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D5D28F2" w14:textId="77777777" w:rsidR="00FA5A0F" w:rsidRDefault="006C061E" w:rsidP="00FA5A0F">
      <w:pPr>
        <w:spacing w:line="480" w:lineRule="auto"/>
        <w:jc w:val="center"/>
        <w:rPr>
          <w:b/>
          <w:sz w:val="44"/>
          <w:szCs w:val="44"/>
        </w:rPr>
      </w:pPr>
      <w:r>
        <w:rPr>
          <w:b/>
          <w:sz w:val="44"/>
          <w:szCs w:val="44"/>
        </w:rPr>
        <w:br/>
      </w:r>
      <w:r w:rsidR="00FA5A0F">
        <w:rPr>
          <w:b/>
          <w:sz w:val="44"/>
          <w:szCs w:val="44"/>
        </w:rPr>
        <w:t>A Synthesis of Quantitative Research on</w:t>
      </w:r>
    </w:p>
    <w:p w14:paraId="19F89F9D" w14:textId="77777777" w:rsidR="00FA5A0F" w:rsidRPr="00166A9D" w:rsidRDefault="00FA5A0F" w:rsidP="00FA5A0F">
      <w:pPr>
        <w:spacing w:line="480" w:lineRule="auto"/>
        <w:jc w:val="center"/>
        <w:rPr>
          <w:b/>
          <w:sz w:val="44"/>
          <w:szCs w:val="44"/>
        </w:rPr>
      </w:pPr>
      <w:r w:rsidRPr="00166A9D">
        <w:rPr>
          <w:b/>
          <w:sz w:val="44"/>
          <w:szCs w:val="44"/>
        </w:rPr>
        <w:t>Reading Programs for</w:t>
      </w:r>
      <w:r>
        <w:rPr>
          <w:b/>
          <w:sz w:val="44"/>
          <w:szCs w:val="44"/>
        </w:rPr>
        <w:t xml:space="preserve"> </w:t>
      </w:r>
      <w:r w:rsidRPr="00166A9D">
        <w:rPr>
          <w:b/>
          <w:sz w:val="44"/>
          <w:szCs w:val="44"/>
        </w:rPr>
        <w:t>Secondary Students</w:t>
      </w:r>
    </w:p>
    <w:p w14:paraId="01026B23" w14:textId="084D6D0C" w:rsidR="00F33F40" w:rsidRPr="00166A9D" w:rsidRDefault="00F33F40" w:rsidP="006C061E">
      <w:pPr>
        <w:spacing w:line="276" w:lineRule="auto"/>
        <w:jc w:val="center"/>
        <w:rPr>
          <w:b/>
          <w:sz w:val="44"/>
          <w:szCs w:val="44"/>
        </w:rPr>
      </w:pPr>
    </w:p>
    <w:p w14:paraId="54D4DCE1" w14:textId="0A48694C" w:rsidR="00F33F40" w:rsidRPr="00166A9D" w:rsidRDefault="00157DAE" w:rsidP="00157DAE">
      <w:pPr>
        <w:tabs>
          <w:tab w:val="left" w:pos="1620"/>
        </w:tabs>
        <w:spacing w:line="480" w:lineRule="auto"/>
      </w:pPr>
      <w:r>
        <w:tab/>
      </w:r>
    </w:p>
    <w:p w14:paraId="4AD58BC1" w14:textId="77777777" w:rsidR="00F33F40" w:rsidRPr="00166A9D" w:rsidRDefault="00F33F40" w:rsidP="00FA5A0F">
      <w:pPr>
        <w:spacing w:line="480" w:lineRule="auto"/>
        <w:rPr>
          <w:sz w:val="32"/>
          <w:szCs w:val="32"/>
        </w:rPr>
      </w:pPr>
    </w:p>
    <w:p w14:paraId="5AF90D1C" w14:textId="77777777" w:rsidR="006C061E" w:rsidRPr="008D6DEF" w:rsidRDefault="006C061E" w:rsidP="006C061E">
      <w:pPr>
        <w:jc w:val="center"/>
        <w:rPr>
          <w:sz w:val="32"/>
          <w:szCs w:val="32"/>
        </w:rPr>
      </w:pPr>
      <w:r w:rsidRPr="008D6DEF">
        <w:rPr>
          <w:sz w:val="32"/>
          <w:szCs w:val="32"/>
        </w:rPr>
        <w:t xml:space="preserve">Ariane </w:t>
      </w:r>
      <w:proofErr w:type="spellStart"/>
      <w:r w:rsidRPr="008D6DEF">
        <w:rPr>
          <w:sz w:val="32"/>
          <w:szCs w:val="32"/>
        </w:rPr>
        <w:t>Baye</w:t>
      </w:r>
      <w:proofErr w:type="spellEnd"/>
    </w:p>
    <w:p w14:paraId="1F78D07A" w14:textId="77777777" w:rsidR="006C061E" w:rsidRPr="008D6DEF" w:rsidRDefault="006C061E" w:rsidP="006C061E">
      <w:pPr>
        <w:jc w:val="center"/>
        <w:rPr>
          <w:sz w:val="32"/>
          <w:szCs w:val="32"/>
        </w:rPr>
      </w:pPr>
      <w:r w:rsidRPr="008D6DEF">
        <w:rPr>
          <w:sz w:val="32"/>
          <w:szCs w:val="32"/>
        </w:rPr>
        <w:t>University of Liege</w:t>
      </w:r>
      <w:r>
        <w:rPr>
          <w:sz w:val="32"/>
          <w:szCs w:val="32"/>
        </w:rPr>
        <w:t xml:space="preserve"> (Belgium)</w:t>
      </w:r>
    </w:p>
    <w:p w14:paraId="78E2AD70" w14:textId="77777777" w:rsidR="006C061E" w:rsidRPr="008D6DEF" w:rsidRDefault="006C061E" w:rsidP="006C061E">
      <w:pPr>
        <w:spacing w:line="480" w:lineRule="auto"/>
        <w:jc w:val="center"/>
        <w:rPr>
          <w:sz w:val="32"/>
          <w:szCs w:val="32"/>
        </w:rPr>
      </w:pPr>
    </w:p>
    <w:p w14:paraId="2B2488B7" w14:textId="77777777" w:rsidR="006C061E" w:rsidRPr="008D6DEF" w:rsidRDefault="006C061E" w:rsidP="006C061E">
      <w:pPr>
        <w:jc w:val="center"/>
        <w:rPr>
          <w:sz w:val="32"/>
          <w:szCs w:val="32"/>
        </w:rPr>
      </w:pPr>
      <w:r w:rsidRPr="008D6DEF">
        <w:rPr>
          <w:sz w:val="32"/>
          <w:szCs w:val="32"/>
        </w:rPr>
        <w:t>Cynthia Lake</w:t>
      </w:r>
    </w:p>
    <w:p w14:paraId="339DA508" w14:textId="77777777" w:rsidR="006C061E" w:rsidRPr="008D6DEF" w:rsidRDefault="006C061E" w:rsidP="006C061E">
      <w:pPr>
        <w:jc w:val="center"/>
        <w:rPr>
          <w:sz w:val="32"/>
          <w:szCs w:val="32"/>
        </w:rPr>
      </w:pPr>
      <w:r w:rsidRPr="008D6DEF">
        <w:rPr>
          <w:sz w:val="32"/>
          <w:szCs w:val="32"/>
        </w:rPr>
        <w:t>Amanda Inns</w:t>
      </w:r>
    </w:p>
    <w:p w14:paraId="41D0E17F" w14:textId="77777777" w:rsidR="006C061E" w:rsidRPr="008D6DEF" w:rsidRDefault="006C061E" w:rsidP="006C061E">
      <w:pPr>
        <w:jc w:val="center"/>
        <w:rPr>
          <w:sz w:val="32"/>
          <w:szCs w:val="32"/>
        </w:rPr>
      </w:pPr>
      <w:r w:rsidRPr="008D6DEF">
        <w:rPr>
          <w:sz w:val="32"/>
          <w:szCs w:val="32"/>
        </w:rPr>
        <w:t>Robert E. Slavin</w:t>
      </w:r>
    </w:p>
    <w:p w14:paraId="0567AAD1" w14:textId="77777777" w:rsidR="006C061E" w:rsidRPr="008D6DEF" w:rsidRDefault="006C061E" w:rsidP="006C061E">
      <w:pPr>
        <w:jc w:val="center"/>
        <w:rPr>
          <w:sz w:val="32"/>
          <w:szCs w:val="32"/>
        </w:rPr>
      </w:pPr>
      <w:r w:rsidRPr="008D6DEF">
        <w:rPr>
          <w:sz w:val="32"/>
          <w:szCs w:val="32"/>
        </w:rPr>
        <w:t>Johns Hopkins University</w:t>
      </w:r>
    </w:p>
    <w:p w14:paraId="7510DA0E" w14:textId="77777777" w:rsidR="006C061E" w:rsidRPr="008D6DEF" w:rsidRDefault="006C061E" w:rsidP="006C061E">
      <w:pPr>
        <w:spacing w:line="480" w:lineRule="auto"/>
        <w:jc w:val="center"/>
        <w:rPr>
          <w:sz w:val="32"/>
          <w:szCs w:val="32"/>
        </w:rPr>
      </w:pPr>
    </w:p>
    <w:p w14:paraId="228A4BE4" w14:textId="77777777" w:rsidR="006C061E" w:rsidRDefault="006C061E" w:rsidP="006C061E">
      <w:pPr>
        <w:spacing w:line="480" w:lineRule="auto"/>
        <w:jc w:val="center"/>
        <w:rPr>
          <w:sz w:val="32"/>
          <w:szCs w:val="32"/>
        </w:rPr>
      </w:pPr>
    </w:p>
    <w:p w14:paraId="2E8E2699" w14:textId="77777777" w:rsidR="006C061E" w:rsidRPr="008D6DEF" w:rsidRDefault="006C061E" w:rsidP="006C061E">
      <w:pPr>
        <w:spacing w:line="480" w:lineRule="auto"/>
        <w:jc w:val="center"/>
        <w:rPr>
          <w:sz w:val="32"/>
          <w:szCs w:val="32"/>
        </w:rPr>
      </w:pPr>
    </w:p>
    <w:p w14:paraId="362D77FD" w14:textId="2DCE5BBB" w:rsidR="00FA5A0F" w:rsidRPr="00166A9D" w:rsidRDefault="006C061E" w:rsidP="00FA5A0F">
      <w:pPr>
        <w:spacing w:line="480" w:lineRule="auto"/>
        <w:jc w:val="center"/>
      </w:pPr>
      <w:r>
        <w:rPr>
          <w:sz w:val="32"/>
          <w:szCs w:val="32"/>
        </w:rPr>
        <w:t xml:space="preserve">Updated </w:t>
      </w:r>
      <w:r w:rsidR="00FA5A0F">
        <w:rPr>
          <w:sz w:val="32"/>
          <w:szCs w:val="32"/>
        </w:rPr>
        <w:t>January</w:t>
      </w:r>
      <w:r w:rsidRPr="008D6DEF">
        <w:rPr>
          <w:sz w:val="32"/>
          <w:szCs w:val="32"/>
        </w:rPr>
        <w:t>, 201</w:t>
      </w:r>
      <w:r w:rsidR="00FA5A0F">
        <w:rPr>
          <w:sz w:val="32"/>
          <w:szCs w:val="32"/>
        </w:rPr>
        <w:t>8</w:t>
      </w:r>
    </w:p>
    <w:p w14:paraId="0960FCBB" w14:textId="77777777" w:rsidR="00FA5A0F" w:rsidRPr="00166A9D" w:rsidRDefault="00FA5A0F" w:rsidP="00FA5A0F">
      <w:pPr>
        <w:spacing w:line="480" w:lineRule="auto"/>
      </w:pPr>
    </w:p>
    <w:p w14:paraId="68CC40E9" w14:textId="77777777" w:rsidR="00FA5A0F" w:rsidRPr="00166A9D" w:rsidRDefault="00FA5A0F" w:rsidP="00FA5A0F">
      <w:pPr>
        <w:spacing w:line="480" w:lineRule="auto"/>
      </w:pPr>
    </w:p>
    <w:p w14:paraId="7EE32693" w14:textId="77777777" w:rsidR="00FA5A0F" w:rsidRPr="00166A9D" w:rsidRDefault="00FA5A0F" w:rsidP="00FA5A0F">
      <w:pPr>
        <w:spacing w:line="480" w:lineRule="auto"/>
        <w:jc w:val="center"/>
        <w:rPr>
          <w:sz w:val="32"/>
          <w:szCs w:val="32"/>
        </w:rPr>
      </w:pPr>
    </w:p>
    <w:p w14:paraId="6B4BBFE0" w14:textId="77777777" w:rsidR="00FA5A0F" w:rsidRPr="00166A9D" w:rsidRDefault="00FA5A0F" w:rsidP="00FA5A0F">
      <w:pPr>
        <w:spacing w:after="160" w:line="259" w:lineRule="auto"/>
        <w:jc w:val="center"/>
        <w:rPr>
          <w:b/>
        </w:rPr>
      </w:pPr>
      <w:r w:rsidRPr="00166A9D">
        <w:rPr>
          <w:u w:val="single"/>
        </w:rPr>
        <w:br w:type="page"/>
      </w:r>
      <w:r w:rsidRPr="00166A9D">
        <w:rPr>
          <w:b/>
        </w:rPr>
        <w:lastRenderedPageBreak/>
        <w:t>Abstract</w:t>
      </w:r>
    </w:p>
    <w:p w14:paraId="540CD28F" w14:textId="77777777" w:rsidR="00FA5A0F" w:rsidRPr="00166A9D" w:rsidRDefault="00FA5A0F" w:rsidP="00FA5A0F">
      <w:pPr>
        <w:spacing w:line="480" w:lineRule="auto"/>
      </w:pPr>
      <w:r w:rsidRPr="00166A9D">
        <w:t xml:space="preserve">Recent initiatives in the U.S. and U.K. have added greatly to the amount and quality of research on the effectiveness of secondary reading programs, especially programs for struggling readers. This review of the experimental research on secondary reading </w:t>
      </w:r>
      <w:r w:rsidRPr="00210544">
        <w:t>programs focuses on 6</w:t>
      </w:r>
      <w:r>
        <w:t>9</w:t>
      </w:r>
      <w:r w:rsidRPr="00210544">
        <w:t xml:space="preserve"> studies that used random assignment (n=62) or high-quality quasi-experiments (n=</w:t>
      </w:r>
      <w:r>
        <w:t>7</w:t>
      </w:r>
      <w:r w:rsidRPr="00210544">
        <w:t xml:space="preserve">) to evaluate outcomes of 51 programs on widely accepted measures of reading. </w:t>
      </w:r>
      <w:r>
        <w:t>Categories of p</w:t>
      </w:r>
      <w:r w:rsidRPr="00166A9D">
        <w:t>rograms using one-to-one and small-group tutoring</w:t>
      </w:r>
      <w:r>
        <w:t>,</w:t>
      </w:r>
      <w:r w:rsidRPr="00166A9D">
        <w:t xml:space="preserve"> cooperative learning</w:t>
      </w:r>
      <w:r>
        <w:t>,</w:t>
      </w:r>
      <w:r w:rsidRPr="00166A9D">
        <w:t xml:space="preserve"> </w:t>
      </w:r>
      <w:r>
        <w:t>whole-school approaches including organizational reforms such as teacher teams, and writing-focused approaches showed positive outcomes. Individual approaches in a few other categories also showed positive impacts. These include programs emphasizing social studies/science, structured strategies, and personalized and group/personalization rotation approaches for struggling readers. P</w:t>
      </w:r>
      <w:r w:rsidRPr="00166A9D">
        <w:t xml:space="preserve">rograms </w:t>
      </w:r>
      <w:r>
        <w:t xml:space="preserve">that provide a daily extra period of reading and those utilizing technology </w:t>
      </w:r>
      <w:r w:rsidRPr="00166A9D">
        <w:t>were no more effective</w:t>
      </w:r>
      <w:r>
        <w:t>, on average,</w:t>
      </w:r>
      <w:r w:rsidRPr="00166A9D">
        <w:t xml:space="preserve"> than programs </w:t>
      </w:r>
      <w:r>
        <w:t xml:space="preserve">that did not provide these resources. </w:t>
      </w:r>
      <w:r w:rsidRPr="00166A9D">
        <w:t xml:space="preserve">The findings suggest that secondary readers benefit more from </w:t>
      </w:r>
      <w:r>
        <w:t>socially and cognitively engaging</w:t>
      </w:r>
      <w:r w:rsidRPr="00166A9D">
        <w:t xml:space="preserve"> instruction than from</w:t>
      </w:r>
      <w:r>
        <w:t xml:space="preserve"> additional reading periods or technology</w:t>
      </w:r>
      <w:r w:rsidRPr="00166A9D">
        <w:t>.</w:t>
      </w:r>
    </w:p>
    <w:p w14:paraId="0AF69E3B" w14:textId="77777777" w:rsidR="00FA5A0F" w:rsidRPr="00166A9D" w:rsidRDefault="00FA5A0F" w:rsidP="00FA5A0F">
      <w:pPr>
        <w:spacing w:line="480" w:lineRule="auto"/>
      </w:pPr>
      <w:r>
        <w:t xml:space="preserve"> </w:t>
      </w:r>
    </w:p>
    <w:p w14:paraId="3220EE96" w14:textId="77777777" w:rsidR="00FA5A0F" w:rsidRPr="00166A9D" w:rsidRDefault="00FA5A0F" w:rsidP="00FA5A0F">
      <w:pPr>
        <w:spacing w:line="480" w:lineRule="auto"/>
      </w:pPr>
      <w:r w:rsidRPr="00166A9D">
        <w:t xml:space="preserve">Key words: secondary reading programs, </w:t>
      </w:r>
      <w:r>
        <w:t>research reviews</w:t>
      </w:r>
      <w:r w:rsidRPr="00166A9D">
        <w:t>, best-evidence synthesis, middle school reading, high school reading</w:t>
      </w:r>
    </w:p>
    <w:p w14:paraId="346DD054" w14:textId="77777777" w:rsidR="00FA5A0F" w:rsidRPr="00166A9D" w:rsidRDefault="00FA5A0F" w:rsidP="00FA5A0F">
      <w:pPr>
        <w:spacing w:after="160" w:line="259" w:lineRule="auto"/>
        <w:rPr>
          <w:u w:val="single"/>
        </w:rPr>
      </w:pPr>
      <w:r w:rsidRPr="00166A9D">
        <w:rPr>
          <w:u w:val="single"/>
        </w:rPr>
        <w:br w:type="page"/>
      </w:r>
    </w:p>
    <w:p w14:paraId="73DDE634" w14:textId="77777777" w:rsidR="00FA5A0F" w:rsidRPr="007C5CF1" w:rsidRDefault="00FA5A0F" w:rsidP="00FA5A0F">
      <w:pPr>
        <w:spacing w:line="480" w:lineRule="auto"/>
        <w:jc w:val="center"/>
        <w:rPr>
          <w:b/>
        </w:rPr>
      </w:pPr>
      <w:r w:rsidRPr="00166A9D">
        <w:lastRenderedPageBreak/>
        <w:tab/>
      </w:r>
      <w:r w:rsidRPr="007C5CF1">
        <w:rPr>
          <w:b/>
        </w:rPr>
        <w:t>A Synthesis of Quantitative Research on</w:t>
      </w:r>
      <w:r>
        <w:rPr>
          <w:b/>
        </w:rPr>
        <w:t xml:space="preserve"> </w:t>
      </w:r>
      <w:r w:rsidRPr="007C5CF1">
        <w:rPr>
          <w:b/>
        </w:rPr>
        <w:t>Reading Programs for Secondary Students</w:t>
      </w:r>
    </w:p>
    <w:p w14:paraId="22D541DE" w14:textId="77777777" w:rsidR="00FA5A0F" w:rsidRPr="00166A9D" w:rsidRDefault="00FA5A0F" w:rsidP="00FA5A0F">
      <w:pPr>
        <w:spacing w:line="480" w:lineRule="auto"/>
      </w:pPr>
      <w:r>
        <w:tab/>
      </w:r>
      <w:r w:rsidRPr="00166A9D">
        <w:t xml:space="preserve">The reading performance of students in America’s middle and high schools </w:t>
      </w:r>
      <w:r>
        <w:t>is</w:t>
      </w:r>
      <w:r w:rsidRPr="00166A9D">
        <w:t xml:space="preserve"> one of the most </w:t>
      </w:r>
      <w:r>
        <w:t>important</w:t>
      </w:r>
      <w:r w:rsidRPr="00166A9D">
        <w:t xml:space="preserve"> problems in education. In 2015, the National Assessment of Educational Progress (NAEP; NCES, 2016) reported that only 34% of eighth graders scored at or above proficient. </w:t>
      </w:r>
      <w:r>
        <w:t>At the twelfth grade level, 37% of students scored at or above proficient. S</w:t>
      </w:r>
      <w:r w:rsidRPr="00166A9D">
        <w:t xml:space="preserve">econdary reading </w:t>
      </w:r>
      <w:r>
        <w:t xml:space="preserve">performance </w:t>
      </w:r>
      <w:r w:rsidRPr="00166A9D">
        <w:t xml:space="preserve">is advancing very slowly. </w:t>
      </w:r>
      <w:r>
        <w:t xml:space="preserve">Since 1992, the proportion of U.S. eighth graders scoring at proficient or advanced has risen by only five percentage points, and dropped three percentage points among twelfth graders. </w:t>
      </w:r>
      <w:r w:rsidRPr="00166A9D">
        <w:t xml:space="preserve">According to the </w:t>
      </w:r>
      <w:r>
        <w:t xml:space="preserve">OECD </w:t>
      </w:r>
      <w:r w:rsidRPr="00166A9D">
        <w:t>Program for International Student Assessment (PISA</w:t>
      </w:r>
      <w:r>
        <w:t>; OECD, 2016</w:t>
      </w:r>
      <w:r w:rsidRPr="00166A9D">
        <w:t xml:space="preserve">), the mean performance of American 15-year-old students </w:t>
      </w:r>
      <w:r>
        <w:t>is 24</w:t>
      </w:r>
      <w:r w:rsidRPr="001B6B6F">
        <w:rPr>
          <w:vertAlign w:val="superscript"/>
        </w:rPr>
        <w:t>th</w:t>
      </w:r>
      <w:r>
        <w:t xml:space="preserve"> among all countries, and an OECD (2013) survey </w:t>
      </w:r>
      <w:r w:rsidRPr="00166A9D">
        <w:t xml:space="preserve">of adult competencies shows that the average </w:t>
      </w:r>
      <w:r>
        <w:t xml:space="preserve">reading </w:t>
      </w:r>
      <w:r w:rsidRPr="00166A9D">
        <w:t xml:space="preserve">level of American young adults (16-24 year olds) is below the international average </w:t>
      </w:r>
      <w:r>
        <w:t>for developed countries</w:t>
      </w:r>
      <w:r w:rsidRPr="00166A9D">
        <w:t>.</w:t>
      </w:r>
    </w:p>
    <w:p w14:paraId="6A4CA78E" w14:textId="77777777" w:rsidR="00FA5A0F" w:rsidRDefault="00FA5A0F" w:rsidP="00FA5A0F">
      <w:pPr>
        <w:spacing w:line="480" w:lineRule="auto"/>
        <w:ind w:firstLine="720"/>
      </w:pPr>
      <w:r>
        <w:t>Important</w:t>
      </w:r>
      <w:r w:rsidRPr="00166A9D">
        <w:t xml:space="preserve"> gaps continue to exist between groups. While 44% of White eighth graders scored at or above proficient on NAEP, only 16% of African American students, 21% of Hispanic students, and 22% of American Indian/Alaska Natives did so (NCES, 2016). Among students qualifying for free lunch, only 20% scored at or above proficient. </w:t>
      </w:r>
      <w:r>
        <w:t xml:space="preserve">At the twelfth-grade level, </w:t>
      </w:r>
      <w:r w:rsidRPr="00166A9D">
        <w:t xml:space="preserve">46% of </w:t>
      </w:r>
      <w:r>
        <w:t xml:space="preserve">White </w:t>
      </w:r>
      <w:r w:rsidRPr="00166A9D">
        <w:t>twelfth graders scored at proficient or better, but the proportion was 17% for African Americans, 25% for Hispanics, and 28% for American Indian/Alaska Natives. In all of these groups, scores have been essentially static since 1992</w:t>
      </w:r>
      <w:r>
        <w:t>.</w:t>
      </w:r>
    </w:p>
    <w:p w14:paraId="19C4DE7C" w14:textId="77777777" w:rsidR="00FA5A0F" w:rsidRDefault="00FA5A0F" w:rsidP="00FA5A0F">
      <w:pPr>
        <w:spacing w:line="480" w:lineRule="auto"/>
      </w:pPr>
    </w:p>
    <w:p w14:paraId="3098041A" w14:textId="77777777" w:rsidR="00FA5A0F" w:rsidRPr="007C5CF1" w:rsidRDefault="00FA5A0F" w:rsidP="00FA5A0F">
      <w:pPr>
        <w:spacing w:line="480" w:lineRule="auto"/>
        <w:rPr>
          <w:b/>
        </w:rPr>
      </w:pPr>
      <w:r w:rsidRPr="007C5CF1">
        <w:rPr>
          <w:b/>
        </w:rPr>
        <w:t>The Rising Importance of Evidence</w:t>
      </w:r>
    </w:p>
    <w:p w14:paraId="52E2371B" w14:textId="77777777" w:rsidR="00FA5A0F" w:rsidRDefault="00FA5A0F" w:rsidP="00FA5A0F">
      <w:pPr>
        <w:spacing w:line="480" w:lineRule="auto"/>
      </w:pPr>
      <w:r>
        <w:tab/>
        <w:t xml:space="preserve">There is a new movement toward the use of evidence in education, especially in the U.S and U.K. This movement is intended to identify and disseminate proven programs, thereby </w:t>
      </w:r>
      <w:r>
        <w:lastRenderedPageBreak/>
        <w:t>improving outcomes for students. The 2015 Every Student Succeeds Act (ESSA) in the U.S. defines three main levels of evidence, all requiring at least one study with a significant positive effect (and no studies showing negative effects). “Strong” requires at least one randomized study, “moderate” a matched study, and “promising” a correlational study. Programs must meet one of these levels to qualify for some types of federal funding. Educators and policymakers need to know which programs meet ESSA standards, because this evidence is beginning to affect federal, state, and local policies.</w:t>
      </w:r>
    </w:p>
    <w:p w14:paraId="4B68E298" w14:textId="77777777" w:rsidR="00FA5A0F" w:rsidRDefault="00FA5A0F" w:rsidP="00FA5A0F">
      <w:pPr>
        <w:spacing w:line="480" w:lineRule="auto"/>
      </w:pPr>
      <w:r>
        <w:tab/>
        <w:t xml:space="preserve">The U.S. government has provided substantial funding for development, evaluation, and dissemination of proven programs. The U.S. Department of Education’s Striving Readers program </w:t>
      </w:r>
      <w:r w:rsidRPr="00210544">
        <w:t>(</w:t>
      </w:r>
      <w:proofErr w:type="spellStart"/>
      <w:r w:rsidRPr="00210544">
        <w:t>Boulay</w:t>
      </w:r>
      <w:proofErr w:type="spellEnd"/>
      <w:r w:rsidRPr="00210544">
        <w:t xml:space="preserve">, Goodson, Frye, </w:t>
      </w:r>
      <w:proofErr w:type="spellStart"/>
      <w:r w:rsidRPr="00210544">
        <w:t>Blocklin</w:t>
      </w:r>
      <w:proofErr w:type="spellEnd"/>
      <w:r w:rsidRPr="00210544">
        <w:t>, &amp; Price, 2015) focused</w:t>
      </w:r>
      <w:r>
        <w:t xml:space="preserve"> on secondary reading, and funding from Investing in Innovation (i3) and from the Institute for Education Sciences (IES) have also often gone to research on secondary reading (Herrera, </w:t>
      </w:r>
      <w:proofErr w:type="spellStart"/>
      <w:r>
        <w:t>Truckenmiller</w:t>
      </w:r>
      <w:proofErr w:type="spellEnd"/>
      <w:r>
        <w:t xml:space="preserve">, &amp; </w:t>
      </w:r>
      <w:proofErr w:type="spellStart"/>
      <w:r>
        <w:t>Foorman</w:t>
      </w:r>
      <w:proofErr w:type="spellEnd"/>
      <w:r>
        <w:t>, 2016). The Education Endowment Foundation (EEF) in England is also funding rigorous studies in secondary reading. As a result of these and other investments, the numbers of studies of secondary reading using rigorous research methods, especially cluster randomized designs with large samples, has increased dramatically.</w:t>
      </w:r>
    </w:p>
    <w:p w14:paraId="11C9CE9E" w14:textId="77777777" w:rsidR="00FA5A0F" w:rsidRDefault="00FA5A0F" w:rsidP="00FA5A0F">
      <w:pPr>
        <w:spacing w:line="480" w:lineRule="auto"/>
      </w:pPr>
    </w:p>
    <w:p w14:paraId="06083E5F" w14:textId="77777777" w:rsidR="00FA5A0F" w:rsidRDefault="00FA5A0F" w:rsidP="00FA5A0F">
      <w:pPr>
        <w:spacing w:line="480" w:lineRule="auto"/>
        <w:rPr>
          <w:b/>
        </w:rPr>
      </w:pPr>
      <w:r>
        <w:rPr>
          <w:b/>
        </w:rPr>
        <w:t>Current Issues in Secondary Reading</w:t>
      </w:r>
    </w:p>
    <w:p w14:paraId="054D741E" w14:textId="77777777" w:rsidR="00FA5A0F" w:rsidRPr="0099205B" w:rsidRDefault="00FA5A0F" w:rsidP="00FA5A0F">
      <w:pPr>
        <w:spacing w:line="480" w:lineRule="auto"/>
        <w:ind w:firstLine="720"/>
      </w:pPr>
      <w:r w:rsidRPr="0099205B">
        <w:t xml:space="preserve">Reading occupies a special place in </w:t>
      </w:r>
      <w:r>
        <w:t xml:space="preserve">middle and high </w:t>
      </w:r>
      <w:r w:rsidRPr="0099205B">
        <w:t>schools</w:t>
      </w:r>
      <w:r>
        <w:t xml:space="preserve"> (</w:t>
      </w:r>
      <w:proofErr w:type="spellStart"/>
      <w:r>
        <w:t>Kamil</w:t>
      </w:r>
      <w:proofErr w:type="spellEnd"/>
      <w:r>
        <w:t xml:space="preserve"> et al., 2008)</w:t>
      </w:r>
      <w:r w:rsidRPr="0099205B">
        <w:t xml:space="preserve">.  On one hand, the importance of reading is obvious, as success in all content areas depends on skillful and deep understanding of all sorts of texts. Accountability in </w:t>
      </w:r>
      <w:r>
        <w:t xml:space="preserve">the </w:t>
      </w:r>
      <w:r w:rsidRPr="0099205B">
        <w:t xml:space="preserve">secondary grades depends substantially on students’ reading performance. Yet most secondary students do not have a </w:t>
      </w:r>
      <w:r>
        <w:lastRenderedPageBreak/>
        <w:t xml:space="preserve">separate </w:t>
      </w:r>
      <w:r w:rsidRPr="0099205B">
        <w:t xml:space="preserve">reading class, so reading is at the same time the responsibility of all staff yet not the primary responsibility of any particular staff member.  </w:t>
      </w:r>
    </w:p>
    <w:p w14:paraId="076C5FD2" w14:textId="77777777" w:rsidR="00FA5A0F" w:rsidRPr="0099205B" w:rsidRDefault="00FA5A0F" w:rsidP="00FA5A0F">
      <w:pPr>
        <w:spacing w:line="480" w:lineRule="auto"/>
      </w:pPr>
      <w:r w:rsidRPr="0099205B">
        <w:tab/>
        <w:t xml:space="preserve">Secondary reading has been greatly influenced by Common Core State Standards </w:t>
      </w:r>
      <w:r>
        <w:t xml:space="preserve">(CCSS) </w:t>
      </w:r>
      <w:r w:rsidRPr="0099205B">
        <w:t xml:space="preserve">and other college and career standards.  Prior to NCLB, there was little emphasis on adolescent literacy, yet the accountability requirements highlighted the large number of students leaving school without adequate literacy skills.  The development and implementation of </w:t>
      </w:r>
      <w:r>
        <w:t>CCSS</w:t>
      </w:r>
      <w:r w:rsidRPr="0099205B">
        <w:t xml:space="preserve"> identified explicitly what a literate secondary student should be able to do.  The concept of literacy has also broade</w:t>
      </w:r>
      <w:r>
        <w:t>ne</w:t>
      </w:r>
      <w:r w:rsidRPr="0099205B">
        <w:t>d to include a wide set of skills.  Students should read both literature and information</w:t>
      </w:r>
      <w:r>
        <w:t>al</w:t>
      </w:r>
      <w:r w:rsidRPr="0099205B">
        <w:t xml:space="preserve"> text, but also engage in meaningful conversation and present coherent arguments, expanding literacy beyond written text.  Students must also develop sophisticated writing skills </w:t>
      </w:r>
      <w:r>
        <w:t>in many genres</w:t>
      </w:r>
      <w:r w:rsidRPr="0099205B">
        <w:t xml:space="preserve">.  </w:t>
      </w:r>
      <w:r>
        <w:t>CCSS</w:t>
      </w:r>
      <w:r w:rsidRPr="0099205B">
        <w:t xml:space="preserve"> introduced reading standards that incl</w:t>
      </w:r>
      <w:r>
        <w:t>ude disciplinary literacy.  The</w:t>
      </w:r>
      <w:r w:rsidRPr="0099205B">
        <w:t xml:space="preserve"> focus is on how </w:t>
      </w:r>
      <w:r>
        <w:t>reading and writing differ across content areas</w:t>
      </w:r>
      <w:r w:rsidRPr="0099205B">
        <w:t>.  This makes reading “everyone’s business” in secondary schools.</w:t>
      </w:r>
    </w:p>
    <w:p w14:paraId="63A4A240" w14:textId="77777777" w:rsidR="00FA5A0F" w:rsidRPr="0099205B" w:rsidRDefault="00FA5A0F" w:rsidP="00FA5A0F">
      <w:pPr>
        <w:spacing w:line="480" w:lineRule="auto"/>
      </w:pPr>
      <w:r w:rsidRPr="0099205B">
        <w:tab/>
        <w:t xml:space="preserve">The </w:t>
      </w:r>
      <w:r>
        <w:t>remarkable</w:t>
      </w:r>
      <w:r w:rsidRPr="0099205B">
        <w:t xml:space="preserve"> growth of technology has also redefined what counts as “literacy”</w:t>
      </w:r>
      <w:r>
        <w:t xml:space="preserve"> (U.S. Department of Education, 2017)</w:t>
      </w:r>
      <w:r w:rsidRPr="0099205B">
        <w:t>.  Students must not only be conversant with traditional written texts, but also with the new forms of communication and knowledge sharing that technology offers.  Students must be able to navigate texts that may include pictures, games, videos</w:t>
      </w:r>
      <w:r>
        <w:t xml:space="preserve">, and blogs, and </w:t>
      </w:r>
      <w:r w:rsidRPr="0099205B">
        <w:t xml:space="preserve">to communicate </w:t>
      </w:r>
      <w:r>
        <w:t>about them with others.  These multi</w:t>
      </w:r>
      <w:r w:rsidRPr="0099205B">
        <w:t xml:space="preserve">modal texts are increasingly important to society and are especially relevant to the lives of adolescents, yet are frequently ignored in traditional school settings.  </w:t>
      </w:r>
    </w:p>
    <w:p w14:paraId="3DF15C79" w14:textId="77777777" w:rsidR="00FA5A0F" w:rsidRPr="0099205B" w:rsidRDefault="00FA5A0F" w:rsidP="00FA5A0F">
      <w:pPr>
        <w:spacing w:line="480" w:lineRule="auto"/>
      </w:pPr>
      <w:r w:rsidRPr="0099205B">
        <w:tab/>
        <w:t>In addition to shifts in the texts that student encounter on a daily basis, the profile of adolescent</w:t>
      </w:r>
      <w:r>
        <w:t>s</w:t>
      </w:r>
      <w:r w:rsidRPr="0099205B">
        <w:t xml:space="preserve"> is growing ever more diverse.  With the increase in diversity comes an increase in the range of resources students bring with them to school.  </w:t>
      </w:r>
      <w:r>
        <w:t>T</w:t>
      </w:r>
      <w:r w:rsidRPr="0099205B">
        <w:t xml:space="preserve">he importance of building on the </w:t>
      </w:r>
      <w:r w:rsidRPr="0099205B">
        <w:lastRenderedPageBreak/>
        <w:t xml:space="preserve">funds of knowledge that </w:t>
      </w:r>
      <w:r>
        <w:t xml:space="preserve">diverse </w:t>
      </w:r>
      <w:r w:rsidRPr="0099205B">
        <w:t>students already possess is increasingly recognized as a key feature of instruction.</w:t>
      </w:r>
    </w:p>
    <w:p w14:paraId="6F756505" w14:textId="77777777" w:rsidR="00FA5A0F" w:rsidRDefault="00FA5A0F" w:rsidP="00FA5A0F">
      <w:pPr>
        <w:spacing w:line="480" w:lineRule="auto"/>
      </w:pPr>
      <w:r w:rsidRPr="0099205B">
        <w:tab/>
        <w:t>There has also been increased interest in examining how adolescent literacy could support the development of civic engagement</w:t>
      </w:r>
      <w:r>
        <w:t>.</w:t>
      </w:r>
      <w:r w:rsidRPr="0099205B">
        <w:t xml:space="preserve"> The growth of multimodalities has increased the number of ways that students can engage with their world.  In addition, the focus on writing, collaboration, and discussion (as evidenced by CCSS) provides the tools to increase civic engagement.  Specific literacy skills can be developed through action related to issues that students care about.</w:t>
      </w:r>
    </w:p>
    <w:p w14:paraId="05B17392" w14:textId="77777777" w:rsidR="00FA5A0F" w:rsidRPr="0099205B" w:rsidRDefault="00FA5A0F" w:rsidP="00FA5A0F">
      <w:pPr>
        <w:spacing w:line="480" w:lineRule="auto"/>
      </w:pPr>
      <w:r>
        <w:tab/>
        <w:t>The CCSS standards, innovative uses of technology, and multimodal text have only begun to show up in research on secondary literacy approaches, but often have been studied under different names or as precursors to current practices. Cooperative learning, disciplinary literacy, and multicultural teaching have long histories, but are particularly emphasized in recent research and practice.</w:t>
      </w:r>
    </w:p>
    <w:p w14:paraId="03AB5A2C" w14:textId="77777777" w:rsidR="00FA5A0F" w:rsidRPr="0099205B" w:rsidRDefault="00FA5A0F" w:rsidP="00FA5A0F">
      <w:pPr>
        <w:spacing w:line="480" w:lineRule="auto"/>
        <w:rPr>
          <w:b/>
        </w:rPr>
      </w:pPr>
    </w:p>
    <w:p w14:paraId="5FAEEAF4" w14:textId="77777777" w:rsidR="00FA5A0F" w:rsidRPr="007C5CF1" w:rsidRDefault="00FA5A0F" w:rsidP="00FA5A0F">
      <w:pPr>
        <w:spacing w:line="480" w:lineRule="auto"/>
        <w:rPr>
          <w:b/>
        </w:rPr>
      </w:pPr>
      <w:r w:rsidRPr="007C5CF1">
        <w:rPr>
          <w:b/>
        </w:rPr>
        <w:t>The Need for a New Synthesis of Research on Secondary Reading Programs</w:t>
      </w:r>
    </w:p>
    <w:p w14:paraId="5478697B" w14:textId="77777777" w:rsidR="00FA5A0F" w:rsidRDefault="00FA5A0F" w:rsidP="00FA5A0F">
      <w:pPr>
        <w:spacing w:line="480" w:lineRule="auto"/>
      </w:pPr>
      <w:r>
        <w:tab/>
        <w:t xml:space="preserve">Over the past ten years, several reviews of research on secondary reading programs have been published, and these provide an important base for the current synthesis. However, the surge in rigorous experiments is so recent that even the most current reviews are not up to date in terms of numbers or methodological quality of studies. As will be seen, the current review found 69 experiments (62 of which were randomized) that met very high evidence standards. In previous reviews of secondary reading, Slavin, Cheung, Groff, &amp; Lake (2008) identified 33 studies that met high methodological </w:t>
      </w:r>
      <w:proofErr w:type="gramStart"/>
      <w:r>
        <w:t>standards,</w:t>
      </w:r>
      <w:proofErr w:type="gramEnd"/>
      <w:r>
        <w:t xml:space="preserve"> and Herrera et al. (2016), using What Works Clearinghouse standards, also identified 33 qualifying studies</w:t>
      </w:r>
      <w:r w:rsidRPr="00210544">
        <w:t xml:space="preserve">.  </w:t>
      </w:r>
      <w:proofErr w:type="spellStart"/>
      <w:r w:rsidRPr="00210544">
        <w:t>Wanzek</w:t>
      </w:r>
      <w:proofErr w:type="spellEnd"/>
      <w:r w:rsidRPr="00210544">
        <w:t xml:space="preserve"> et al. (2013) found only </w:t>
      </w:r>
      <w:r w:rsidRPr="00210544">
        <w:lastRenderedPageBreak/>
        <w:t>10 studies of reading programs for grades 4-12, and Edmonds et al. (2009) located</w:t>
      </w:r>
      <w:r>
        <w:t xml:space="preserve"> 17. A review by Flynn, Zheng, &amp; Swanson (2012) reported on only 10 studies of struggling readers in grades 4-8.</w:t>
      </w:r>
    </w:p>
    <w:p w14:paraId="2A738188" w14:textId="77777777" w:rsidR="00FA5A0F" w:rsidRPr="005F6D97" w:rsidRDefault="00FA5A0F" w:rsidP="00FA5A0F">
      <w:pPr>
        <w:spacing w:line="480" w:lineRule="auto"/>
      </w:pPr>
      <w:r>
        <w:tab/>
        <w:t>The main focus of the current review, therefore, is to learn from the much larger corpus of rigorous evaluations that have become available in recent years. In particular, it uses current data to determine which secondary reading approaches would meet ESSA evidence standards, focusing not only on individual programs but also on categories of approaches.</w:t>
      </w:r>
    </w:p>
    <w:p w14:paraId="2C3CFCD3" w14:textId="77777777" w:rsidR="00FA5A0F" w:rsidRPr="00166A9D" w:rsidRDefault="00FA5A0F" w:rsidP="00FA5A0F">
      <w:pPr>
        <w:spacing w:line="480" w:lineRule="auto"/>
        <w:ind w:firstLine="720"/>
      </w:pPr>
      <w:r>
        <w:t>Some previous reviews examined secondary reading interventions and identified approaches associated with particularly positive reading outcomes. These include Slavin, Cheung, Groff, &amp; Lake</w:t>
      </w:r>
      <w:r w:rsidRPr="00166A9D">
        <w:t xml:space="preserve"> (2008)</w:t>
      </w:r>
      <w:r>
        <w:t xml:space="preserve">, who </w:t>
      </w:r>
      <w:r w:rsidRPr="00166A9D">
        <w:t>concluded that secondary reading programs that incorporated cooperative learning and other innovations in classroom teaching practices had the strongest effects on reading achievement in grades 6-12. Herrera et al. (2016) also reported that cooperative learning approaches and other methods providing extensive professional development were particularly likely to have positive outcomes.</w:t>
      </w:r>
      <w:r>
        <w:t xml:space="preserve"> </w:t>
      </w:r>
      <w:proofErr w:type="spellStart"/>
      <w:r>
        <w:t>Dietrichson</w:t>
      </w:r>
      <w:proofErr w:type="spellEnd"/>
      <w:r>
        <w:t xml:space="preserve"> et al. (2017) found the strongest support for tutoring, feedback/progress monitoring, and cooperative learning.</w:t>
      </w:r>
    </w:p>
    <w:p w14:paraId="3ABBE9E4" w14:textId="77777777" w:rsidR="00FA5A0F" w:rsidRPr="00166A9D" w:rsidRDefault="00FA5A0F" w:rsidP="00FA5A0F">
      <w:pPr>
        <w:spacing w:line="480" w:lineRule="auto"/>
      </w:pPr>
      <w:r w:rsidRPr="00166A9D">
        <w:tab/>
      </w:r>
      <w:r>
        <w:t xml:space="preserve"> </w:t>
      </w:r>
    </w:p>
    <w:p w14:paraId="5608B55B" w14:textId="77777777" w:rsidR="00FA5A0F" w:rsidRPr="00166A9D" w:rsidRDefault="00FA5A0F" w:rsidP="00FA5A0F">
      <w:pPr>
        <w:spacing w:line="480" w:lineRule="auto"/>
        <w:rPr>
          <w:b/>
        </w:rPr>
      </w:pPr>
      <w:r w:rsidRPr="00166A9D">
        <w:rPr>
          <w:b/>
        </w:rPr>
        <w:t>Focus of the Review</w:t>
      </w:r>
    </w:p>
    <w:p w14:paraId="2722429F" w14:textId="77777777" w:rsidR="00FA5A0F" w:rsidRDefault="00FA5A0F" w:rsidP="00FA5A0F">
      <w:pPr>
        <w:spacing w:line="480" w:lineRule="auto"/>
      </w:pPr>
      <w:r w:rsidRPr="00166A9D">
        <w:tab/>
        <w:t>The present review synthesizes research on reading outcomes of programs designed for middle and high school students. It uses best evidence synthesis (</w:t>
      </w:r>
      <w:r>
        <w:t>Slavin</w:t>
      </w:r>
      <w:r w:rsidRPr="00166A9D">
        <w:t xml:space="preserve">, 1986), a method adapted from meta-analysis (see </w:t>
      </w:r>
      <w:r w:rsidRPr="00930DBA">
        <w:t>Cooper, 1998</w:t>
      </w:r>
      <w:r w:rsidRPr="00166A9D">
        <w:t xml:space="preserve">; </w:t>
      </w:r>
      <w:proofErr w:type="spellStart"/>
      <w:r w:rsidRPr="00166A9D">
        <w:t>Lipsey</w:t>
      </w:r>
      <w:proofErr w:type="spellEnd"/>
      <w:r w:rsidRPr="00166A9D">
        <w:t xml:space="preserve"> &amp; Wilson, 2001) that includes narrative as well as numeric summaries of the methods and findings of all studies meeting a common set of inclusion criteria. The review describes methods and outcomes of individual studies and </w:t>
      </w:r>
      <w:r w:rsidRPr="00166A9D">
        <w:lastRenderedPageBreak/>
        <w:t xml:space="preserve">programs, </w:t>
      </w:r>
      <w:r>
        <w:t xml:space="preserve">and </w:t>
      </w:r>
      <w:r w:rsidRPr="00166A9D">
        <w:t>place</w:t>
      </w:r>
      <w:r>
        <w:t>s</w:t>
      </w:r>
      <w:r w:rsidRPr="00166A9D">
        <w:t xml:space="preserve"> studies in well-justified categories to find patterns that may have broader applicability and may suggest where additional development and research may be most fruitful. </w:t>
      </w:r>
    </w:p>
    <w:p w14:paraId="68628A14" w14:textId="77777777" w:rsidR="00FA5A0F" w:rsidRDefault="00FA5A0F" w:rsidP="00FA5A0F">
      <w:pPr>
        <w:spacing w:line="480" w:lineRule="auto"/>
      </w:pPr>
    </w:p>
    <w:p w14:paraId="27580393" w14:textId="77777777" w:rsidR="00FA5A0F" w:rsidRPr="00752819" w:rsidRDefault="00FA5A0F" w:rsidP="00FA5A0F">
      <w:pPr>
        <w:spacing w:line="480" w:lineRule="auto"/>
        <w:rPr>
          <w:b/>
        </w:rPr>
      </w:pPr>
      <w:r w:rsidRPr="00752819">
        <w:rPr>
          <w:b/>
        </w:rPr>
        <w:t>Limitations</w:t>
      </w:r>
    </w:p>
    <w:p w14:paraId="768DDDDD" w14:textId="77777777" w:rsidR="00FA5A0F" w:rsidRDefault="00FA5A0F" w:rsidP="00FA5A0F">
      <w:pPr>
        <w:spacing w:line="480" w:lineRule="auto"/>
      </w:pPr>
      <w:r>
        <w:tab/>
        <w:t>It is important to note that the focus of this review is squarely on rigorous, mostly randomized, quantitative research evaluating secondary reading programs. There is much other research on secondary reading, including qualitative and correlational methods and outcomes other than standardized tests. These studies are important in building theory and understanding. However, in light of recent developments in evidence-based reform, it is crucial to have a clear understanding of which programs and program types are able to accelerate the reading achievement of secondary students, in studies that would meet congressionally-defined standards in ESSA, and that is what we have attempted to provide.</w:t>
      </w:r>
    </w:p>
    <w:p w14:paraId="3B8561B8" w14:textId="77777777" w:rsidR="00FA5A0F" w:rsidRPr="00421BA7" w:rsidRDefault="00FA5A0F" w:rsidP="00FA5A0F">
      <w:pPr>
        <w:spacing w:line="480" w:lineRule="auto"/>
      </w:pPr>
    </w:p>
    <w:p w14:paraId="0702A20B" w14:textId="77777777" w:rsidR="00FA5A0F" w:rsidRPr="00166A9D" w:rsidRDefault="00FA5A0F" w:rsidP="00FA5A0F">
      <w:pPr>
        <w:spacing w:line="480" w:lineRule="auto"/>
        <w:jc w:val="center"/>
        <w:rPr>
          <w:b/>
        </w:rPr>
      </w:pPr>
      <w:r w:rsidRPr="00166A9D">
        <w:rPr>
          <w:b/>
        </w:rPr>
        <w:t>Method</w:t>
      </w:r>
    </w:p>
    <w:p w14:paraId="0B0F3D71" w14:textId="77777777" w:rsidR="00FA5A0F" w:rsidRPr="00166A9D" w:rsidRDefault="00FA5A0F" w:rsidP="00FA5A0F">
      <w:pPr>
        <w:spacing w:line="480" w:lineRule="auto"/>
        <w:rPr>
          <w:b/>
        </w:rPr>
      </w:pPr>
      <w:r w:rsidRPr="00166A9D">
        <w:rPr>
          <w:b/>
        </w:rPr>
        <w:t>Criteria for Inclusion</w:t>
      </w:r>
    </w:p>
    <w:p w14:paraId="62B4C96D" w14:textId="77777777" w:rsidR="00FA5A0F" w:rsidRPr="00166A9D" w:rsidRDefault="00FA5A0F" w:rsidP="00FA5A0F">
      <w:pPr>
        <w:spacing w:line="480" w:lineRule="auto"/>
      </w:pPr>
      <w:r w:rsidRPr="00166A9D">
        <w:tab/>
        <w:t>The review focused on a set of studies that met rigorous inclusion criteria</w:t>
      </w:r>
      <w:r>
        <w:t>, derived from the Every Student Succeeds Act (ESSA) evidence standards for “strong” and “moderate” ratings</w:t>
      </w:r>
      <w:r w:rsidRPr="00166A9D">
        <w:t xml:space="preserve">. The criteria were designed to minimize bias and maximize potential replicability in schools not involved in </w:t>
      </w:r>
      <w:r>
        <w:t xml:space="preserve">the </w:t>
      </w:r>
      <w:r w:rsidRPr="00166A9D">
        <w:t>research. These were as follows.</w:t>
      </w:r>
    </w:p>
    <w:p w14:paraId="4CA04F56" w14:textId="77777777" w:rsidR="00FA5A0F" w:rsidRPr="00166A9D" w:rsidRDefault="00FA5A0F" w:rsidP="00FA5A0F">
      <w:pPr>
        <w:pStyle w:val="ListParagraph"/>
        <w:numPr>
          <w:ilvl w:val="0"/>
          <w:numId w:val="5"/>
        </w:numPr>
        <w:spacing w:line="480" w:lineRule="auto"/>
        <w:ind w:left="450" w:hanging="450"/>
        <w:rPr>
          <w:rFonts w:ascii="Times New Roman" w:hAnsi="Times New Roman" w:cs="Times New Roman"/>
          <w:sz w:val="24"/>
          <w:szCs w:val="24"/>
        </w:rPr>
      </w:pPr>
      <w:r w:rsidRPr="00166A9D">
        <w:rPr>
          <w:rFonts w:ascii="Times New Roman" w:hAnsi="Times New Roman" w:cs="Times New Roman"/>
          <w:sz w:val="24"/>
          <w:szCs w:val="24"/>
        </w:rPr>
        <w:t>Studies evaluated reading programs for middle and high schools</w:t>
      </w:r>
      <w:r>
        <w:rPr>
          <w:rFonts w:ascii="Times New Roman" w:hAnsi="Times New Roman" w:cs="Times New Roman"/>
          <w:sz w:val="24"/>
          <w:szCs w:val="24"/>
        </w:rPr>
        <w:t>, grades 6-12</w:t>
      </w:r>
      <w:r w:rsidRPr="00166A9D">
        <w:rPr>
          <w:rFonts w:ascii="Times New Roman" w:hAnsi="Times New Roman" w:cs="Times New Roman"/>
          <w:sz w:val="24"/>
          <w:szCs w:val="24"/>
        </w:rPr>
        <w:t xml:space="preserve">. </w:t>
      </w:r>
    </w:p>
    <w:p w14:paraId="3D106FEF" w14:textId="77777777" w:rsidR="00FA5A0F" w:rsidRPr="00166A9D" w:rsidRDefault="00FA5A0F" w:rsidP="00FA5A0F">
      <w:pPr>
        <w:pStyle w:val="ListParagraph"/>
        <w:numPr>
          <w:ilvl w:val="0"/>
          <w:numId w:val="5"/>
        </w:numPr>
        <w:spacing w:line="480" w:lineRule="auto"/>
        <w:ind w:left="450" w:hanging="450"/>
        <w:rPr>
          <w:rFonts w:ascii="Times New Roman" w:hAnsi="Times New Roman" w:cs="Times New Roman"/>
          <w:sz w:val="24"/>
          <w:szCs w:val="24"/>
        </w:rPr>
      </w:pPr>
      <w:r w:rsidRPr="00166A9D">
        <w:rPr>
          <w:rFonts w:ascii="Times New Roman" w:hAnsi="Times New Roman" w:cs="Times New Roman"/>
          <w:sz w:val="24"/>
          <w:szCs w:val="24"/>
        </w:rPr>
        <w:t xml:space="preserve">Students </w:t>
      </w:r>
      <w:r>
        <w:rPr>
          <w:rFonts w:ascii="Times New Roman" w:hAnsi="Times New Roman" w:cs="Times New Roman"/>
          <w:sz w:val="24"/>
          <w:szCs w:val="24"/>
        </w:rPr>
        <w:t xml:space="preserve">who </w:t>
      </w:r>
      <w:r w:rsidRPr="00166A9D">
        <w:rPr>
          <w:rFonts w:ascii="Times New Roman" w:hAnsi="Times New Roman" w:cs="Times New Roman"/>
          <w:sz w:val="24"/>
          <w:szCs w:val="24"/>
        </w:rPr>
        <w:t>qualified for special education services but attended mainstream English o</w:t>
      </w:r>
      <w:r>
        <w:rPr>
          <w:rFonts w:ascii="Times New Roman" w:hAnsi="Times New Roman" w:cs="Times New Roman"/>
          <w:sz w:val="24"/>
          <w:szCs w:val="24"/>
        </w:rPr>
        <w:t>r reading classes were included</w:t>
      </w:r>
      <w:r w:rsidRPr="00166A9D">
        <w:rPr>
          <w:rFonts w:ascii="Times New Roman" w:hAnsi="Times New Roman" w:cs="Times New Roman"/>
          <w:sz w:val="24"/>
          <w:szCs w:val="24"/>
        </w:rPr>
        <w:t>.</w:t>
      </w:r>
    </w:p>
    <w:p w14:paraId="3AA2E78F" w14:textId="77777777" w:rsidR="00FA5A0F" w:rsidRPr="00166A9D" w:rsidRDefault="00FA5A0F" w:rsidP="00FA5A0F">
      <w:pPr>
        <w:pStyle w:val="ListParagraph"/>
        <w:numPr>
          <w:ilvl w:val="0"/>
          <w:numId w:val="5"/>
        </w:numPr>
        <w:spacing w:line="480" w:lineRule="auto"/>
        <w:ind w:left="450" w:hanging="450"/>
        <w:rPr>
          <w:rFonts w:ascii="Times New Roman" w:hAnsi="Times New Roman" w:cs="Times New Roman"/>
          <w:sz w:val="24"/>
          <w:szCs w:val="24"/>
        </w:rPr>
      </w:pPr>
      <w:r w:rsidRPr="00166A9D">
        <w:rPr>
          <w:rFonts w:ascii="Times New Roman" w:hAnsi="Times New Roman" w:cs="Times New Roman"/>
          <w:sz w:val="24"/>
          <w:szCs w:val="24"/>
        </w:rPr>
        <w:lastRenderedPageBreak/>
        <w:t xml:space="preserve">Studies compared students in a given reading program to those taught in an alternative or “business-as-usual” control group. </w:t>
      </w:r>
    </w:p>
    <w:p w14:paraId="169A3A95" w14:textId="77777777" w:rsidR="00FA5A0F" w:rsidRPr="00166A9D" w:rsidRDefault="00FA5A0F" w:rsidP="00FA5A0F">
      <w:pPr>
        <w:pStyle w:val="ListParagraph"/>
        <w:numPr>
          <w:ilvl w:val="0"/>
          <w:numId w:val="5"/>
        </w:numPr>
        <w:spacing w:line="480" w:lineRule="auto"/>
        <w:ind w:left="450" w:hanging="450"/>
        <w:rPr>
          <w:rFonts w:ascii="Times New Roman" w:hAnsi="Times New Roman" w:cs="Times New Roman"/>
          <w:sz w:val="24"/>
          <w:szCs w:val="24"/>
        </w:rPr>
      </w:pPr>
      <w:r w:rsidRPr="00166A9D">
        <w:rPr>
          <w:rFonts w:ascii="Times New Roman" w:hAnsi="Times New Roman" w:cs="Times New Roman"/>
          <w:sz w:val="24"/>
          <w:szCs w:val="24"/>
        </w:rPr>
        <w:t xml:space="preserve">Studies could have taken place in any country, but the report had to be available in English. In practice, all included programs took place in the U.S. or the U.K. </w:t>
      </w:r>
    </w:p>
    <w:p w14:paraId="35C6339B" w14:textId="77777777" w:rsidR="00FA5A0F" w:rsidRPr="00166A9D" w:rsidRDefault="00FA5A0F" w:rsidP="00FA5A0F">
      <w:pPr>
        <w:pStyle w:val="ListParagraph"/>
        <w:numPr>
          <w:ilvl w:val="0"/>
          <w:numId w:val="5"/>
        </w:numPr>
        <w:spacing w:line="480" w:lineRule="auto"/>
        <w:ind w:left="450" w:hanging="450"/>
        <w:rPr>
          <w:rFonts w:ascii="Times New Roman" w:hAnsi="Times New Roman" w:cs="Times New Roman"/>
          <w:sz w:val="24"/>
          <w:szCs w:val="24"/>
        </w:rPr>
      </w:pPr>
      <w:r w:rsidRPr="00166A9D">
        <w:rPr>
          <w:rFonts w:ascii="Times New Roman" w:hAnsi="Times New Roman" w:cs="Times New Roman"/>
          <w:sz w:val="24"/>
          <w:szCs w:val="24"/>
        </w:rPr>
        <w:t xml:space="preserve">Studies used random assignment to experimental and control conditions or quasi-experimental methods in which treatment assignments were </w:t>
      </w:r>
      <w:r>
        <w:rPr>
          <w:rFonts w:ascii="Times New Roman" w:hAnsi="Times New Roman" w:cs="Times New Roman"/>
          <w:sz w:val="24"/>
          <w:szCs w:val="24"/>
        </w:rPr>
        <w:t>specified in advance.</w:t>
      </w:r>
    </w:p>
    <w:p w14:paraId="0FB6941C" w14:textId="77777777" w:rsidR="00FA5A0F" w:rsidRPr="00166A9D" w:rsidRDefault="00FA5A0F" w:rsidP="00FA5A0F">
      <w:pPr>
        <w:pStyle w:val="ListParagraph"/>
        <w:numPr>
          <w:ilvl w:val="0"/>
          <w:numId w:val="5"/>
        </w:numPr>
        <w:spacing w:line="480" w:lineRule="auto"/>
        <w:ind w:left="450" w:hanging="450"/>
        <w:rPr>
          <w:rFonts w:ascii="Times New Roman" w:hAnsi="Times New Roman" w:cs="Times New Roman"/>
          <w:sz w:val="24"/>
          <w:szCs w:val="24"/>
        </w:rPr>
      </w:pPr>
      <w:r w:rsidRPr="00166A9D">
        <w:rPr>
          <w:rFonts w:ascii="Times New Roman" w:hAnsi="Times New Roman" w:cs="Times New Roman"/>
          <w:sz w:val="24"/>
          <w:szCs w:val="24"/>
        </w:rPr>
        <w:t xml:space="preserve">Studies had to provide pretest data. Those with experimental-control differences equivalent to an effect size of 0.25 or more on pretests were excluded. Pretest equivalence had to be </w:t>
      </w:r>
      <w:r>
        <w:rPr>
          <w:rFonts w:ascii="Times New Roman" w:hAnsi="Times New Roman" w:cs="Times New Roman"/>
          <w:sz w:val="24"/>
          <w:szCs w:val="24"/>
        </w:rPr>
        <w:t>acceptable both initially and</w:t>
      </w:r>
      <w:r w:rsidRPr="00166A9D">
        <w:rPr>
          <w:rFonts w:ascii="Times New Roman" w:hAnsi="Times New Roman" w:cs="Times New Roman"/>
          <w:sz w:val="24"/>
          <w:szCs w:val="24"/>
        </w:rPr>
        <w:t xml:space="preserve"> based on pretests for the final sample, after attrition.</w:t>
      </w:r>
      <w:r>
        <w:rPr>
          <w:rFonts w:ascii="Times New Roman" w:hAnsi="Times New Roman" w:cs="Times New Roman"/>
          <w:sz w:val="24"/>
          <w:szCs w:val="24"/>
        </w:rPr>
        <w:t xml:space="preserve"> Differential attrition from pre- to post-test had to be less than 15%.</w:t>
      </w:r>
    </w:p>
    <w:p w14:paraId="6A5C9EA2" w14:textId="77777777" w:rsidR="00FA5A0F" w:rsidRPr="00166A9D" w:rsidRDefault="00FA5A0F" w:rsidP="00FA5A0F">
      <w:pPr>
        <w:pStyle w:val="ListParagraph"/>
        <w:numPr>
          <w:ilvl w:val="0"/>
          <w:numId w:val="5"/>
        </w:numPr>
        <w:spacing w:line="480" w:lineRule="auto"/>
        <w:ind w:left="450" w:hanging="450"/>
        <w:rPr>
          <w:rFonts w:ascii="Times New Roman" w:hAnsi="Times New Roman" w:cs="Times New Roman"/>
          <w:sz w:val="24"/>
          <w:szCs w:val="24"/>
        </w:rPr>
      </w:pPr>
      <w:r w:rsidRPr="00166A9D">
        <w:rPr>
          <w:rFonts w:ascii="Times New Roman" w:hAnsi="Times New Roman" w:cs="Times New Roman"/>
          <w:sz w:val="24"/>
          <w:szCs w:val="24"/>
        </w:rPr>
        <w:t xml:space="preserve">Treatments had to be delivered by </w:t>
      </w:r>
      <w:r>
        <w:rPr>
          <w:rFonts w:ascii="Times New Roman" w:hAnsi="Times New Roman" w:cs="Times New Roman"/>
          <w:sz w:val="24"/>
          <w:szCs w:val="24"/>
        </w:rPr>
        <w:t xml:space="preserve">ordinary </w:t>
      </w:r>
      <w:r w:rsidRPr="00166A9D">
        <w:rPr>
          <w:rFonts w:ascii="Times New Roman" w:hAnsi="Times New Roman" w:cs="Times New Roman"/>
          <w:sz w:val="24"/>
          <w:szCs w:val="24"/>
        </w:rPr>
        <w:t>teachers, not by researchers</w:t>
      </w:r>
      <w:r>
        <w:rPr>
          <w:rFonts w:ascii="Times New Roman" w:hAnsi="Times New Roman" w:cs="Times New Roman"/>
          <w:sz w:val="24"/>
          <w:szCs w:val="24"/>
        </w:rPr>
        <w:t xml:space="preserve">, because effect sizes are inflated when researchers deliver the treatment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{"citationID":"1nnemupv8d","properties":{"formattedCitation":"(Scammacca et al., 2007)","plainCitation":"(Scammacca et al., 2007)"},"citationItems":[{"id":9778,"uris":["http://zotero.org/users/2136511/items/WGDR4R2X"],"uri":["http://zotero.org/users/2136511/items/WGDR4R2X"],"itemData":{"id":9778,"type":"article-journal","title":"Interventions for adolescent struggling readers: A meta-analysis with implications for practice.","container-title":"Center on Instruction","source":"Google Scholar","shortTitle":"Interventions for Adolescent Struggling Readers","author":[{"family":"Scammacca","given":"Nancy"},{"family":"Roberts","given":"Greg"},{"family":"Vaughn","given":"Sharon"},{"family":"Edmonds","given":"Meaghan"},{"family":"Wexler","given":"Jade"},{"family":"Reutebuch","given":"Colleen Klein"},{"family":"Torgesen","given":"Joseph K."}],"issued":{"date-parts":[["2007"]]}}}],"schema":"https://github.com/citation-style-language/schema/raw/master/csl-citation.json"} </w:instrText>
      </w:r>
      <w:r>
        <w:rPr>
          <w:rFonts w:ascii="Times New Roman" w:hAnsi="Times New Roman" w:cs="Times New Roman"/>
          <w:sz w:val="24"/>
          <w:szCs w:val="24"/>
        </w:rPr>
        <w:fldChar w:fldCharType="separate"/>
      </w:r>
      <w:r>
        <w:rPr>
          <w:rFonts w:ascii="Times New Roman" w:hAnsi="Times New Roman" w:cs="Times New Roman"/>
          <w:noProof/>
          <w:sz w:val="24"/>
          <w:szCs w:val="24"/>
        </w:rPr>
        <w:t>(Scammacca et al., 2007)</w:t>
      </w:r>
      <w:r>
        <w:rPr>
          <w:rFonts w:ascii="Times New Roman" w:hAnsi="Times New Roman" w:cs="Times New Roman"/>
          <w:sz w:val="24"/>
          <w:szCs w:val="24"/>
        </w:rPr>
        <w:fldChar w:fldCharType="end"/>
      </w:r>
      <w:r>
        <w:rPr>
          <w:rFonts w:ascii="Times New Roman" w:hAnsi="Times New Roman" w:cs="Times New Roman"/>
          <w:sz w:val="24"/>
          <w:szCs w:val="24"/>
        </w:rPr>
        <w:t>.</w:t>
      </w:r>
    </w:p>
    <w:p w14:paraId="7E3E89FC" w14:textId="3FC20E8F" w:rsidR="00FA5A0F" w:rsidRPr="00166A9D" w:rsidRDefault="00FA5A0F" w:rsidP="00FA5A0F">
      <w:pPr>
        <w:pStyle w:val="ListParagraph"/>
        <w:numPr>
          <w:ilvl w:val="0"/>
          <w:numId w:val="5"/>
        </w:numPr>
        <w:spacing w:line="480" w:lineRule="auto"/>
        <w:ind w:left="450" w:hanging="450"/>
        <w:rPr>
          <w:rFonts w:ascii="Times New Roman" w:hAnsi="Times New Roman" w:cs="Times New Roman"/>
          <w:sz w:val="24"/>
          <w:szCs w:val="24"/>
        </w:rPr>
      </w:pPr>
      <w:r w:rsidRPr="00166A9D">
        <w:rPr>
          <w:rFonts w:ascii="Times New Roman" w:hAnsi="Times New Roman" w:cs="Times New Roman"/>
          <w:sz w:val="24"/>
          <w:szCs w:val="24"/>
        </w:rPr>
        <w:t xml:space="preserve">Studies’ dependent measures had to be quantitative measures of reading performance. When standardized tests were used, “total reading” or “total </w:t>
      </w:r>
      <w:proofErr w:type="gramStart"/>
      <w:r w:rsidRPr="00166A9D">
        <w:rPr>
          <w:rFonts w:ascii="Times New Roman" w:hAnsi="Times New Roman" w:cs="Times New Roman"/>
          <w:sz w:val="24"/>
          <w:szCs w:val="24"/>
        </w:rPr>
        <w:t>comprehension” were</w:t>
      </w:r>
      <w:proofErr w:type="gramEnd"/>
      <w:r w:rsidRPr="00166A9D">
        <w:rPr>
          <w:rFonts w:ascii="Times New Roman" w:hAnsi="Times New Roman" w:cs="Times New Roman"/>
          <w:sz w:val="24"/>
          <w:szCs w:val="24"/>
        </w:rPr>
        <w:t xml:space="preserve"> accepted. If comprehension</w:t>
      </w:r>
      <w:r>
        <w:rPr>
          <w:rFonts w:ascii="Times New Roman" w:hAnsi="Times New Roman" w:cs="Times New Roman"/>
          <w:sz w:val="24"/>
          <w:szCs w:val="24"/>
        </w:rPr>
        <w:t xml:space="preserve"> and</w:t>
      </w:r>
      <w:r>
        <w:rPr>
          <w:rFonts w:ascii="Times New Roman" w:hAnsi="Times New Roman" w:cs="Times New Roman"/>
          <w:sz w:val="24"/>
          <w:szCs w:val="24"/>
        </w:rPr>
        <w:t xml:space="preserve"> </w:t>
      </w:r>
      <w:r w:rsidRPr="00166A9D">
        <w:rPr>
          <w:rFonts w:ascii="Times New Roman" w:hAnsi="Times New Roman" w:cs="Times New Roman"/>
          <w:sz w:val="24"/>
          <w:szCs w:val="24"/>
        </w:rPr>
        <w:t>vocabulary</w:t>
      </w:r>
      <w:r>
        <w:rPr>
          <w:rFonts w:ascii="Times New Roman" w:hAnsi="Times New Roman" w:cs="Times New Roman"/>
          <w:sz w:val="24"/>
          <w:szCs w:val="24"/>
        </w:rPr>
        <w:t xml:space="preserve"> </w:t>
      </w:r>
      <w:r w:rsidRPr="00166A9D">
        <w:rPr>
          <w:rFonts w:ascii="Times New Roman" w:hAnsi="Times New Roman" w:cs="Times New Roman"/>
          <w:sz w:val="24"/>
          <w:szCs w:val="24"/>
        </w:rPr>
        <w:t xml:space="preserve">measures were presented separately, a “total reading” score was computed weighting comprehension at twice the value of </w:t>
      </w:r>
      <w:r>
        <w:rPr>
          <w:rFonts w:ascii="Times New Roman" w:hAnsi="Times New Roman" w:cs="Times New Roman"/>
          <w:sz w:val="24"/>
          <w:szCs w:val="24"/>
        </w:rPr>
        <w:t xml:space="preserve">other </w:t>
      </w:r>
      <w:r w:rsidRPr="00166A9D">
        <w:rPr>
          <w:rFonts w:ascii="Times New Roman" w:hAnsi="Times New Roman" w:cs="Times New Roman"/>
          <w:sz w:val="24"/>
          <w:szCs w:val="24"/>
        </w:rPr>
        <w:t xml:space="preserve">measures, to </w:t>
      </w:r>
      <w:r>
        <w:rPr>
          <w:rFonts w:ascii="Times New Roman" w:hAnsi="Times New Roman" w:cs="Times New Roman"/>
          <w:sz w:val="24"/>
          <w:szCs w:val="24"/>
        </w:rPr>
        <w:t>correspond to weightings of these factors in most standardized tests for the secondary grades.</w:t>
      </w:r>
      <w:r w:rsidRPr="00166A9D">
        <w:rPr>
          <w:rFonts w:ascii="Times New Roman" w:hAnsi="Times New Roman" w:cs="Times New Roman"/>
          <w:sz w:val="24"/>
          <w:szCs w:val="24"/>
        </w:rPr>
        <w:t xml:space="preserve"> </w:t>
      </w:r>
    </w:p>
    <w:p w14:paraId="40408048" w14:textId="77777777" w:rsidR="00FA5A0F" w:rsidRPr="00166A9D" w:rsidRDefault="00FA5A0F" w:rsidP="00FA5A0F">
      <w:pPr>
        <w:pStyle w:val="ListParagraph"/>
        <w:numPr>
          <w:ilvl w:val="0"/>
          <w:numId w:val="5"/>
        </w:numPr>
        <w:spacing w:line="480" w:lineRule="auto"/>
        <w:ind w:left="450" w:hanging="450"/>
        <w:rPr>
          <w:rFonts w:ascii="Times New Roman" w:hAnsi="Times New Roman" w:cs="Times New Roman"/>
          <w:sz w:val="24"/>
          <w:szCs w:val="24"/>
        </w:rPr>
      </w:pPr>
      <w:r w:rsidRPr="00166A9D">
        <w:rPr>
          <w:rFonts w:ascii="Times New Roman" w:hAnsi="Times New Roman" w:cs="Times New Roman"/>
          <w:sz w:val="24"/>
          <w:szCs w:val="24"/>
        </w:rPr>
        <w:t xml:space="preserve">Assessments made by </w:t>
      </w:r>
      <w:r>
        <w:rPr>
          <w:rFonts w:ascii="Times New Roman" w:hAnsi="Times New Roman" w:cs="Times New Roman"/>
          <w:sz w:val="24"/>
          <w:szCs w:val="24"/>
        </w:rPr>
        <w:t xml:space="preserve">developers or </w:t>
      </w:r>
      <w:r w:rsidRPr="00166A9D">
        <w:rPr>
          <w:rFonts w:ascii="Times New Roman" w:hAnsi="Times New Roman" w:cs="Times New Roman"/>
          <w:sz w:val="24"/>
          <w:szCs w:val="24"/>
        </w:rPr>
        <w:t>researchers were excluded, as such measures have been found to greatly overstate program impacts (</w:t>
      </w:r>
      <w:r>
        <w:rPr>
          <w:rFonts w:ascii="Times New Roman" w:hAnsi="Times New Roman" w:cs="Times New Roman"/>
          <w:sz w:val="24"/>
          <w:szCs w:val="24"/>
        </w:rPr>
        <w:t>Cheung &amp; Slavin</w:t>
      </w:r>
      <w:r w:rsidRPr="00166A9D">
        <w:rPr>
          <w:rFonts w:ascii="Times New Roman" w:hAnsi="Times New Roman" w:cs="Times New Roman"/>
          <w:sz w:val="24"/>
          <w:szCs w:val="24"/>
        </w:rPr>
        <w:t>, 2016;</w:t>
      </w:r>
      <w:r w:rsidRPr="00166A9D">
        <w:t xml:space="preserve"> de </w:t>
      </w:r>
      <w:r w:rsidRPr="00166A9D">
        <w:rPr>
          <w:rFonts w:ascii="Times New Roman" w:hAnsi="Times New Roman" w:cs="Times New Roman"/>
          <w:sz w:val="24"/>
          <w:szCs w:val="24"/>
        </w:rPr>
        <w:t>Boer</w:t>
      </w:r>
      <w:r>
        <w:rPr>
          <w:rFonts w:ascii="Times New Roman" w:hAnsi="Times New Roman" w:cs="Times New Roman"/>
          <w:sz w:val="24"/>
          <w:szCs w:val="24"/>
        </w:rPr>
        <w:t xml:space="preserve">, </w:t>
      </w:r>
      <w:proofErr w:type="spellStart"/>
      <w:r>
        <w:rPr>
          <w:rFonts w:ascii="Times New Roman" w:hAnsi="Times New Roman" w:cs="Times New Roman"/>
          <w:sz w:val="24"/>
          <w:szCs w:val="24"/>
        </w:rPr>
        <w:t>Donker</w:t>
      </w:r>
      <w:proofErr w:type="spellEnd"/>
      <w:r>
        <w:rPr>
          <w:rFonts w:ascii="Times New Roman" w:hAnsi="Times New Roman" w:cs="Times New Roman"/>
          <w:sz w:val="24"/>
          <w:szCs w:val="24"/>
        </w:rPr>
        <w:t xml:space="preserve">, &amp; van der </w:t>
      </w:r>
      <w:proofErr w:type="spellStart"/>
      <w:r>
        <w:rPr>
          <w:rFonts w:ascii="Times New Roman" w:hAnsi="Times New Roman" w:cs="Times New Roman"/>
          <w:sz w:val="24"/>
          <w:szCs w:val="24"/>
        </w:rPr>
        <w:t>Werf</w:t>
      </w:r>
      <w:proofErr w:type="spellEnd"/>
      <w:r>
        <w:rPr>
          <w:rFonts w:ascii="Times New Roman" w:hAnsi="Times New Roman" w:cs="Times New Roman"/>
          <w:sz w:val="24"/>
          <w:szCs w:val="24"/>
        </w:rPr>
        <w:t>, 2014; Edmonds et al., 2009</w:t>
      </w:r>
      <w:r w:rsidRPr="00166A9D">
        <w:rPr>
          <w:rFonts w:ascii="Times New Roman" w:hAnsi="Times New Roman" w:cs="Times New Roman"/>
          <w:sz w:val="24"/>
          <w:szCs w:val="24"/>
        </w:rPr>
        <w:t xml:space="preserve">). </w:t>
      </w:r>
    </w:p>
    <w:p w14:paraId="05862E0A" w14:textId="77777777" w:rsidR="00FA5A0F" w:rsidRPr="00166A9D" w:rsidRDefault="00FA5A0F" w:rsidP="00FA5A0F">
      <w:pPr>
        <w:pStyle w:val="ListParagraph"/>
        <w:numPr>
          <w:ilvl w:val="0"/>
          <w:numId w:val="5"/>
        </w:numPr>
        <w:spacing w:line="480" w:lineRule="auto"/>
        <w:ind w:left="450" w:hanging="450"/>
        <w:rPr>
          <w:rFonts w:ascii="Times New Roman" w:hAnsi="Times New Roman" w:cs="Times New Roman"/>
          <w:sz w:val="24"/>
          <w:szCs w:val="24"/>
        </w:rPr>
      </w:pPr>
      <w:r w:rsidRPr="00166A9D">
        <w:rPr>
          <w:rFonts w:ascii="Times New Roman" w:hAnsi="Times New Roman" w:cs="Times New Roman"/>
          <w:sz w:val="24"/>
          <w:szCs w:val="24"/>
        </w:rPr>
        <w:t xml:space="preserve">Studies had to have a minimum duration of 12 weeks, to make it more likely that effective programs could be replicated over extended periods. </w:t>
      </w:r>
    </w:p>
    <w:p w14:paraId="07A0EDFC" w14:textId="77777777" w:rsidR="00FA5A0F" w:rsidRPr="00166A9D" w:rsidRDefault="00FA5A0F" w:rsidP="00FA5A0F">
      <w:pPr>
        <w:pStyle w:val="ListParagraph"/>
        <w:numPr>
          <w:ilvl w:val="0"/>
          <w:numId w:val="5"/>
        </w:numPr>
        <w:spacing w:line="480" w:lineRule="auto"/>
        <w:ind w:left="450" w:hanging="450"/>
        <w:rPr>
          <w:rFonts w:ascii="Times New Roman" w:hAnsi="Times New Roman" w:cs="Times New Roman"/>
          <w:sz w:val="24"/>
          <w:szCs w:val="24"/>
        </w:rPr>
      </w:pPr>
      <w:r w:rsidRPr="00166A9D">
        <w:rPr>
          <w:rFonts w:ascii="Times New Roman" w:hAnsi="Times New Roman" w:cs="Times New Roman"/>
          <w:sz w:val="24"/>
          <w:szCs w:val="24"/>
        </w:rPr>
        <w:t>Studies had to have at least two teachers and 30 students in each treatment group.</w:t>
      </w:r>
    </w:p>
    <w:p w14:paraId="43D68070" w14:textId="77777777" w:rsidR="00FA5A0F" w:rsidRPr="00166A9D" w:rsidRDefault="00FA5A0F" w:rsidP="00FA5A0F">
      <w:pPr>
        <w:pStyle w:val="ListParagraph"/>
        <w:numPr>
          <w:ilvl w:val="0"/>
          <w:numId w:val="5"/>
        </w:numPr>
        <w:spacing w:line="480" w:lineRule="auto"/>
        <w:ind w:left="450" w:hanging="450"/>
        <w:rPr>
          <w:rFonts w:ascii="Times New Roman" w:hAnsi="Times New Roman" w:cs="Times New Roman"/>
          <w:sz w:val="24"/>
          <w:szCs w:val="24"/>
        </w:rPr>
      </w:pPr>
      <w:r>
        <w:rPr>
          <w:rFonts w:ascii="Times New Roman" w:hAnsi="Times New Roman" w:cs="Times New Roman"/>
          <w:sz w:val="24"/>
          <w:szCs w:val="24"/>
        </w:rPr>
        <w:lastRenderedPageBreak/>
        <w:t>S</w:t>
      </w:r>
      <w:r w:rsidRPr="00166A9D">
        <w:rPr>
          <w:rFonts w:ascii="Times New Roman" w:hAnsi="Times New Roman" w:cs="Times New Roman"/>
          <w:sz w:val="24"/>
          <w:szCs w:val="24"/>
        </w:rPr>
        <w:t>tudies had to be carried out after 1990, but for technology approaches we used a start date of 2000, due to the significant advances in technology since that date.</w:t>
      </w:r>
    </w:p>
    <w:p w14:paraId="170A22C1" w14:textId="77777777" w:rsidR="00FA5A0F" w:rsidRPr="00166A9D" w:rsidRDefault="00FA5A0F" w:rsidP="00FA5A0F">
      <w:pPr>
        <w:pStyle w:val="ListParagraph"/>
        <w:spacing w:after="0" w:line="480" w:lineRule="auto"/>
        <w:ind w:left="0" w:firstLine="720"/>
        <w:rPr>
          <w:rFonts w:ascii="Times New Roman" w:hAnsi="Times New Roman" w:cs="Times New Roman"/>
          <w:sz w:val="24"/>
          <w:szCs w:val="24"/>
        </w:rPr>
      </w:pPr>
    </w:p>
    <w:p w14:paraId="7AE40653" w14:textId="77777777" w:rsidR="00FA5A0F" w:rsidRPr="00166A9D" w:rsidRDefault="00FA5A0F" w:rsidP="00FA5A0F">
      <w:pPr>
        <w:spacing w:line="480" w:lineRule="auto"/>
        <w:rPr>
          <w:b/>
        </w:rPr>
      </w:pPr>
      <w:r w:rsidRPr="00166A9D">
        <w:rPr>
          <w:b/>
        </w:rPr>
        <w:t>Literature Search Procedures</w:t>
      </w:r>
    </w:p>
    <w:p w14:paraId="18D3918B" w14:textId="77777777" w:rsidR="00FA5A0F" w:rsidRDefault="00FA5A0F" w:rsidP="00FA5A0F">
      <w:pPr>
        <w:spacing w:line="480" w:lineRule="auto"/>
        <w:ind w:firstLine="720"/>
      </w:pPr>
      <w:r w:rsidRPr="00166A9D">
        <w:t>A broad literature search was carried out in an attempt to locate every study that could possibly meet the inclusion requirements. Electronic searches were made of educational databases (JSTOR, ERIC, EBSCO, Psych INFO, Dissertation Abstracts) using different combinations of key words (f</w:t>
      </w:r>
      <w:r>
        <w:t>or example, “secondary students,</w:t>
      </w:r>
      <w:proofErr w:type="gramStart"/>
      <w:r w:rsidRPr="00166A9D">
        <w:t>” “reading,” “achievement</w:t>
      </w:r>
      <w:proofErr w:type="gramEnd"/>
      <w:r w:rsidRPr="00166A9D">
        <w:t>”) and the years 1990-201</w:t>
      </w:r>
      <w:r>
        <w:t>7</w:t>
      </w:r>
      <w:r w:rsidRPr="00166A9D">
        <w:t>. Results were then narrowed by subject area (for example, “reading intervention,” “educational software,” “academic achievement,” “instructional strategies”). In addition to looking for studies by key terms and subject area, we conducted searches by program name. Web-based repositories and education publishers’ websites were also examined.</w:t>
      </w:r>
      <w:r>
        <w:t xml:space="preserve"> These efforts were made to identify unpublished studies because of the known difference in effect sizes between published and unpublished studies (</w:t>
      </w:r>
      <w:proofErr w:type="spellStart"/>
      <w:r>
        <w:t>Polanin</w:t>
      </w:r>
      <w:proofErr w:type="spellEnd"/>
      <w:r>
        <w:t>, Tanner-Smith, &amp; Hennessy, 2016).</w:t>
      </w:r>
      <w:r w:rsidRPr="00166A9D">
        <w:t xml:space="preserve"> We searched for studies reviewed by the What Works Clearinghouse (2016)</w:t>
      </w:r>
      <w:r>
        <w:t xml:space="preserve"> and ones reported online by i3, IES, EEF, and other funders and researchers</w:t>
      </w:r>
      <w:r w:rsidRPr="00166A9D">
        <w:t xml:space="preserve">. We contacted producers and developers of reading programs to check whether they knew of studies that we had missed. Citations from </w:t>
      </w:r>
      <w:r>
        <w:t>previous</w:t>
      </w:r>
      <w:r w:rsidRPr="00166A9D">
        <w:t xml:space="preserve"> reviews of secondary reading programs or potentially related topics such as technology were further investigated. We also conducted searches of recent tables of contents of key journals from 2003 to 201</w:t>
      </w:r>
      <w:r>
        <w:t>7</w:t>
      </w:r>
      <w:r w:rsidRPr="00166A9D">
        <w:t>:</w:t>
      </w:r>
      <w:r>
        <w:t xml:space="preserve"> </w:t>
      </w:r>
      <w:r w:rsidRPr="00166A9D">
        <w:rPr>
          <w:i/>
        </w:rPr>
        <w:t xml:space="preserve">American Educational Research Journal, Reading Research Quarterly, Journal of Educational Research, Journal of Adolescent &amp; Adult Literacy, Journal of Educational Psychology, </w:t>
      </w:r>
      <w:r w:rsidRPr="00166A9D">
        <w:t xml:space="preserve">and </w:t>
      </w:r>
      <w:r w:rsidRPr="00166A9D">
        <w:rPr>
          <w:i/>
        </w:rPr>
        <w:t>Reading and Writing Quarterly.</w:t>
      </w:r>
      <w:r w:rsidRPr="00166A9D">
        <w:t xml:space="preserve"> Citations of studies appearing in </w:t>
      </w:r>
      <w:r w:rsidRPr="00166A9D">
        <w:lastRenderedPageBreak/>
        <w:t xml:space="preserve">the studies found in the first wave were also followed up. </w:t>
      </w:r>
      <w:r>
        <w:t>This process was continued until no new studies were being found.</w:t>
      </w:r>
    </w:p>
    <w:p w14:paraId="078350D9" w14:textId="77777777" w:rsidR="00FA5A0F" w:rsidRPr="00166A9D" w:rsidRDefault="00FA5A0F" w:rsidP="00FA5A0F">
      <w:pPr>
        <w:spacing w:line="480" w:lineRule="auto"/>
        <w:ind w:firstLine="720"/>
      </w:pPr>
    </w:p>
    <w:p w14:paraId="53C15605" w14:textId="77777777" w:rsidR="00FA5A0F" w:rsidRPr="00166A9D" w:rsidRDefault="00FA5A0F" w:rsidP="00FA5A0F">
      <w:pPr>
        <w:spacing w:line="480" w:lineRule="auto"/>
        <w:rPr>
          <w:b/>
        </w:rPr>
      </w:pPr>
      <w:r w:rsidRPr="00166A9D">
        <w:rPr>
          <w:b/>
        </w:rPr>
        <w:t>Effect Sizes</w:t>
      </w:r>
    </w:p>
    <w:p w14:paraId="3B0DD8B4" w14:textId="77777777" w:rsidR="00FA5A0F" w:rsidRPr="009C0640" w:rsidRDefault="00FA5A0F" w:rsidP="00FA5A0F">
      <w:pPr>
        <w:spacing w:line="480" w:lineRule="auto"/>
      </w:pPr>
      <w:r w:rsidRPr="00166A9D">
        <w:tab/>
      </w:r>
      <w:r>
        <w:t>E</w:t>
      </w:r>
      <w:r w:rsidRPr="00166A9D">
        <w:t>ffect sizes were computed as the difference between experimental and control individual student posttests after adjustment for pretests and other covariates, divided by the unadjusted posttest control group standard deviation</w:t>
      </w:r>
      <w:r>
        <w:t xml:space="preserve"> (SD)</w:t>
      </w:r>
      <w:r w:rsidRPr="00166A9D">
        <w:t xml:space="preserve">. If the control group SD was not available, a pooled SD was used. Procedures described by </w:t>
      </w:r>
      <w:proofErr w:type="spellStart"/>
      <w:r w:rsidRPr="00166A9D">
        <w:t>Lipsey</w:t>
      </w:r>
      <w:proofErr w:type="spellEnd"/>
      <w:r w:rsidRPr="00166A9D">
        <w:t xml:space="preserve"> &amp; Wilson (2001) were used to estimate effect sizes when unadjusted standard deviations were not available. If pretest and posttest means and SD’s were presented but adjusted means were not, effect sizes for pretests were subtracted from effect sizes for posttests. </w:t>
      </w:r>
    </w:p>
    <w:p w14:paraId="1D3F57E5" w14:textId="77777777" w:rsidR="00FA5A0F" w:rsidRDefault="00FA5A0F" w:rsidP="00FA5A0F">
      <w:pPr>
        <w:spacing w:line="480" w:lineRule="auto"/>
        <w:rPr>
          <w:b/>
        </w:rPr>
      </w:pPr>
    </w:p>
    <w:p w14:paraId="221BB240" w14:textId="77777777" w:rsidR="00FA5A0F" w:rsidRPr="00166A9D" w:rsidRDefault="00FA5A0F" w:rsidP="00FA5A0F">
      <w:pPr>
        <w:spacing w:line="480" w:lineRule="auto"/>
        <w:rPr>
          <w:b/>
        </w:rPr>
      </w:pPr>
      <w:r w:rsidRPr="00166A9D">
        <w:rPr>
          <w:b/>
        </w:rPr>
        <w:t>Statistical Significance</w:t>
      </w:r>
    </w:p>
    <w:p w14:paraId="1B9214B9" w14:textId="77777777" w:rsidR="00FA5A0F" w:rsidRPr="00166A9D" w:rsidRDefault="00FA5A0F" w:rsidP="00FA5A0F">
      <w:pPr>
        <w:spacing w:line="480" w:lineRule="auto"/>
      </w:pPr>
      <w:r w:rsidRPr="00166A9D">
        <w:tab/>
        <w:t xml:space="preserve">Statistical significance is reported for all studies. </w:t>
      </w:r>
      <w:r>
        <w:t xml:space="preserve">The criteria for statistical significance are generally those of the What Works Clearinghouse (2017). </w:t>
      </w:r>
      <w:r w:rsidRPr="00166A9D">
        <w:t>When studies used random assignment or matched assignment at the individual level, they usually compared experimental and control groups using analysis of covariance (ANCOVA) controlling for pretests and</w:t>
      </w:r>
      <w:r>
        <w:t>,</w:t>
      </w:r>
      <w:r w:rsidRPr="00166A9D">
        <w:t xml:space="preserve"> in </w:t>
      </w:r>
      <w:r>
        <w:t>most</w:t>
      </w:r>
      <w:r w:rsidRPr="00166A9D">
        <w:t xml:space="preserve"> studies, demographic variables (e.g., r</w:t>
      </w:r>
      <w:r>
        <w:t>ace, free lunch)</w:t>
      </w:r>
      <w:r w:rsidRPr="00166A9D">
        <w:t xml:space="preserve">. </w:t>
      </w:r>
    </w:p>
    <w:p w14:paraId="4E31BE05" w14:textId="77777777" w:rsidR="00FA5A0F" w:rsidRDefault="00FA5A0F" w:rsidP="00FA5A0F">
      <w:pPr>
        <w:spacing w:line="480" w:lineRule="auto"/>
      </w:pPr>
      <w:r w:rsidRPr="00166A9D">
        <w:tab/>
        <w:t xml:space="preserve">When studies randomly assigned classes or schools to treatments or when they compared matched classes or schools, they should have used multilevel modeling such as Hierarchical Linear Modeling (HLM; </w:t>
      </w:r>
      <w:proofErr w:type="spellStart"/>
      <w:r w:rsidRPr="00166A9D">
        <w:t>Raudenbush</w:t>
      </w:r>
      <w:proofErr w:type="spellEnd"/>
      <w:r w:rsidRPr="00166A9D">
        <w:t xml:space="preserve"> &amp; </w:t>
      </w:r>
      <w:proofErr w:type="spellStart"/>
      <w:r w:rsidRPr="00166A9D">
        <w:t>Bryk</w:t>
      </w:r>
      <w:proofErr w:type="spellEnd"/>
      <w:r w:rsidRPr="00166A9D">
        <w:t xml:space="preserve">, 2002) to analyze the data. However, if a clustered design </w:t>
      </w:r>
      <w:r>
        <w:t xml:space="preserve">mistakenly </w:t>
      </w:r>
      <w:r w:rsidRPr="00166A9D">
        <w:t xml:space="preserve">used a student-level analysis, the review recalculated the analysis to estimate the results that would have been obtained in HLM, using a formula provided by the What Works </w:t>
      </w:r>
      <w:r w:rsidRPr="00166A9D">
        <w:lastRenderedPageBreak/>
        <w:t>Clearinghouse (201</w:t>
      </w:r>
      <w:r>
        <w:t>7</w:t>
      </w:r>
      <w:r w:rsidRPr="00166A9D">
        <w:t>).</w:t>
      </w:r>
      <w:r>
        <w:t xml:space="preserve"> In several studies (e.g., </w:t>
      </w:r>
      <w:proofErr w:type="spellStart"/>
      <w:r>
        <w:t>Balfanz</w:t>
      </w:r>
      <w:proofErr w:type="spellEnd"/>
      <w:r>
        <w:t xml:space="preserve"> et al., 2004; Stevens &amp; Durkin, 1992a) large effect sizes were reported, but there were small numbers of experimental and control schools or classes. Accounting for clustering made these large-appearing effects non-significant.</w:t>
      </w:r>
      <w:r w:rsidRPr="00166A9D">
        <w:t xml:space="preserve"> </w:t>
      </w:r>
      <w:r>
        <w:t xml:space="preserve">Following ESSA evidence standards, a program is considered effective if it has at least one statistically significant positive effect, and no significant negative effects. </w:t>
      </w:r>
    </w:p>
    <w:p w14:paraId="6553A439" w14:textId="77777777" w:rsidR="00FA5A0F" w:rsidRDefault="00FA5A0F" w:rsidP="00FA5A0F">
      <w:pPr>
        <w:spacing w:line="480" w:lineRule="auto"/>
      </w:pPr>
    </w:p>
    <w:p w14:paraId="54D019D0" w14:textId="77777777" w:rsidR="00FA5A0F" w:rsidRPr="004B08F2" w:rsidRDefault="00FA5A0F" w:rsidP="00FA5A0F">
      <w:pPr>
        <w:spacing w:line="480" w:lineRule="auto"/>
        <w:rPr>
          <w:b/>
        </w:rPr>
      </w:pPr>
      <w:r w:rsidRPr="004B08F2">
        <w:rPr>
          <w:b/>
        </w:rPr>
        <w:t>Statistical Procedures</w:t>
      </w:r>
    </w:p>
    <w:p w14:paraId="4E7B2B1C" w14:textId="77777777" w:rsidR="00FA5A0F" w:rsidRDefault="00FA5A0F" w:rsidP="00FA5A0F">
      <w:pPr>
        <w:spacing w:line="480" w:lineRule="auto"/>
        <w:ind w:firstLine="720"/>
      </w:pPr>
      <w:r>
        <w:t>Mean effect sizes across studies were calculated after assigning each study a weight based on inverse variance (</w:t>
      </w:r>
      <w:proofErr w:type="spellStart"/>
      <w:r w:rsidRPr="00166A9D">
        <w:t>Lipsey</w:t>
      </w:r>
      <w:proofErr w:type="spellEnd"/>
      <w:r w:rsidRPr="00166A9D">
        <w:t xml:space="preserve"> &amp; Wilson, 2001</w:t>
      </w:r>
      <w:r>
        <w:t xml:space="preserve">), adjusted as suggested by Hedges (2007) which inflates the variances from school- and class-assigned studies. In combining across </w:t>
      </w:r>
      <w:proofErr w:type="spellStart"/>
      <w:r>
        <w:t>strudies</w:t>
      </w:r>
      <w:proofErr w:type="spellEnd"/>
      <w:r>
        <w:t xml:space="preserve">, we used </w:t>
      </w:r>
      <w:proofErr w:type="gramStart"/>
      <w:r>
        <w:t>a random-effects models</w:t>
      </w:r>
      <w:proofErr w:type="gramEnd"/>
      <w:r>
        <w:t xml:space="preserve"> as recommended by </w:t>
      </w:r>
      <w:proofErr w:type="spellStart"/>
      <w:r>
        <w:t>Borenstein</w:t>
      </w:r>
      <w:proofErr w:type="spellEnd"/>
      <w:r>
        <w:t xml:space="preserve"> et al. (2009) when there is a belief that there is no single “true” effect size, but a range of effect sizes that may depend on other factors.  Weighted mean effect sizes and meta-analytic tests such as Q statistics were calculated in R (R Core Team, 2016) using the </w:t>
      </w:r>
      <w:proofErr w:type="spellStart"/>
      <w:r w:rsidRPr="00F54FD7">
        <w:rPr>
          <w:i/>
        </w:rPr>
        <w:t>m</w:t>
      </w:r>
      <w:r>
        <w:rPr>
          <w:i/>
        </w:rPr>
        <w:t>etafor</w:t>
      </w:r>
      <w:proofErr w:type="spellEnd"/>
      <w:r>
        <w:rPr>
          <w:i/>
        </w:rPr>
        <w:t xml:space="preserve"> </w:t>
      </w:r>
      <w:r>
        <w:t>p</w:t>
      </w:r>
      <w:r w:rsidRPr="00F54FD7">
        <w:t>ackage</w:t>
      </w:r>
      <w:r>
        <w:rPr>
          <w:i/>
        </w:rPr>
        <w:t xml:space="preserve"> </w:t>
      </w:r>
      <w:r>
        <w:t>(</w:t>
      </w:r>
      <w:proofErr w:type="spellStart"/>
      <w:r>
        <w:t>Viechtbauer</w:t>
      </w:r>
      <w:proofErr w:type="spellEnd"/>
      <w:r>
        <w:t xml:space="preserve">, 2010). </w:t>
      </w:r>
    </w:p>
    <w:p w14:paraId="6631B640" w14:textId="77777777" w:rsidR="00FA5A0F" w:rsidRDefault="00FA5A0F" w:rsidP="00FA5A0F">
      <w:pPr>
        <w:spacing w:line="480" w:lineRule="auto"/>
      </w:pPr>
      <w:r>
        <w:tab/>
      </w:r>
      <w:r w:rsidRPr="00166A9D">
        <w:t xml:space="preserve"> </w:t>
      </w:r>
    </w:p>
    <w:p w14:paraId="1C29905E" w14:textId="77777777" w:rsidR="00FA5A0F" w:rsidRPr="00166A9D" w:rsidRDefault="00FA5A0F" w:rsidP="00FA5A0F">
      <w:pPr>
        <w:spacing w:line="480" w:lineRule="auto"/>
        <w:rPr>
          <w:b/>
        </w:rPr>
      </w:pPr>
      <w:r w:rsidRPr="00166A9D">
        <w:rPr>
          <w:b/>
        </w:rPr>
        <w:t>Program Categories</w:t>
      </w:r>
    </w:p>
    <w:p w14:paraId="019414D5" w14:textId="77777777" w:rsidR="00FA5A0F" w:rsidRPr="00166A9D" w:rsidRDefault="00FA5A0F" w:rsidP="00FA5A0F">
      <w:pPr>
        <w:spacing w:line="480" w:lineRule="auto"/>
      </w:pPr>
      <w:r w:rsidRPr="00166A9D">
        <w:tab/>
      </w:r>
      <w:r>
        <w:t>Once</w:t>
      </w:r>
      <w:r w:rsidRPr="00166A9D">
        <w:t xml:space="preserve"> inclusion criteria were </w:t>
      </w:r>
      <w:r>
        <w:t>met</w:t>
      </w:r>
      <w:r w:rsidRPr="00166A9D">
        <w:t xml:space="preserve">, </w:t>
      </w:r>
      <w:r>
        <w:t xml:space="preserve">the programs studies evaluated were each placed in categories according to the most important and distinctive components, the </w:t>
      </w:r>
      <w:r w:rsidRPr="002B2E1A">
        <w:t>key element</w:t>
      </w:r>
      <w:r>
        <w:t>s of a program that distinguish</w:t>
      </w:r>
      <w:r w:rsidRPr="002B2E1A">
        <w:t xml:space="preserve"> it from other programs.</w:t>
      </w:r>
      <w:r>
        <w:t xml:space="preserve"> Category assignments were based on independent close reading of articles and websites by the authors, then debated among authors and resolved by consensus.</w:t>
      </w:r>
    </w:p>
    <w:p w14:paraId="28EFE913" w14:textId="77777777" w:rsidR="00FA5A0F" w:rsidRDefault="00FA5A0F" w:rsidP="00FA5A0F">
      <w:pPr>
        <w:pStyle w:val="PlainText"/>
        <w:spacing w:line="480" w:lineRule="auto"/>
        <w:rPr>
          <w:rFonts w:ascii="Times New Roman" w:hAnsi="Times New Roman" w:cs="Times New Roman"/>
          <w:sz w:val="24"/>
          <w:szCs w:val="24"/>
        </w:rPr>
      </w:pPr>
      <w:r>
        <w:rPr>
          <w:rFonts w:ascii="Times New Roman" w:hAnsi="Times New Roman" w:cs="Times New Roman"/>
          <w:sz w:val="24"/>
          <w:szCs w:val="24"/>
        </w:rPr>
        <w:tab/>
      </w:r>
      <w:proofErr w:type="gramStart"/>
      <w:r>
        <w:rPr>
          <w:rFonts w:ascii="Times New Roman" w:hAnsi="Times New Roman" w:cs="Times New Roman"/>
          <w:b/>
          <w:sz w:val="24"/>
          <w:szCs w:val="24"/>
        </w:rPr>
        <w:t>Research and t</w:t>
      </w:r>
      <w:r w:rsidRPr="00752819">
        <w:rPr>
          <w:rFonts w:ascii="Times New Roman" w:hAnsi="Times New Roman" w:cs="Times New Roman"/>
          <w:b/>
          <w:sz w:val="24"/>
          <w:szCs w:val="24"/>
        </w:rPr>
        <w:t xml:space="preserve">heory </w:t>
      </w:r>
      <w:r>
        <w:rPr>
          <w:rFonts w:ascii="Times New Roman" w:hAnsi="Times New Roman" w:cs="Times New Roman"/>
          <w:b/>
          <w:sz w:val="24"/>
          <w:szCs w:val="24"/>
        </w:rPr>
        <w:t>s</w:t>
      </w:r>
      <w:r w:rsidRPr="00752819">
        <w:rPr>
          <w:rFonts w:ascii="Times New Roman" w:hAnsi="Times New Roman" w:cs="Times New Roman"/>
          <w:b/>
          <w:sz w:val="24"/>
          <w:szCs w:val="24"/>
        </w:rPr>
        <w:t xml:space="preserve">upporting </w:t>
      </w:r>
      <w:r>
        <w:rPr>
          <w:rFonts w:ascii="Times New Roman" w:hAnsi="Times New Roman" w:cs="Times New Roman"/>
          <w:b/>
          <w:sz w:val="24"/>
          <w:szCs w:val="24"/>
        </w:rPr>
        <w:t>m</w:t>
      </w:r>
      <w:r w:rsidRPr="00752819">
        <w:rPr>
          <w:rFonts w:ascii="Times New Roman" w:hAnsi="Times New Roman" w:cs="Times New Roman"/>
          <w:b/>
          <w:sz w:val="24"/>
          <w:szCs w:val="24"/>
        </w:rPr>
        <w:t xml:space="preserve">ain </w:t>
      </w:r>
      <w:r>
        <w:rPr>
          <w:rFonts w:ascii="Times New Roman" w:hAnsi="Times New Roman" w:cs="Times New Roman"/>
          <w:b/>
          <w:sz w:val="24"/>
          <w:szCs w:val="24"/>
        </w:rPr>
        <w:t>p</w:t>
      </w:r>
      <w:r w:rsidRPr="00752819">
        <w:rPr>
          <w:rFonts w:ascii="Times New Roman" w:hAnsi="Times New Roman" w:cs="Times New Roman"/>
          <w:b/>
          <w:sz w:val="24"/>
          <w:szCs w:val="24"/>
        </w:rPr>
        <w:t xml:space="preserve">rogram </w:t>
      </w:r>
      <w:r>
        <w:rPr>
          <w:rFonts w:ascii="Times New Roman" w:hAnsi="Times New Roman" w:cs="Times New Roman"/>
          <w:b/>
          <w:sz w:val="24"/>
          <w:szCs w:val="24"/>
        </w:rPr>
        <w:t>c</w:t>
      </w:r>
      <w:r w:rsidRPr="00752819">
        <w:rPr>
          <w:rFonts w:ascii="Times New Roman" w:hAnsi="Times New Roman" w:cs="Times New Roman"/>
          <w:b/>
          <w:sz w:val="24"/>
          <w:szCs w:val="24"/>
        </w:rPr>
        <w:t>omponents</w:t>
      </w:r>
      <w:r>
        <w:rPr>
          <w:rFonts w:ascii="Times New Roman" w:hAnsi="Times New Roman" w:cs="Times New Roman"/>
          <w:b/>
          <w:sz w:val="24"/>
          <w:szCs w:val="24"/>
        </w:rPr>
        <w:t>.</w:t>
      </w:r>
      <w:proofErr w:type="gramEnd"/>
      <w:r>
        <w:rPr>
          <w:rFonts w:ascii="Times New Roman" w:hAnsi="Times New Roman" w:cs="Times New Roman"/>
          <w:b/>
          <w:sz w:val="24"/>
          <w:szCs w:val="24"/>
        </w:rPr>
        <w:t xml:space="preserve"> </w:t>
      </w:r>
      <w:r>
        <w:rPr>
          <w:rFonts w:ascii="Times New Roman" w:hAnsi="Times New Roman" w:cs="Times New Roman"/>
          <w:sz w:val="24"/>
          <w:szCs w:val="24"/>
        </w:rPr>
        <w:t xml:space="preserve">The identified program components and resulting categories were guided by two main sources.  The first, Reading Next </w:t>
      </w:r>
      <w:r>
        <w:rPr>
          <w:rFonts w:ascii="Times New Roman" w:hAnsi="Times New Roman" w:cs="Times New Roman"/>
          <w:sz w:val="24"/>
          <w:szCs w:val="24"/>
        </w:rPr>
        <w:lastRenderedPageBreak/>
        <w:fldChar w:fldCharType="begin"/>
      </w:r>
      <w:r>
        <w:rPr>
          <w:rFonts w:ascii="Times New Roman" w:hAnsi="Times New Roman" w:cs="Times New Roman"/>
          <w:sz w:val="24"/>
          <w:szCs w:val="24"/>
        </w:rPr>
        <w:instrText xml:space="preserve"> ADDIN ZOTERO_ITEM CSL_CITATION {"citationID":"2minsadm6n","properties":{"formattedCitation":"(Biancarosa &amp; Snow, 2006)","plainCitation":"(Biancarosa &amp; Snow, 2006)"},"citationItems":[{"id":9722,"uris":["http://zotero.org/users/2136511/items/HV7TWM4D"],"uri":["http://zotero.org/users/2136511/items/HV7TWM4D"],"itemData":{"id":9722,"type":"report","title":"Reading next: A vision for action and research in middle and high school literacy: A report from Carnegie Corporation of New York","publisher":"Alliance for Excellent Education","publisher-place":"Washington, D.C.","source":"Google Scholar","event-place":"Washington, D.C.","note":"2nd edition - how to note?","author":[{"family":"Biancarosa","given":"Gina"},{"family":"Snow","given":"Catherine E."}],"issued":{"date-parts":[["2006"]]}}}],"schema":"https://github.com/citation-style-language/schema/raw/master/csl-citation.json"} </w:instrText>
      </w:r>
      <w:r>
        <w:rPr>
          <w:rFonts w:ascii="Times New Roman" w:hAnsi="Times New Roman" w:cs="Times New Roman"/>
          <w:sz w:val="24"/>
          <w:szCs w:val="24"/>
        </w:rPr>
        <w:fldChar w:fldCharType="separate"/>
      </w:r>
      <w:r>
        <w:rPr>
          <w:rFonts w:ascii="Times New Roman" w:hAnsi="Times New Roman" w:cs="Times New Roman"/>
          <w:noProof/>
          <w:sz w:val="24"/>
          <w:szCs w:val="24"/>
        </w:rPr>
        <w:t>(Biancarosa &amp; Snow, 2006)</w:t>
      </w:r>
      <w:r>
        <w:rPr>
          <w:rFonts w:ascii="Times New Roman" w:hAnsi="Times New Roman" w:cs="Times New Roman"/>
          <w:sz w:val="24"/>
          <w:szCs w:val="24"/>
        </w:rPr>
        <w:fldChar w:fldCharType="end"/>
      </w:r>
      <w:r>
        <w:rPr>
          <w:rFonts w:ascii="Times New Roman" w:hAnsi="Times New Roman" w:cs="Times New Roman"/>
          <w:sz w:val="24"/>
          <w:szCs w:val="24"/>
        </w:rPr>
        <w:t xml:space="preserve">, identified fifteen elements of adolescent literacy programs that support increased achievement. The second was the IES Practice Guide on Adolescent Literacy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{"citationID":"789t0l7dm","properties":{"formattedCitation":"(Kamil et al., 2008)","plainCitation":"(Kamil et al., 2008)"},"citationItems":[{"id":9668,"uris":["http://zotero.org/users/2136511/items/EDNNHXGC"],"uri":["http://zotero.org/users/2136511/items/EDNNHXGC"],"itemData":{"id":9668,"type":"report","title":"Improving adolescent literacy: Effective classroom and intervention practices: A Practice Guide","publisher":"National Center for Education Evaluation and Regional Assistance, Institute of Education Sciences, U.S. Department of Education","publisher-place":"Washington, D.C.","source":"Google Scholar","event-place":"Washington, D.C.","URL":"http://ies.ed.gov/ncee/wwc","number":"NCEE #2008-4027","shortTitle":"Improving Adolescent Literacy","author":[{"family":"Kamil","given":"Michael L."},{"family":"Borman","given":"Geoffrey D."},{"family":"Dole","given":"Janice"},{"family":"Kral","given":"Cathleen C."},{"family":"Salinger","given":"Terry"},{"family":"Torgesen","given":"Joseph"}],"issued":{"date-parts":[["2008"]]}}}],"schema":"https://github.com/citation-style-language/schema/raw/master/csl-citation.json"} </w:instrText>
      </w:r>
      <w:r>
        <w:rPr>
          <w:rFonts w:ascii="Times New Roman" w:hAnsi="Times New Roman" w:cs="Times New Roman"/>
          <w:sz w:val="24"/>
          <w:szCs w:val="24"/>
        </w:rPr>
        <w:fldChar w:fldCharType="separate"/>
      </w:r>
      <w:r>
        <w:rPr>
          <w:rFonts w:ascii="Times New Roman" w:hAnsi="Times New Roman" w:cs="Times New Roman"/>
          <w:noProof/>
          <w:sz w:val="24"/>
          <w:szCs w:val="24"/>
        </w:rPr>
        <w:t>(Kamil et al., 2008)</w:t>
      </w:r>
      <w:r>
        <w:rPr>
          <w:rFonts w:ascii="Times New Roman" w:hAnsi="Times New Roman" w:cs="Times New Roman"/>
          <w:sz w:val="24"/>
          <w:szCs w:val="24"/>
        </w:rPr>
        <w:fldChar w:fldCharType="end"/>
      </w:r>
      <w:r>
        <w:rPr>
          <w:rFonts w:ascii="Times New Roman" w:hAnsi="Times New Roman" w:cs="Times New Roman"/>
          <w:sz w:val="24"/>
          <w:szCs w:val="24"/>
        </w:rPr>
        <w:t xml:space="preserve">. The recommendations of these two reports were combined and adapted to produce ten categories of programs, each with distinguishing components that are supported by prior research and theory. </w:t>
      </w:r>
    </w:p>
    <w:p w14:paraId="16CD5280" w14:textId="77777777" w:rsidR="00FA5A0F" w:rsidRDefault="00FA5A0F" w:rsidP="00FA5A0F">
      <w:pPr>
        <w:pStyle w:val="PlainText"/>
        <w:spacing w:line="480" w:lineRule="auto"/>
        <w:rPr>
          <w:rFonts w:ascii="Times New Roman" w:hAnsi="Times New Roman" w:cs="Times New Roman"/>
          <w:sz w:val="24"/>
          <w:szCs w:val="24"/>
        </w:rPr>
      </w:pPr>
      <w:r w:rsidRPr="00752819">
        <w:rPr>
          <w:rFonts w:ascii="Times New Roman" w:hAnsi="Times New Roman" w:cs="Times New Roman"/>
          <w:b/>
          <w:sz w:val="24"/>
          <w:szCs w:val="24"/>
        </w:rPr>
        <w:tab/>
      </w:r>
      <w:proofErr w:type="gramStart"/>
      <w:r>
        <w:rPr>
          <w:rFonts w:ascii="Times New Roman" w:hAnsi="Times New Roman" w:cs="Times New Roman"/>
          <w:b/>
          <w:sz w:val="24"/>
          <w:szCs w:val="24"/>
        </w:rPr>
        <w:t>The importance of metacognitive s</w:t>
      </w:r>
      <w:r w:rsidRPr="00752819">
        <w:rPr>
          <w:rFonts w:ascii="Times New Roman" w:hAnsi="Times New Roman" w:cs="Times New Roman"/>
          <w:b/>
          <w:sz w:val="24"/>
          <w:szCs w:val="24"/>
        </w:rPr>
        <w:t>trategies.</w:t>
      </w:r>
      <w:proofErr w:type="gramEnd"/>
      <w:r>
        <w:rPr>
          <w:rFonts w:ascii="Times New Roman" w:hAnsi="Times New Roman" w:cs="Times New Roman"/>
          <w:b/>
          <w:sz w:val="24"/>
          <w:szCs w:val="24"/>
        </w:rPr>
        <w:t xml:space="preserve"> </w:t>
      </w:r>
      <w:r>
        <w:rPr>
          <w:rFonts w:ascii="Times New Roman" w:hAnsi="Times New Roman" w:cs="Times New Roman"/>
          <w:sz w:val="24"/>
          <w:szCs w:val="24"/>
        </w:rPr>
        <w:t xml:space="preserve">The dominant theory in the teaching of secondary reading has for many years focused on the teaching of metacognitive strategies. This approach is intended to help students become aware of their own thinking and to use specific heuristics to help them comprehend what they read. These include clarification, summarization, graphic organizers, outlining, and prediction, among others. Students are taught which strategies to use for comprehending different types of text. </w:t>
      </w:r>
      <w:r w:rsidRPr="00624400">
        <w:rPr>
          <w:rFonts w:ascii="Times New Roman" w:hAnsi="Times New Roman" w:cs="Times New Roman"/>
          <w:sz w:val="24"/>
          <w:szCs w:val="24"/>
        </w:rPr>
        <w:t xml:space="preserve">Reading comprehension </w:t>
      </w:r>
      <w:r w:rsidRPr="008D31D5">
        <w:rPr>
          <w:rFonts w:ascii="Times New Roman" w:hAnsi="Times New Roman" w:cs="Times New Roman"/>
          <w:sz w:val="24"/>
          <w:szCs w:val="24"/>
        </w:rPr>
        <w:t xml:space="preserve">requires readers to integrate text with what they already know to derive meaning.  That </w:t>
      </w:r>
      <w:r>
        <w:rPr>
          <w:rFonts w:ascii="Times New Roman" w:hAnsi="Times New Roman" w:cs="Times New Roman"/>
          <w:sz w:val="24"/>
          <w:szCs w:val="24"/>
        </w:rPr>
        <w:t xml:space="preserve">requires flexible use of multiple strategies.  However, this process is for the most part invisible, so teachers must explicitly teach students how to use these strategies to make sense of text </w:t>
      </w:r>
      <w:r w:rsidRPr="00DB7463">
        <w:rPr>
          <w:rFonts w:ascii="Times New Roman" w:hAnsi="Times New Roman" w:cs="Times New Roman"/>
          <w:sz w:val="24"/>
          <w:szCs w:val="24"/>
        </w:rPr>
        <w:t xml:space="preserve">(e.g., </w:t>
      </w:r>
      <w:proofErr w:type="spellStart"/>
      <w:r w:rsidRPr="003C3AB1">
        <w:rPr>
          <w:rFonts w:ascii="Times New Roman" w:hAnsi="Times New Roman" w:cs="Times New Roman"/>
          <w:sz w:val="24"/>
          <w:szCs w:val="24"/>
        </w:rPr>
        <w:t>Biancarosa</w:t>
      </w:r>
      <w:proofErr w:type="spellEnd"/>
      <w:r w:rsidRPr="003C3AB1">
        <w:rPr>
          <w:rFonts w:ascii="Times New Roman" w:hAnsi="Times New Roman" w:cs="Times New Roman"/>
          <w:sz w:val="24"/>
          <w:szCs w:val="24"/>
        </w:rPr>
        <w:t xml:space="preserve"> &amp; Snow, 2006; </w:t>
      </w:r>
      <w:proofErr w:type="spellStart"/>
      <w:r w:rsidRPr="003C3AB1">
        <w:rPr>
          <w:rFonts w:ascii="Times New Roman" w:hAnsi="Times New Roman" w:cs="Times New Roman"/>
          <w:sz w:val="24"/>
          <w:szCs w:val="24"/>
        </w:rPr>
        <w:t>Dignath</w:t>
      </w:r>
      <w:proofErr w:type="spellEnd"/>
      <w:r w:rsidRPr="003C3AB1">
        <w:rPr>
          <w:rFonts w:ascii="Times New Roman" w:hAnsi="Times New Roman" w:cs="Times New Roman"/>
          <w:sz w:val="24"/>
          <w:szCs w:val="24"/>
        </w:rPr>
        <w:t xml:space="preserve"> &amp; </w:t>
      </w:r>
      <w:proofErr w:type="spellStart"/>
      <w:r w:rsidRPr="003C3AB1">
        <w:rPr>
          <w:rFonts w:ascii="Times New Roman" w:hAnsi="Times New Roman" w:cs="Times New Roman"/>
          <w:sz w:val="24"/>
          <w:szCs w:val="24"/>
        </w:rPr>
        <w:t>Büttner</w:t>
      </w:r>
      <w:proofErr w:type="spellEnd"/>
      <w:r w:rsidRPr="003C3AB1">
        <w:rPr>
          <w:rFonts w:ascii="Times New Roman" w:hAnsi="Times New Roman" w:cs="Times New Roman"/>
          <w:sz w:val="24"/>
          <w:szCs w:val="24"/>
        </w:rPr>
        <w:t xml:space="preserve">, 2008; </w:t>
      </w:r>
      <w:proofErr w:type="spellStart"/>
      <w:r w:rsidRPr="003C3AB1">
        <w:rPr>
          <w:rFonts w:ascii="Times New Roman" w:hAnsi="Times New Roman" w:cs="Times New Roman"/>
          <w:sz w:val="24"/>
          <w:szCs w:val="24"/>
        </w:rPr>
        <w:t>Kamil</w:t>
      </w:r>
      <w:proofErr w:type="spellEnd"/>
      <w:r w:rsidRPr="003C3AB1">
        <w:rPr>
          <w:rFonts w:ascii="Times New Roman" w:hAnsi="Times New Roman" w:cs="Times New Roman"/>
          <w:sz w:val="24"/>
          <w:szCs w:val="24"/>
        </w:rPr>
        <w:t xml:space="preserve"> et al., 2008; Pressley, 2003</w:t>
      </w:r>
      <w:r w:rsidRPr="00DB7463">
        <w:rPr>
          <w:rFonts w:ascii="Times New Roman" w:hAnsi="Times New Roman" w:cs="Times New Roman"/>
          <w:sz w:val="24"/>
          <w:szCs w:val="24"/>
        </w:rPr>
        <w:t>).</w:t>
      </w:r>
    </w:p>
    <w:p w14:paraId="5DE2BA40" w14:textId="77777777" w:rsidR="00FA5A0F" w:rsidRDefault="00FA5A0F" w:rsidP="00FA5A0F">
      <w:pPr>
        <w:pStyle w:val="PlainText"/>
        <w:spacing w:line="480" w:lineRule="auto"/>
        <w:rPr>
          <w:rFonts w:ascii="Times New Roman" w:hAnsi="Times New Roman" w:cs="Times New Roman"/>
          <w:sz w:val="24"/>
          <w:szCs w:val="24"/>
        </w:rPr>
      </w:pPr>
      <w:r>
        <w:rPr>
          <w:rFonts w:ascii="Times New Roman" w:hAnsi="Times New Roman" w:cs="Times New Roman"/>
          <w:sz w:val="24"/>
          <w:szCs w:val="24"/>
        </w:rPr>
        <w:tab/>
        <w:t>All qualifying programs in this review incorporated metacognitive strategies to a significant degree. For this reason, a focus on metacognitive strategies of one kind or another is assumed for all programs in this review, since there are few if any alternative programs to use as a point of comparison.</w:t>
      </w:r>
    </w:p>
    <w:p w14:paraId="5E0FFEDB" w14:textId="77777777" w:rsidR="00FA5A0F" w:rsidRPr="001564AF" w:rsidRDefault="00FA5A0F" w:rsidP="00FA5A0F">
      <w:pPr>
        <w:pStyle w:val="PlainText"/>
        <w:spacing w:line="480" w:lineRule="auto"/>
        <w:rPr>
          <w:rFonts w:ascii="Times New Roman" w:hAnsi="Times New Roman" w:cs="Times New Roman"/>
          <w:sz w:val="24"/>
          <w:szCs w:val="24"/>
        </w:rPr>
      </w:pPr>
      <w:r>
        <w:rPr>
          <w:rFonts w:ascii="Times New Roman" w:hAnsi="Times New Roman" w:cs="Times New Roman"/>
          <w:sz w:val="24"/>
          <w:szCs w:val="24"/>
        </w:rPr>
        <w:tab/>
      </w:r>
      <w:proofErr w:type="gramStart"/>
      <w:r>
        <w:rPr>
          <w:rFonts w:ascii="Times New Roman" w:hAnsi="Times New Roman" w:cs="Times New Roman"/>
          <w:b/>
          <w:sz w:val="24"/>
          <w:szCs w:val="24"/>
        </w:rPr>
        <w:t>The importance of professional development.</w:t>
      </w:r>
      <w:proofErr w:type="gramEnd"/>
      <w:r>
        <w:rPr>
          <w:rFonts w:ascii="Times New Roman" w:hAnsi="Times New Roman" w:cs="Times New Roman"/>
          <w:b/>
          <w:sz w:val="24"/>
          <w:szCs w:val="24"/>
        </w:rPr>
        <w:t xml:space="preserve"> </w:t>
      </w:r>
      <w:r>
        <w:rPr>
          <w:rFonts w:ascii="Times New Roman" w:hAnsi="Times New Roman" w:cs="Times New Roman"/>
          <w:sz w:val="24"/>
          <w:szCs w:val="24"/>
        </w:rPr>
        <w:t xml:space="preserve">All of the accepted studies provided significant professional development (PD) to teachers. Professional development is an essential element of school improvement (see Timperley et al., 2007). Some studies explained the amount </w:t>
      </w:r>
      <w:r>
        <w:rPr>
          <w:rFonts w:ascii="Times New Roman" w:hAnsi="Times New Roman" w:cs="Times New Roman"/>
          <w:sz w:val="24"/>
          <w:szCs w:val="24"/>
        </w:rPr>
        <w:lastRenderedPageBreak/>
        <w:t>and quality of PD provided to teachers but most did not, so we were unable to use the amount of PD as a cross-cutting factor.</w:t>
      </w:r>
    </w:p>
    <w:p w14:paraId="26B0F260" w14:textId="77777777" w:rsidR="00FA5A0F" w:rsidRDefault="00FA5A0F" w:rsidP="00FA5A0F">
      <w:pPr>
        <w:pStyle w:val="PlainText"/>
        <w:spacing w:line="480" w:lineRule="auto"/>
        <w:rPr>
          <w:rFonts w:ascii="Times New Roman" w:hAnsi="Times New Roman" w:cs="Times New Roman"/>
          <w:sz w:val="24"/>
          <w:szCs w:val="24"/>
        </w:rPr>
      </w:pPr>
      <w:r>
        <w:rPr>
          <w:rFonts w:ascii="Times New Roman" w:hAnsi="Times New Roman" w:cs="Times New Roman"/>
          <w:sz w:val="24"/>
          <w:szCs w:val="24"/>
        </w:rPr>
        <w:tab/>
        <w:t>Program categories are discussed in the following sections.</w:t>
      </w:r>
    </w:p>
    <w:p w14:paraId="6D4F060B" w14:textId="77777777" w:rsidR="00FA5A0F" w:rsidRDefault="00FA5A0F" w:rsidP="00FA5A0F">
      <w:pPr>
        <w:pStyle w:val="ListParagraph"/>
        <w:numPr>
          <w:ilvl w:val="0"/>
          <w:numId w:val="4"/>
        </w:numPr>
        <w:spacing w:after="0" w:line="480" w:lineRule="auto"/>
        <w:ind w:left="0" w:firstLine="720"/>
        <w:rPr>
          <w:rFonts w:ascii="Times New Roman" w:hAnsi="Times New Roman" w:cs="Times New Roman"/>
          <w:sz w:val="24"/>
          <w:szCs w:val="24"/>
        </w:rPr>
      </w:pPr>
      <w:r w:rsidRPr="00166A9D">
        <w:rPr>
          <w:rFonts w:ascii="Times New Roman" w:hAnsi="Times New Roman" w:cs="Times New Roman"/>
          <w:b/>
          <w:sz w:val="24"/>
          <w:szCs w:val="24"/>
        </w:rPr>
        <w:t>Tutoring</w:t>
      </w:r>
      <w:r w:rsidRPr="00166A9D">
        <w:rPr>
          <w:rFonts w:ascii="Times New Roman" w:hAnsi="Times New Roman" w:cs="Times New Roman"/>
          <w:sz w:val="24"/>
          <w:szCs w:val="24"/>
        </w:rPr>
        <w:t xml:space="preserve">. </w:t>
      </w:r>
      <w:r>
        <w:rPr>
          <w:rFonts w:ascii="Times New Roman" w:hAnsi="Times New Roman" w:cs="Times New Roman"/>
          <w:sz w:val="24"/>
          <w:szCs w:val="24"/>
        </w:rPr>
        <w:t>In t</w:t>
      </w:r>
      <w:r w:rsidRPr="00166A9D">
        <w:rPr>
          <w:rFonts w:ascii="Times New Roman" w:hAnsi="Times New Roman" w:cs="Times New Roman"/>
          <w:sz w:val="24"/>
          <w:szCs w:val="24"/>
        </w:rPr>
        <w:t>utoring programs</w:t>
      </w:r>
      <w:r>
        <w:rPr>
          <w:rFonts w:ascii="Times New Roman" w:hAnsi="Times New Roman" w:cs="Times New Roman"/>
          <w:sz w:val="24"/>
          <w:szCs w:val="24"/>
        </w:rPr>
        <w:t xml:space="preserve">, </w:t>
      </w:r>
      <w:r w:rsidRPr="00166A9D">
        <w:rPr>
          <w:rFonts w:ascii="Times New Roman" w:hAnsi="Times New Roman" w:cs="Times New Roman"/>
          <w:sz w:val="24"/>
          <w:szCs w:val="24"/>
        </w:rPr>
        <w:t xml:space="preserve">struggling readers </w:t>
      </w:r>
      <w:r>
        <w:rPr>
          <w:rFonts w:ascii="Times New Roman" w:hAnsi="Times New Roman" w:cs="Times New Roman"/>
          <w:sz w:val="24"/>
          <w:szCs w:val="24"/>
        </w:rPr>
        <w:t>receive</w:t>
      </w:r>
      <w:r w:rsidRPr="00166A9D">
        <w:rPr>
          <w:rFonts w:ascii="Times New Roman" w:hAnsi="Times New Roman" w:cs="Times New Roman"/>
          <w:sz w:val="24"/>
          <w:szCs w:val="24"/>
        </w:rPr>
        <w:t xml:space="preserve"> one-to-one or small group tutoring, in groups of one to four. Tutors c</w:t>
      </w:r>
      <w:r>
        <w:rPr>
          <w:rFonts w:ascii="Times New Roman" w:hAnsi="Times New Roman" w:cs="Times New Roman"/>
          <w:sz w:val="24"/>
          <w:szCs w:val="24"/>
        </w:rPr>
        <w:t>an</w:t>
      </w:r>
      <w:r w:rsidRPr="00166A9D">
        <w:rPr>
          <w:rFonts w:ascii="Times New Roman" w:hAnsi="Times New Roman" w:cs="Times New Roman"/>
          <w:sz w:val="24"/>
          <w:szCs w:val="24"/>
        </w:rPr>
        <w:t xml:space="preserve"> be teachers</w:t>
      </w:r>
      <w:r>
        <w:rPr>
          <w:rFonts w:ascii="Times New Roman" w:hAnsi="Times New Roman" w:cs="Times New Roman"/>
          <w:sz w:val="24"/>
          <w:szCs w:val="24"/>
        </w:rPr>
        <w:t>,</w:t>
      </w:r>
      <w:r w:rsidRPr="00166A9D">
        <w:rPr>
          <w:rFonts w:ascii="Times New Roman" w:hAnsi="Times New Roman" w:cs="Times New Roman"/>
          <w:sz w:val="24"/>
          <w:szCs w:val="24"/>
        </w:rPr>
        <w:t xml:space="preserve"> paraprofessionals</w:t>
      </w:r>
      <w:r>
        <w:rPr>
          <w:rFonts w:ascii="Times New Roman" w:hAnsi="Times New Roman" w:cs="Times New Roman"/>
          <w:sz w:val="24"/>
          <w:szCs w:val="24"/>
        </w:rPr>
        <w:t>, volunteers, or older students</w:t>
      </w:r>
      <w:r w:rsidRPr="00166A9D">
        <w:rPr>
          <w:rFonts w:ascii="Times New Roman" w:hAnsi="Times New Roman" w:cs="Times New Roman"/>
          <w:sz w:val="24"/>
          <w:szCs w:val="24"/>
        </w:rPr>
        <w:t xml:space="preserve">. Tutoring sessions </w:t>
      </w:r>
      <w:r>
        <w:rPr>
          <w:rFonts w:ascii="Times New Roman" w:hAnsi="Times New Roman" w:cs="Times New Roman"/>
          <w:sz w:val="24"/>
          <w:szCs w:val="24"/>
        </w:rPr>
        <w:t>a</w:t>
      </w:r>
      <w:r w:rsidRPr="00166A9D">
        <w:rPr>
          <w:rFonts w:ascii="Times New Roman" w:hAnsi="Times New Roman" w:cs="Times New Roman"/>
          <w:sz w:val="24"/>
          <w:szCs w:val="24"/>
        </w:rPr>
        <w:t>re typically given either on some proportion of days (as few as once a week) or daily for a few months</w:t>
      </w:r>
      <w:r>
        <w:rPr>
          <w:rFonts w:ascii="Times New Roman" w:hAnsi="Times New Roman" w:cs="Times New Roman"/>
          <w:sz w:val="24"/>
          <w:szCs w:val="24"/>
        </w:rPr>
        <w:t>.</w:t>
      </w:r>
      <w:r w:rsidRPr="00166A9D">
        <w:rPr>
          <w:rFonts w:ascii="Times New Roman" w:hAnsi="Times New Roman" w:cs="Times New Roman"/>
          <w:sz w:val="24"/>
          <w:szCs w:val="24"/>
        </w:rPr>
        <w:t xml:space="preserve"> One-to-one and small group tutoring </w:t>
      </w:r>
      <w:r>
        <w:rPr>
          <w:rFonts w:ascii="Times New Roman" w:hAnsi="Times New Roman" w:cs="Times New Roman"/>
          <w:sz w:val="24"/>
          <w:szCs w:val="24"/>
        </w:rPr>
        <w:t>by teachers and paraprofessionals</w:t>
      </w:r>
      <w:r w:rsidRPr="00166A9D">
        <w:rPr>
          <w:rFonts w:ascii="Times New Roman" w:hAnsi="Times New Roman" w:cs="Times New Roman"/>
          <w:sz w:val="24"/>
          <w:szCs w:val="24"/>
        </w:rPr>
        <w:t xml:space="preserve"> have been very effective in the elementary grades (</w:t>
      </w:r>
      <w:r>
        <w:rPr>
          <w:rFonts w:ascii="Times New Roman" w:hAnsi="Times New Roman" w:cs="Times New Roman"/>
          <w:sz w:val="24"/>
          <w:szCs w:val="24"/>
        </w:rPr>
        <w:t>Slavin, Lake, Davis, &amp; Madden</w:t>
      </w:r>
      <w:r w:rsidRPr="00166A9D">
        <w:rPr>
          <w:rFonts w:ascii="Times New Roman" w:hAnsi="Times New Roman" w:cs="Times New Roman"/>
          <w:sz w:val="24"/>
          <w:szCs w:val="24"/>
        </w:rPr>
        <w:t xml:space="preserve">, 2011; </w:t>
      </w:r>
      <w:r>
        <w:rPr>
          <w:rFonts w:ascii="Times New Roman" w:hAnsi="Times New Roman" w:cs="Times New Roman"/>
          <w:sz w:val="24"/>
          <w:szCs w:val="24"/>
        </w:rPr>
        <w:t xml:space="preserve">Edmonds et al., 2009; </w:t>
      </w:r>
      <w:proofErr w:type="spellStart"/>
      <w:r w:rsidRPr="00166A9D">
        <w:rPr>
          <w:rFonts w:ascii="Times New Roman" w:hAnsi="Times New Roman" w:cs="Times New Roman"/>
          <w:sz w:val="24"/>
          <w:szCs w:val="24"/>
        </w:rPr>
        <w:t>Wanzek</w:t>
      </w:r>
      <w:proofErr w:type="spellEnd"/>
      <w:r w:rsidRPr="00166A9D">
        <w:rPr>
          <w:rFonts w:ascii="Times New Roman" w:hAnsi="Times New Roman" w:cs="Times New Roman"/>
          <w:sz w:val="24"/>
          <w:szCs w:val="24"/>
        </w:rPr>
        <w:t xml:space="preserve"> &amp; Vaughn, 2007)</w:t>
      </w:r>
      <w:r>
        <w:rPr>
          <w:rFonts w:ascii="Times New Roman" w:hAnsi="Times New Roman" w:cs="Times New Roman"/>
          <w:sz w:val="24"/>
          <w:szCs w:val="24"/>
        </w:rPr>
        <w:t>,</w:t>
      </w:r>
      <w:r w:rsidRPr="00166A9D">
        <w:rPr>
          <w:rFonts w:ascii="Times New Roman" w:hAnsi="Times New Roman" w:cs="Times New Roman"/>
          <w:sz w:val="24"/>
          <w:szCs w:val="24"/>
        </w:rPr>
        <w:t xml:space="preserve"> </w:t>
      </w:r>
      <w:r>
        <w:rPr>
          <w:rFonts w:ascii="Times New Roman" w:hAnsi="Times New Roman" w:cs="Times New Roman"/>
          <w:sz w:val="24"/>
          <w:szCs w:val="24"/>
        </w:rPr>
        <w:t xml:space="preserve"> with some evidence supporting its effectiveness</w:t>
      </w:r>
      <w:r w:rsidRPr="00166A9D">
        <w:rPr>
          <w:rFonts w:ascii="Times New Roman" w:hAnsi="Times New Roman" w:cs="Times New Roman"/>
          <w:sz w:val="24"/>
          <w:szCs w:val="24"/>
        </w:rPr>
        <w:t xml:space="preserve"> in secondary school</w:t>
      </w:r>
      <w:r>
        <w:rPr>
          <w:rFonts w:ascii="Times New Roman" w:hAnsi="Times New Roman" w:cs="Times New Roman"/>
          <w:sz w:val="24"/>
          <w:szCs w:val="24"/>
        </w:rPr>
        <w:t xml:space="preserv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{"citationID":"c2iuuo6qi","properties":{"formattedCitation":"(Jun, Ramirez, &amp; Cumming, 2010)","plainCitation":"(Jun, Ramirez, &amp; Cumming, 2010)"},"citationItems":[{"id":9804,"uris":["http://zotero.org/users/2136511/items/D46VCFMJ"],"uri":["http://zotero.org/users/2136511/items/D46VCFMJ"],"itemData":{"id":9804,"type":"article-journal","title":"Tutoring adolescents in literacy: A meta-analysis","container-title":"McGill Journal of Education","page":"219-238","volume":"45","issue":"2","abstract":"What does research reveal about tutoring adolescents in literacy?\nWe conducted a meta-analysis, identifying 152 published studies, of which 12\nmet rigorous inclusion criteria. We analyzed the 12 studies for the effects of\ntutoring according to the type, focus, and amount of tutoring; the number, age,\nand language background of students; and the quality of the research. Despite\nvariability, these studies suggest benefits, notably for cross-age tutoring, reading,\nand small tutoring programs of lengthy duration.","author":[{"family":"Jun","given":"Seung Won"},{"family":"Ramirez","given":"Gloria"},{"family":"Cumming","given":"Alister"}],"issued":{"date-parts":[["2010"]]}}}],"schema":"https://github.com/citation-style-language/schema/raw/master/csl-citation.json"} </w:instrText>
      </w:r>
      <w:r>
        <w:rPr>
          <w:rFonts w:ascii="Times New Roman" w:hAnsi="Times New Roman" w:cs="Times New Roman"/>
          <w:sz w:val="24"/>
          <w:szCs w:val="24"/>
        </w:rPr>
        <w:fldChar w:fldCharType="separate"/>
      </w:r>
      <w:r>
        <w:rPr>
          <w:rFonts w:ascii="Times New Roman" w:hAnsi="Times New Roman" w:cs="Times New Roman"/>
          <w:noProof/>
          <w:sz w:val="24"/>
          <w:szCs w:val="24"/>
        </w:rPr>
        <w:t>(Jun, Ramirez, &amp; Cumming, 2010)</w:t>
      </w:r>
      <w:r>
        <w:rPr>
          <w:rFonts w:ascii="Times New Roman" w:hAnsi="Times New Roman" w:cs="Times New Roman"/>
          <w:sz w:val="24"/>
          <w:szCs w:val="24"/>
        </w:rPr>
        <w:fldChar w:fldCharType="end"/>
      </w:r>
      <w:r w:rsidRPr="00166A9D">
        <w:rPr>
          <w:rFonts w:ascii="Times New Roman" w:hAnsi="Times New Roman" w:cs="Times New Roman"/>
          <w:sz w:val="24"/>
          <w:szCs w:val="24"/>
        </w:rPr>
        <w:t>.</w:t>
      </w:r>
      <w:r>
        <w:rPr>
          <w:rFonts w:ascii="Times New Roman" w:hAnsi="Times New Roman" w:cs="Times New Roman"/>
          <w:sz w:val="24"/>
          <w:szCs w:val="24"/>
        </w:rPr>
        <w:t xml:space="preserve"> </w:t>
      </w:r>
    </w:p>
    <w:p w14:paraId="0BA7C48B" w14:textId="77777777" w:rsidR="00FA5A0F" w:rsidRPr="007020DA" w:rsidRDefault="00FA5A0F" w:rsidP="00FA5A0F">
      <w:pPr>
        <w:spacing w:line="480" w:lineRule="auto"/>
        <w:ind w:firstLine="720"/>
      </w:pPr>
      <w:r>
        <w:t>Tu</w:t>
      </w:r>
      <w:r w:rsidRPr="00166A9D">
        <w:t>toring emphasizes personalization to the needs and learning strengths of individual students, opportunities to vary the level and pace of instruction for students, and forming personal, caring relationships between tutors and students</w:t>
      </w:r>
      <w:proofErr w:type="gramStart"/>
      <w:r>
        <w:t>.</w:t>
      </w:r>
      <w:r w:rsidRPr="00166A9D">
        <w:t>.</w:t>
      </w:r>
      <w:proofErr w:type="gramEnd"/>
      <w:r w:rsidRPr="007020DA">
        <w:t xml:space="preserve"> </w:t>
      </w:r>
    </w:p>
    <w:p w14:paraId="3E2BB53B" w14:textId="77777777" w:rsidR="00FA5A0F" w:rsidRPr="004839E4" w:rsidRDefault="00FA5A0F" w:rsidP="00FA5A0F">
      <w:pPr>
        <w:pStyle w:val="ListParagraph"/>
        <w:numPr>
          <w:ilvl w:val="0"/>
          <w:numId w:val="4"/>
        </w:numPr>
        <w:spacing w:after="0" w:line="480" w:lineRule="auto"/>
        <w:ind w:left="0" w:firstLine="630"/>
        <w:rPr>
          <w:rFonts w:ascii="Times New Roman" w:hAnsi="Times New Roman" w:cs="Times New Roman"/>
          <w:sz w:val="24"/>
          <w:szCs w:val="24"/>
        </w:rPr>
      </w:pPr>
      <w:r w:rsidRPr="006C0548">
        <w:rPr>
          <w:rFonts w:ascii="Times New Roman" w:hAnsi="Times New Roman" w:cs="Times New Roman"/>
          <w:b/>
          <w:sz w:val="24"/>
          <w:szCs w:val="24"/>
        </w:rPr>
        <w:t>Cooperative learning programs.</w:t>
      </w:r>
      <w:r w:rsidRPr="006C0548">
        <w:rPr>
          <w:rFonts w:ascii="Times New Roman" w:hAnsi="Times New Roman" w:cs="Times New Roman"/>
          <w:sz w:val="24"/>
          <w:szCs w:val="24"/>
        </w:rPr>
        <w:t xml:space="preserve"> Cooperative learning programs involv</w:t>
      </w:r>
      <w:r>
        <w:rPr>
          <w:rFonts w:ascii="Times New Roman" w:hAnsi="Times New Roman" w:cs="Times New Roman"/>
          <w:sz w:val="24"/>
          <w:szCs w:val="24"/>
        </w:rPr>
        <w:t>e</w:t>
      </w:r>
      <w:r w:rsidRPr="006C0548">
        <w:rPr>
          <w:rFonts w:ascii="Times New Roman" w:hAnsi="Times New Roman" w:cs="Times New Roman"/>
          <w:sz w:val="24"/>
          <w:szCs w:val="24"/>
        </w:rPr>
        <w:t xml:space="preserve"> students working daily in small mixed-ability groups. Usually,</w:t>
      </w:r>
      <w:r>
        <w:rPr>
          <w:rFonts w:ascii="Times New Roman" w:hAnsi="Times New Roman" w:cs="Times New Roman"/>
          <w:sz w:val="24"/>
          <w:szCs w:val="24"/>
        </w:rPr>
        <w:t xml:space="preserve"> cooperative learning groups have</w:t>
      </w:r>
      <w:r w:rsidRPr="006C0548">
        <w:rPr>
          <w:rFonts w:ascii="Times New Roman" w:hAnsi="Times New Roman" w:cs="Times New Roman"/>
          <w:sz w:val="24"/>
          <w:szCs w:val="24"/>
        </w:rPr>
        <w:t xml:space="preserve"> 4-5 members</w:t>
      </w:r>
      <w:r>
        <w:rPr>
          <w:rFonts w:ascii="Times New Roman" w:hAnsi="Times New Roman" w:cs="Times New Roman"/>
          <w:sz w:val="24"/>
          <w:szCs w:val="24"/>
        </w:rPr>
        <w:t>.</w:t>
      </w:r>
      <w:r w:rsidRPr="006C0548">
        <w:rPr>
          <w:rFonts w:ascii="Times New Roman" w:hAnsi="Times New Roman" w:cs="Times New Roman"/>
          <w:sz w:val="24"/>
          <w:szCs w:val="24"/>
        </w:rPr>
        <w:t xml:space="preserve"> </w:t>
      </w:r>
      <w:r>
        <w:rPr>
          <w:rFonts w:ascii="Times New Roman" w:hAnsi="Times New Roman" w:cs="Times New Roman"/>
          <w:sz w:val="24"/>
          <w:szCs w:val="24"/>
        </w:rPr>
        <w:t>The students a</w:t>
      </w:r>
      <w:r w:rsidRPr="006C0548">
        <w:rPr>
          <w:rFonts w:ascii="Times New Roman" w:hAnsi="Times New Roman" w:cs="Times New Roman"/>
          <w:sz w:val="24"/>
          <w:szCs w:val="24"/>
        </w:rPr>
        <w:t xml:space="preserve">re encouraged to help each other learn </w:t>
      </w:r>
      <w:r w:rsidRPr="004839E4">
        <w:rPr>
          <w:rFonts w:ascii="Times New Roman" w:hAnsi="Times New Roman" w:cs="Times New Roman"/>
          <w:sz w:val="24"/>
          <w:szCs w:val="24"/>
        </w:rPr>
        <w:t>academic content, especially helping each other to learn and apply metacognitive comprehension strategies.</w:t>
      </w:r>
      <w:r w:rsidRPr="00EF5094">
        <w:rPr>
          <w:rFonts w:ascii="Times New Roman" w:hAnsi="Times New Roman" w:cs="Times New Roman"/>
          <w:sz w:val="24"/>
          <w:szCs w:val="24"/>
        </w:rPr>
        <w:t xml:space="preserve"> Cooperative learning approaches have been shown to be among the most effective strategies for improving adolescent literacy (</w:t>
      </w:r>
      <w:r>
        <w:rPr>
          <w:rFonts w:ascii="Times New Roman" w:hAnsi="Times New Roman" w:cs="Times New Roman"/>
          <w:sz w:val="24"/>
          <w:szCs w:val="24"/>
        </w:rPr>
        <w:t>Slavin, Cheung, Groff, &amp; Lake</w:t>
      </w:r>
      <w:r w:rsidRPr="00EF5094">
        <w:rPr>
          <w:rFonts w:ascii="Times New Roman" w:hAnsi="Times New Roman" w:cs="Times New Roman"/>
          <w:sz w:val="24"/>
          <w:szCs w:val="24"/>
        </w:rPr>
        <w:t xml:space="preserve">, 2008; </w:t>
      </w:r>
      <w:proofErr w:type="spellStart"/>
      <w:r w:rsidRPr="00EF5094">
        <w:rPr>
          <w:rFonts w:ascii="Times New Roman" w:hAnsi="Times New Roman" w:cs="Times New Roman"/>
          <w:sz w:val="24"/>
          <w:szCs w:val="24"/>
        </w:rPr>
        <w:t>Dietrichson</w:t>
      </w:r>
      <w:proofErr w:type="spellEnd"/>
      <w:r w:rsidRPr="00EF5094">
        <w:rPr>
          <w:rFonts w:ascii="Times New Roman" w:hAnsi="Times New Roman" w:cs="Times New Roman"/>
          <w:sz w:val="24"/>
          <w:szCs w:val="24"/>
        </w:rPr>
        <w:t xml:space="preserve"> et al., 2017; Herrera et al., 2016).</w:t>
      </w:r>
    </w:p>
    <w:p w14:paraId="2DD45CC5" w14:textId="77777777" w:rsidR="00FA5A0F" w:rsidRDefault="00FA5A0F" w:rsidP="00FA5A0F">
      <w:pPr>
        <w:spacing w:line="480" w:lineRule="auto"/>
        <w:ind w:firstLine="720"/>
      </w:pPr>
      <w:r w:rsidRPr="00EF5094">
        <w:t xml:space="preserve">Cooperative learning </w:t>
      </w:r>
      <w:r>
        <w:t xml:space="preserve">may improve reading comprehension in several ways.  First, it </w:t>
      </w:r>
      <w:r w:rsidRPr="00EF5094">
        <w:t>emphasizes motivation through engagement</w:t>
      </w:r>
      <w:r w:rsidRPr="00166A9D">
        <w:t xml:space="preserve"> with peers and encouragement from them, learning by explaining to peers and receiving explanations from them, and personalization through </w:t>
      </w:r>
      <w:r>
        <w:lastRenderedPageBreak/>
        <w:t xml:space="preserve">individualized </w:t>
      </w:r>
      <w:r w:rsidRPr="00166A9D">
        <w:t>feedback from peers and teachers (</w:t>
      </w:r>
      <w:r>
        <w:t>Slavin</w:t>
      </w:r>
      <w:r w:rsidRPr="00166A9D">
        <w:t xml:space="preserve">, 2015; </w:t>
      </w:r>
      <w:proofErr w:type="spellStart"/>
      <w:r w:rsidRPr="00166A9D">
        <w:t>Roseth</w:t>
      </w:r>
      <w:proofErr w:type="spellEnd"/>
      <w:r w:rsidRPr="00166A9D">
        <w:t>, Johnson, &amp; Johnson, 2008</w:t>
      </w:r>
      <w:r>
        <w:t xml:space="preserve">). Cooperative learning can also provide opportunities for participation in high-quality discussions of text that support and increase comprehension </w:t>
      </w:r>
      <w:r>
        <w:fldChar w:fldCharType="begin"/>
      </w:r>
      <w:r>
        <w:instrText xml:space="preserve"> ADDIN ZOTERO_ITEM CSL_CITATION {"citationID":"2cr051fd2i","properties":{"formattedCitation":"(Kamil et al., 2008)","plainCitation":"(Kamil et al., 2008)"},"citationItems":[{"id":9668,"uris":["http://zotero.org/users/2136511/items/EDNNHXGC"],"uri":["http://zotero.org/users/2136511/items/EDNNHXGC"],"itemData":{"id":9668,"type":"report","title":"Improving adolescent literacy: Effective classroom and intervention practices: A Practice Guide","publisher":"National Center for Education Evaluation and Regional Assistance, Institute of Education Sciences, U.S. Department of Education","publisher-place":"Washington, D.C.","source":"Google Scholar","event-place":"Washington, D.C.","URL":"http://ies.ed.gov/ncee/wwc","number":"NCEE #2008-4027","shortTitle":"Improving Adolescent Literacy","author":[{"family":"Kamil","given":"Michael L."},{"family":"Borman","given":"Geoffrey D."},{"family":"Dole","given":"Janice"},{"family":"Kral","given":"Cathleen C."},{"family":"Salinger","given":"Terry"},{"family":"Torgesen","given":"Joseph"}],"issued":{"date-parts":[["2008"]]}}}],"schema":"https://github.com/citation-style-language/schema/raw/master/csl-citation.json"} </w:instrText>
      </w:r>
      <w:r>
        <w:fldChar w:fldCharType="separate"/>
      </w:r>
      <w:r>
        <w:rPr>
          <w:noProof/>
        </w:rPr>
        <w:t>(Kamil et al., 2008)</w:t>
      </w:r>
      <w:r>
        <w:fldChar w:fldCharType="end"/>
      </w:r>
      <w:r>
        <w:t>.</w:t>
      </w:r>
    </w:p>
    <w:p w14:paraId="46F7BE38" w14:textId="77777777" w:rsidR="00FA5A0F" w:rsidRPr="009C5C0E" w:rsidRDefault="00FA5A0F" w:rsidP="00FA5A0F">
      <w:pPr>
        <w:spacing w:line="480" w:lineRule="auto"/>
        <w:ind w:firstLine="720"/>
      </w:pPr>
      <w:r>
        <w:rPr>
          <w:b/>
        </w:rPr>
        <w:t xml:space="preserve">3. </w:t>
      </w:r>
      <w:r>
        <w:rPr>
          <w:b/>
        </w:rPr>
        <w:tab/>
      </w:r>
      <w:r w:rsidRPr="009C5C0E">
        <w:rPr>
          <w:b/>
        </w:rPr>
        <w:t>Whole-school approaches</w:t>
      </w:r>
      <w:r w:rsidRPr="00601D71">
        <w:t xml:space="preserve">. </w:t>
      </w:r>
      <w:r>
        <w:t xml:space="preserve">Several programs </w:t>
      </w:r>
      <w:r w:rsidRPr="00601D71">
        <w:t xml:space="preserve">provide professional development for teachers of </w:t>
      </w:r>
      <w:r>
        <w:t xml:space="preserve">all </w:t>
      </w:r>
      <w:r w:rsidRPr="00601D71">
        <w:t>major subjects, in a coordinated schoolwide plan to increase student motivation and achievement</w:t>
      </w:r>
      <w:r>
        <w:t>. These programs may also build</w:t>
      </w:r>
      <w:r w:rsidRPr="00601D71">
        <w:t xml:space="preserve"> cross-disciplinary teaching teams and focus on </w:t>
      </w:r>
      <w:r>
        <w:t>social emotional skills</w:t>
      </w:r>
      <w:r w:rsidRPr="00601D71">
        <w:t xml:space="preserve">. Previous research on comprehensive school reforms has demonstrated that some </w:t>
      </w:r>
      <w:r>
        <w:t>a</w:t>
      </w:r>
      <w:r w:rsidRPr="00601D71">
        <w:t xml:space="preserve">re effective when well implemented </w:t>
      </w:r>
      <w:r w:rsidRPr="009C5C0E">
        <w:rPr>
          <w:rFonts w:eastAsiaTheme="minorHAnsi"/>
        </w:rPr>
        <w:fldChar w:fldCharType="begin"/>
      </w:r>
      <w:r w:rsidRPr="00601D71">
        <w:instrText xml:space="preserve"> ADDIN ZOTERO_ITEM CSL_CITATION {"citationID":"1hih3asr2u","properties":{"formattedCitation":"(Borman, Hewes, Overman, &amp; Brown, 2003)","plainCitation":"(Borman, Hewes, Overman, &amp; Brown, 2003)"},"citationItems":[{"id":9823,"uris":["http://zotero.org/users/2136511/items/B3RGF59P"],"uri":["http://zotero.org/users/2136511/items/B3RGF59P"],"itemData":{"id":9823,"type":"article-journal","title":"Comprehensive school reform and achievement: A meta-analysis","container-title":"Review of educational research","page":"125–230","volume":"73","issue":"2","source":"Google Scholar","shortTitle":"Comprehensive school reform and achievement","author":[{"family":"Borman","given":"Geoffrey D."},{"family":"Hewes","given":"Gina M."},{"family":"Overman","given":"Laura T."},{"family":"Brown","given":"Shelly"}],"issued":{"date-parts":[["2003"]]}}}],"schema":"https://github.com/citation-style-language/schema/raw/master/csl-citation.json"} </w:instrText>
      </w:r>
      <w:r w:rsidRPr="009C5C0E">
        <w:rPr>
          <w:rFonts w:eastAsiaTheme="minorHAnsi"/>
        </w:rPr>
        <w:fldChar w:fldCharType="separate"/>
      </w:r>
      <w:r w:rsidRPr="009C5C0E">
        <w:rPr>
          <w:noProof/>
        </w:rPr>
        <w:t>(Borman, Hewes, Overman, &amp; Brown, 2003)</w:t>
      </w:r>
      <w:r w:rsidRPr="009C5C0E">
        <w:rPr>
          <w:rFonts w:eastAsiaTheme="minorHAnsi"/>
        </w:rPr>
        <w:fldChar w:fldCharType="end"/>
      </w:r>
      <w:r w:rsidRPr="009C5C0E">
        <w:t xml:space="preserve">.  </w:t>
      </w:r>
      <w:r>
        <w:t xml:space="preserve">In secondary reading, providing all teachers with professional development in reading comprehension strategies is expected to give teachers across disciplines a common language and toolkit of effective strategies, giving students consistent comprehension instruction in many of their classes. </w:t>
      </w:r>
    </w:p>
    <w:p w14:paraId="29493D37" w14:textId="77777777" w:rsidR="00FA5A0F" w:rsidRPr="00741558" w:rsidRDefault="00FA5A0F" w:rsidP="00FA5A0F">
      <w:pPr>
        <w:pStyle w:val="ListParagraph"/>
        <w:numPr>
          <w:ilvl w:val="0"/>
          <w:numId w:val="45"/>
        </w:numPr>
        <w:spacing w:after="0" w:line="480" w:lineRule="auto"/>
        <w:ind w:left="0" w:firstLine="720"/>
        <w:rPr>
          <w:rFonts w:ascii="Times New Roman" w:hAnsi="Times New Roman" w:cs="Times New Roman"/>
          <w:sz w:val="24"/>
          <w:szCs w:val="24"/>
        </w:rPr>
      </w:pPr>
      <w:r>
        <w:rPr>
          <w:rFonts w:ascii="Times New Roman" w:hAnsi="Times New Roman" w:cs="Times New Roman"/>
          <w:b/>
          <w:sz w:val="24"/>
          <w:szCs w:val="24"/>
        </w:rPr>
        <w:t>Writing</w:t>
      </w:r>
      <w:r w:rsidRPr="006C0548">
        <w:rPr>
          <w:rFonts w:ascii="Times New Roman" w:hAnsi="Times New Roman" w:cs="Times New Roman"/>
          <w:sz w:val="24"/>
          <w:szCs w:val="24"/>
        </w:rPr>
        <w:t>-</w:t>
      </w:r>
      <w:r w:rsidRPr="006C0548">
        <w:rPr>
          <w:rFonts w:ascii="Times New Roman" w:hAnsi="Times New Roman" w:cs="Times New Roman"/>
          <w:b/>
          <w:sz w:val="24"/>
          <w:szCs w:val="24"/>
        </w:rPr>
        <w:t>focused approaches</w:t>
      </w:r>
      <w:r>
        <w:rPr>
          <w:rFonts w:ascii="Times New Roman" w:hAnsi="Times New Roman" w:cs="Times New Roman"/>
          <w:sz w:val="24"/>
          <w:szCs w:val="24"/>
        </w:rPr>
        <w:t>. Writing is a critical skill in itself, of course, but there is evidence that a focus on writing can also increase reading comprehension (see, for example</w:t>
      </w:r>
      <w:r w:rsidRPr="000E3A3D">
        <w:rPr>
          <w:rFonts w:ascii="Times New Roman" w:hAnsi="Times New Roman" w:cs="Times New Roman"/>
          <w:sz w:val="24"/>
          <w:szCs w:val="24"/>
        </w:rPr>
        <w:t xml:space="preserve">, </w:t>
      </w:r>
      <w:r w:rsidRPr="00930DBA">
        <w:rPr>
          <w:rFonts w:ascii="Times New Roman" w:hAnsi="Times New Roman" w:cs="Times New Roman"/>
          <w:sz w:val="24"/>
          <w:szCs w:val="24"/>
        </w:rPr>
        <w:t>Graham &amp; Hebert, 2011; Graham et al., 2017</w:t>
      </w:r>
      <w:r>
        <w:rPr>
          <w:rFonts w:ascii="Times New Roman" w:hAnsi="Times New Roman" w:cs="Times New Roman"/>
          <w:sz w:val="24"/>
          <w:szCs w:val="24"/>
        </w:rPr>
        <w:t xml:space="preserve">).  </w:t>
      </w:r>
      <w:r w:rsidRPr="00741558">
        <w:rPr>
          <w:rStyle w:val="normaltextrun"/>
          <w:rFonts w:ascii="Times New Roman" w:hAnsi="Times New Roman" w:cs="Times New Roman"/>
          <w:color w:val="000000"/>
          <w:sz w:val="24"/>
          <w:szCs w:val="24"/>
          <w:shd w:val="clear" w:color="auto" w:fill="FFFFFF"/>
        </w:rPr>
        <w:t>Writing about text may help improve comprehension (</w:t>
      </w:r>
      <w:r w:rsidRPr="00930DBA">
        <w:rPr>
          <w:rStyle w:val="normaltextrun"/>
          <w:rFonts w:ascii="Times New Roman" w:hAnsi="Times New Roman" w:cs="Times New Roman"/>
          <w:color w:val="000000"/>
          <w:sz w:val="24"/>
          <w:szCs w:val="24"/>
          <w:shd w:val="clear" w:color="auto" w:fill="FFFFFF"/>
        </w:rPr>
        <w:t>Fitzgerald &amp; Shanahan, 2000</w:t>
      </w:r>
      <w:r w:rsidRPr="00741558">
        <w:rPr>
          <w:rStyle w:val="normaltextrun"/>
          <w:rFonts w:ascii="Times New Roman" w:hAnsi="Times New Roman" w:cs="Times New Roman"/>
          <w:color w:val="000000"/>
          <w:sz w:val="24"/>
          <w:szCs w:val="24"/>
          <w:shd w:val="clear" w:color="auto" w:fill="FFFFFF"/>
        </w:rPr>
        <w:t xml:space="preserve">).  Classroom activities focused on writing instruction, such as learning about the writing process or specific writing skills </w:t>
      </w:r>
      <w:proofErr w:type="gramStart"/>
      <w:r w:rsidRPr="00741558">
        <w:rPr>
          <w:rStyle w:val="normaltextrun"/>
          <w:rFonts w:ascii="Times New Roman" w:hAnsi="Times New Roman" w:cs="Times New Roman"/>
          <w:color w:val="000000"/>
          <w:sz w:val="24"/>
          <w:szCs w:val="24"/>
          <w:shd w:val="clear" w:color="auto" w:fill="FFFFFF"/>
        </w:rPr>
        <w:t>instruction</w:t>
      </w:r>
      <w:r>
        <w:rPr>
          <w:rStyle w:val="normaltextrun"/>
          <w:rFonts w:ascii="Times New Roman" w:hAnsi="Times New Roman" w:cs="Times New Roman"/>
          <w:color w:val="000000"/>
          <w:sz w:val="24"/>
          <w:szCs w:val="24"/>
          <w:shd w:val="clear" w:color="auto" w:fill="FFFFFF"/>
        </w:rPr>
        <w:t>,</w:t>
      </w:r>
      <w:proofErr w:type="gramEnd"/>
      <w:r w:rsidRPr="00741558">
        <w:rPr>
          <w:rStyle w:val="normaltextrun"/>
          <w:rFonts w:ascii="Times New Roman" w:hAnsi="Times New Roman" w:cs="Times New Roman"/>
          <w:color w:val="000000"/>
          <w:sz w:val="24"/>
          <w:szCs w:val="24"/>
          <w:shd w:val="clear" w:color="auto" w:fill="FFFFFF"/>
        </w:rPr>
        <w:t xml:space="preserve"> may support the development of related reading skills.  Both reading and writing are communication processes, so in learning how to write, students understand the communication process and may become better at all aspects of communication </w:t>
      </w:r>
      <w:r w:rsidRPr="00F7732B">
        <w:rPr>
          <w:rStyle w:val="normaltextrun"/>
          <w:rFonts w:ascii="Times New Roman" w:hAnsi="Times New Roman" w:cs="Times New Roman"/>
          <w:color w:val="000000"/>
          <w:sz w:val="24"/>
          <w:szCs w:val="24"/>
          <w:shd w:val="clear" w:color="auto" w:fill="FFFFFF"/>
        </w:rPr>
        <w:t>(</w:t>
      </w:r>
      <w:r w:rsidRPr="00930DBA">
        <w:rPr>
          <w:rStyle w:val="normaltextrun"/>
          <w:rFonts w:ascii="Times New Roman" w:hAnsi="Times New Roman" w:cs="Times New Roman"/>
          <w:color w:val="000000"/>
          <w:sz w:val="24"/>
          <w:szCs w:val="24"/>
          <w:shd w:val="clear" w:color="auto" w:fill="FFFFFF"/>
        </w:rPr>
        <w:t>Nelson &amp; Calfee, 1998</w:t>
      </w:r>
      <w:r w:rsidRPr="00741558">
        <w:rPr>
          <w:rStyle w:val="normaltextrun"/>
          <w:rFonts w:ascii="Times New Roman" w:hAnsi="Times New Roman" w:cs="Times New Roman"/>
          <w:color w:val="000000"/>
          <w:sz w:val="24"/>
          <w:szCs w:val="24"/>
          <w:shd w:val="clear" w:color="auto" w:fill="FFFFFF"/>
        </w:rPr>
        <w:t>).</w:t>
      </w:r>
      <w:r>
        <w:rPr>
          <w:rStyle w:val="normaltextrun"/>
          <w:rFonts w:ascii="Times New Roman" w:hAnsi="Times New Roman" w:cs="Times New Roman"/>
          <w:color w:val="000000"/>
          <w:sz w:val="24"/>
          <w:szCs w:val="24"/>
          <w:shd w:val="clear" w:color="auto" w:fill="FFFFFF"/>
        </w:rPr>
        <w:t xml:space="preserve"> Further, an emphasis on writing engages secondary learners in self-expression, making learning literacy more active and social than learning only from reading (</w:t>
      </w:r>
      <w:r w:rsidRPr="00930DBA">
        <w:rPr>
          <w:rStyle w:val="normaltextrun"/>
          <w:rFonts w:ascii="Times New Roman" w:hAnsi="Times New Roman" w:cs="Times New Roman"/>
          <w:color w:val="000000"/>
          <w:sz w:val="24"/>
          <w:szCs w:val="24"/>
          <w:shd w:val="clear" w:color="auto" w:fill="FFFFFF"/>
        </w:rPr>
        <w:t>Graham et al., 2017</w:t>
      </w:r>
      <w:r>
        <w:rPr>
          <w:rStyle w:val="normaltextrun"/>
          <w:rFonts w:ascii="Times New Roman" w:hAnsi="Times New Roman" w:cs="Times New Roman"/>
          <w:color w:val="000000"/>
          <w:sz w:val="24"/>
          <w:szCs w:val="24"/>
          <w:shd w:val="clear" w:color="auto" w:fill="FFFFFF"/>
        </w:rPr>
        <w:t>).</w:t>
      </w:r>
    </w:p>
    <w:p w14:paraId="79BE3CC5" w14:textId="77777777" w:rsidR="00FA5A0F" w:rsidRDefault="00FA5A0F" w:rsidP="00FA5A0F">
      <w:pPr>
        <w:pStyle w:val="ListParagraph"/>
        <w:numPr>
          <w:ilvl w:val="0"/>
          <w:numId w:val="45"/>
        </w:numPr>
        <w:spacing w:after="0" w:line="480" w:lineRule="auto"/>
        <w:ind w:left="0" w:firstLine="720"/>
        <w:rPr>
          <w:rFonts w:ascii="Times New Roman" w:hAnsi="Times New Roman" w:cs="Times New Roman"/>
          <w:sz w:val="24"/>
          <w:szCs w:val="24"/>
        </w:rPr>
      </w:pPr>
      <w:r>
        <w:rPr>
          <w:rFonts w:ascii="Times New Roman" w:hAnsi="Times New Roman" w:cs="Times New Roman"/>
          <w:b/>
          <w:sz w:val="24"/>
          <w:szCs w:val="24"/>
        </w:rPr>
        <w:lastRenderedPageBreak/>
        <w:t>Content</w:t>
      </w:r>
      <w:r w:rsidRPr="00A2413A">
        <w:rPr>
          <w:rFonts w:ascii="Times New Roman" w:hAnsi="Times New Roman" w:cs="Times New Roman"/>
          <w:b/>
          <w:sz w:val="24"/>
          <w:szCs w:val="24"/>
        </w:rPr>
        <w:t>-focused approaches</w:t>
      </w:r>
      <w:r>
        <w:rPr>
          <w:rFonts w:ascii="Times New Roman" w:hAnsi="Times New Roman" w:cs="Times New Roman"/>
          <w:sz w:val="24"/>
          <w:szCs w:val="24"/>
        </w:rPr>
        <w:t>. In secondary schools, metacognitive strategies may be tailored to informational text, especially in social studies or science. This reading instruction may be provided by English, reading, social studies, or science teachers.</w:t>
      </w:r>
    </w:p>
    <w:p w14:paraId="122E50F3" w14:textId="77777777" w:rsidR="00FA5A0F" w:rsidRDefault="00FA5A0F" w:rsidP="00FA5A0F">
      <w:pPr>
        <w:pStyle w:val="ListParagraph"/>
        <w:spacing w:after="0" w:line="480" w:lineRule="auto"/>
        <w:ind w:left="0" w:firstLine="720"/>
        <w:rPr>
          <w:rFonts w:ascii="Times New Roman" w:hAnsi="Times New Roman" w:cs="Times New Roman"/>
          <w:sz w:val="24"/>
          <w:szCs w:val="24"/>
        </w:rPr>
      </w:pPr>
      <w:r>
        <w:rPr>
          <w:rFonts w:ascii="Times New Roman" w:hAnsi="Times New Roman" w:cs="Times New Roman"/>
          <w:sz w:val="24"/>
          <w:szCs w:val="24"/>
        </w:rPr>
        <w:t xml:space="preserve">Integrating reading within content areas can improve literacy outcomes </w:t>
      </w:r>
      <w:r>
        <w:fldChar w:fldCharType="begin"/>
      </w:r>
      <w:r>
        <w:rPr>
          <w:rFonts w:ascii="Times New Roman" w:hAnsi="Times New Roman" w:cs="Times New Roman"/>
          <w:sz w:val="24"/>
          <w:szCs w:val="24"/>
        </w:rPr>
        <w:instrText xml:space="preserve"> ADDIN ZOTERO_ITEM CSL_CITATION {"citationID":"6pl0jo3cp","properties":{"formattedCitation":"(Biancarosa &amp; Snow, 2006; Langer, 2001; RAND Reading Study Group, 2002)","plainCitation":"(Biancarosa &amp; Snow, 2006; Langer, 2001; RAND Reading Study Group, 2002)"},"citationItems":[{"id":9722,"uris":["http://zotero.org/users/2136511/items/HV7TWM4D"],"uri":["http://zotero.org/users/2136511/items/HV7TWM4D"],"itemData":{"id":9722,"type":"report","title":"Reading next: A vision for action and research in middle and high school literacy: A report from Carnegie Corporation of New York","publisher":"Alliance for Excellent Education","publisher-place":"Washington, D.C.","source":"Google Scholar","event-place":"Washington, D.C.","note":"2nd edition - how to note?","author":[{"family":"Biancarosa","given":"Gina"},{"family":"Snow","given":"Catherine E."}],"issued":{"date-parts":[["2006"]]}}},{"id":9705,"uris":["http://zotero.org/users/2136511/items/MGGW4M8I"],"uri":["http://zotero.org/users/2136511/items/MGGW4M8I"],"itemData":{"id":9705,"type":"article-journal","title":"Beating the odds: Teaching middle and high school students to read and write well","container-title":"American Educational Research Journal","page":"837–880","volume":"38","issue":"4","source":"Google Scholar","shortTitle":"Beating the odds","author":[{"family":"Langer","given":"Judith A."}],"issued":{"date-parts":[["2001"]]}}},{"id":9713,"uris":["http://zotero.org/users/2136511/items/K2D7IINJ"],"uri":["http://zotero.org/users/2136511/items/K2D7IINJ"],"itemData":{"id":9713,"type":"book","title":"Reading for understanding: toward an R&amp;D program in reading comprehension","publisher":"Rand","publisher-place":"Santa Monica, CA","number-of-pages":"156","source":"Library of Congress ISBN","event-place":"Santa Monica, CA","ISBN":"978-0-8330-3105-1","call-number":"LB1050.45 .S57 2002","shortTitle":"Reading for understanding","author":[{"literal":"RAND Reading Study Group"}],"issued":{"date-parts":[["2002"]]}}}],"schema":"https://github.com/citation-style-language/schema/raw/master/csl-citation.json"} </w:instrText>
      </w:r>
      <w:r>
        <w:fldChar w:fldCharType="separate"/>
      </w:r>
      <w:r>
        <w:rPr>
          <w:rFonts w:ascii="Times New Roman" w:hAnsi="Times New Roman" w:cs="Times New Roman"/>
          <w:noProof/>
          <w:sz w:val="24"/>
          <w:szCs w:val="24"/>
        </w:rPr>
        <w:t>(Biancarosa &amp; Snow, 2006; Langer, 2001)</w:t>
      </w:r>
      <w:r>
        <w:fldChar w:fldCharType="end"/>
      </w:r>
      <w:r>
        <w:rPr>
          <w:rFonts w:ascii="Times New Roman" w:hAnsi="Times New Roman" w:cs="Times New Roman"/>
          <w:sz w:val="24"/>
          <w:szCs w:val="24"/>
        </w:rPr>
        <w:t xml:space="preserve">.  The rationale is to focus teaching on the specific requirements of the texts, so that students can soon apply their new skills to their content classes, facilitating transfer and retention.  Focusing on specific types of text is important, because disciplinary texts have specialized demands and require tailored comprehension skills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{"citationID":"12mlmge0ee","properties":{"formattedCitation":"(Lee &amp; Spratley, 2010)","plainCitation":"(Lee &amp; Spratley, 2010)"},"citationItems":[{"id":9828,"uris":["http://zotero.org/users/2136511/items/AGV4AW7E"],"uri":["http://zotero.org/users/2136511/items/AGV4AW7E"],"itemData":{"id":9828,"type":"report","title":"Reading in the disciplines: The challenges of adolescent literacy.","publisher":"Carnegie Corporation of New York","publisher-place":"New York, NY","source":"Google Scholar","event-place":"New York, NY","shortTitle":"Reading in the Disciplines","author":[{"family":"Lee","given":"Carol D."},{"family":"Spratley","given":"Anika"}],"issued":{"date-parts":[["2010"]]}}}],"schema":"https://github.com/citation-style-language/schema/raw/master/csl-citation.json"} </w:instrText>
      </w:r>
      <w:r>
        <w:rPr>
          <w:rFonts w:ascii="Times New Roman" w:hAnsi="Times New Roman" w:cs="Times New Roman"/>
          <w:sz w:val="24"/>
          <w:szCs w:val="24"/>
        </w:rPr>
        <w:fldChar w:fldCharType="separate"/>
      </w:r>
      <w:r>
        <w:rPr>
          <w:rFonts w:ascii="Times New Roman" w:hAnsi="Times New Roman" w:cs="Times New Roman"/>
          <w:noProof/>
          <w:sz w:val="24"/>
          <w:szCs w:val="24"/>
        </w:rPr>
        <w:t>(Lee &amp; Spratley, 2010)</w:t>
      </w:r>
      <w:r>
        <w:rPr>
          <w:rFonts w:ascii="Times New Roman" w:hAnsi="Times New Roman" w:cs="Times New Roman"/>
          <w:sz w:val="24"/>
          <w:szCs w:val="24"/>
        </w:rPr>
        <w:fldChar w:fldCharType="end"/>
      </w:r>
      <w:r>
        <w:rPr>
          <w:rFonts w:ascii="Times New Roman" w:hAnsi="Times New Roman" w:cs="Times New Roman"/>
          <w:sz w:val="24"/>
          <w:szCs w:val="24"/>
        </w:rPr>
        <w:t xml:space="preserve">. This leads to students learning how to “read like a scientist” and “read like a historian,” depending on the requirements of the text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{"citationID":"g0n1tqi84","properties":{"formattedCitation":"(Goldman, 2012)","plainCitation":"(Goldman, 2012)"},"citationItems":[{"id":9689,"uris":["http://zotero.org/users/2136511/items/74XUGXFZ"],"uri":["http://zotero.org/users/2136511/items/74XUGXFZ"],"itemData":{"id":9689,"type":"article-journal","title":"Adolescent literacy: Learning and understanding content","container-title":"The Future of Children","page":"89–116","volume":"22","issue":"2","source":"Google Scholar","shortTitle":"Adolescent literacy","author":[{"family":"Goldman","given":"Susan R."}],"issued":{"date-parts":[["2012"]]}}}],"schema":"https://github.com/citation-style-language/schema/raw/master/csl-citation.json"} </w:instrText>
      </w:r>
      <w:r>
        <w:rPr>
          <w:rFonts w:ascii="Times New Roman" w:hAnsi="Times New Roman" w:cs="Times New Roman"/>
          <w:sz w:val="24"/>
          <w:szCs w:val="24"/>
        </w:rPr>
        <w:fldChar w:fldCharType="separate"/>
      </w:r>
      <w:r>
        <w:rPr>
          <w:rFonts w:ascii="Times New Roman" w:hAnsi="Times New Roman" w:cs="Times New Roman"/>
          <w:noProof/>
          <w:sz w:val="24"/>
          <w:szCs w:val="24"/>
        </w:rPr>
        <w:t>(Goldman, 2012)</w:t>
      </w:r>
      <w:r>
        <w:rPr>
          <w:rFonts w:ascii="Times New Roman" w:hAnsi="Times New Roman" w:cs="Times New Roman"/>
          <w:sz w:val="24"/>
          <w:szCs w:val="24"/>
        </w:rPr>
        <w:fldChar w:fldCharType="end"/>
      </w:r>
      <w:r>
        <w:rPr>
          <w:rFonts w:ascii="Times New Roman" w:hAnsi="Times New Roman" w:cs="Times New Roman"/>
          <w:sz w:val="24"/>
          <w:szCs w:val="24"/>
        </w:rPr>
        <w:t>.</w:t>
      </w:r>
    </w:p>
    <w:p w14:paraId="15E425AA" w14:textId="77777777" w:rsidR="00FA5A0F" w:rsidRPr="00741558" w:rsidRDefault="00FA5A0F" w:rsidP="00FA5A0F">
      <w:pPr>
        <w:pStyle w:val="ListParagraph"/>
        <w:numPr>
          <w:ilvl w:val="0"/>
          <w:numId w:val="45"/>
        </w:numPr>
        <w:spacing w:after="0" w:line="480" w:lineRule="auto"/>
        <w:ind w:left="0" w:firstLine="720"/>
        <w:rPr>
          <w:rFonts w:ascii="Times New Roman" w:hAnsi="Times New Roman" w:cs="Times New Roman"/>
          <w:sz w:val="24"/>
          <w:szCs w:val="24"/>
        </w:rPr>
      </w:pPr>
      <w:r w:rsidRPr="00741558">
        <w:rPr>
          <w:rFonts w:ascii="Times New Roman" w:hAnsi="Times New Roman" w:cs="Times New Roman"/>
          <w:b/>
          <w:sz w:val="24"/>
          <w:szCs w:val="24"/>
        </w:rPr>
        <w:t>Vocabulary-focused approaches</w:t>
      </w:r>
      <w:r w:rsidRPr="00741558">
        <w:rPr>
          <w:rFonts w:ascii="Times New Roman" w:hAnsi="Times New Roman" w:cs="Times New Roman"/>
          <w:sz w:val="24"/>
          <w:szCs w:val="24"/>
        </w:rPr>
        <w:t xml:space="preserve">. Several programs focus on developing students’ vocabulary, expecting that vocabulary will generalize to building students’ comprehension. These programs explicitly teach selected vocabulary to students, and include strategies to derive the meaning of unknown words, such as through context clues.  Vocabulary </w:t>
      </w:r>
      <w:r>
        <w:rPr>
          <w:rFonts w:ascii="Times New Roman" w:hAnsi="Times New Roman" w:cs="Times New Roman"/>
          <w:sz w:val="24"/>
          <w:szCs w:val="24"/>
        </w:rPr>
        <w:t xml:space="preserve">proficiency </w:t>
      </w:r>
      <w:r w:rsidRPr="00741558">
        <w:rPr>
          <w:rFonts w:ascii="Times New Roman" w:hAnsi="Times New Roman" w:cs="Times New Roman"/>
          <w:sz w:val="24"/>
          <w:szCs w:val="24"/>
        </w:rPr>
        <w:t xml:space="preserve">has been shown to have a relationship with reading proficiency </w:t>
      </w:r>
      <w:r w:rsidRPr="00741558">
        <w:fldChar w:fldCharType="begin"/>
      </w:r>
      <w:r w:rsidRPr="00741558">
        <w:rPr>
          <w:rFonts w:ascii="Times New Roman" w:hAnsi="Times New Roman" w:cs="Times New Roman"/>
          <w:sz w:val="24"/>
          <w:szCs w:val="24"/>
        </w:rPr>
        <w:instrText xml:space="preserve"> ADDIN ZOTERO_ITEM CSL_CITATION {"citationID":"24o7jeetqn","properties":{"formattedCitation":"(Oslund, Clemens, Simmons, &amp; Simmons, 2017; Townsend, Filippini, Collins, &amp; Biancarosa, 2012; Uccelli, Galloway, Barr, Meneses, &amp; Dobbs, 2015)","plainCitation":"(Oslund, Clemens, Simmons, &amp; Simmons, 2017; Townsend, Filippini, Collins, &amp; Biancarosa, 2012; Uccelli, Galloway, Barr, Meneses, &amp; Dobbs, 2015)"},"citationItems":[{"id":9719,"uris":["http://zotero.org/users/2136511/items/Z5QC2RP5"],"uri":["http://zotero.org/users/2136511/items/Z5QC2RP5"],"itemData":{"id":9719,"type":"article-journal","title":"The direct and indirect effects of word reading and vocabulary on adolescents’ reading comprehension: Comparing struggling and adequate comprehenders","container-title":"Reading and Writing","source":"CrossRef","URL":"http://link.springer.com/10.1007/s11145-017-9788-3","DOI":"10.1007/s11145-017-9788-3","ISSN":"0922-4777, 1573-0905","shortTitle":"The direct and indirect effects of word reading and vocabulary on adolescents’ reading comprehension","language":"en","author":[{"family":"Oslund","given":"Eric L."},{"family":"Clemens","given":"Nathan H."},{"family":"Simmons","given":"Deborah C."},{"family":"Simmons","given":"Leslie E."}],"issued":{"date-parts":[["2017",10,25]]},"accessed":{"date-parts":[["2017",12,29]]}}},{"id":9726,"uris":["http://zotero.org/users/2136511/items/2ECA392T"],"uri":["http://zotero.org/users/2136511/items/2ECA392T"],"itemData":{"id":9726,"type":"article-journal","title":"Evidence for the importance of academic word knowledge for the academic achievement of diverse middle school students","container-title":"The Elementary School Journal","page":"497–518","volume":"112","issue":"3","source":"Google Scholar","author":[{"family":"Townsend","given":"Dianna"},{"family":"Filippini","given":"Alexis"},{"family":"Collins","given":"Penelope"},{"family":"Biancarosa","given":"Gina"}],"issued":{"date-parts":[["2012"]]}}},{"id":9727,"uris":["http://zotero.org/users/2136511/items/EES2BQHH"],"uri":["http://zotero.org/users/2136511/items/EES2BQHH"],"itemData":{"id":9727,"type":"article-journal","title":"Beyond vocabulary: Exploring cross-disciplinary academic-language proficiency and its association with reading comprehension","container-title":"Reading Research Quarterly","page":"337-356","volume":"50","issue":"3","source":"CrossRef","DOI":"10.1002/rrq.104","ISSN":"00340553","shortTitle":"Beyond Vocabulary","language":"en","author":[{"family":"Uccelli","given":"Paola"},{"family":"Galloway","given":"Emily Phillips"},{"family":"Barr","given":"Christopher D."},{"family":"Meneses","given":"Alejandra"},{"family":"Dobbs","given":"Christina L."}],"issued":{"date-parts":[["2015",7]]}}}],"schema":"https://github.com/citation-style-language/schema/raw/master/csl-citation.json"} </w:instrText>
      </w:r>
      <w:r w:rsidRPr="00741558">
        <w:fldChar w:fldCharType="separate"/>
      </w:r>
      <w:r w:rsidRPr="00741558">
        <w:rPr>
          <w:rFonts w:ascii="Times New Roman" w:hAnsi="Times New Roman" w:cs="Times New Roman"/>
          <w:noProof/>
          <w:sz w:val="24"/>
          <w:szCs w:val="24"/>
        </w:rPr>
        <w:t>(Oslund, Clemens, Simmons, &amp; Simmons, 2017; Uccelli, Galloway, Barr, Meneses, &amp; Dobbs, 2015)</w:t>
      </w:r>
      <w:r w:rsidRPr="00741558">
        <w:fldChar w:fldCharType="end"/>
      </w:r>
      <w:r w:rsidRPr="00741558">
        <w:rPr>
          <w:rFonts w:ascii="Times New Roman" w:hAnsi="Times New Roman" w:cs="Times New Roman"/>
          <w:sz w:val="24"/>
          <w:szCs w:val="24"/>
        </w:rPr>
        <w:t>.</w:t>
      </w:r>
    </w:p>
    <w:p w14:paraId="6C85A4C0" w14:textId="77777777" w:rsidR="00FA5A0F" w:rsidRDefault="00FA5A0F" w:rsidP="00FA5A0F">
      <w:pPr>
        <w:pStyle w:val="ListParagraph"/>
        <w:numPr>
          <w:ilvl w:val="0"/>
          <w:numId w:val="45"/>
        </w:numPr>
        <w:spacing w:after="0" w:line="480" w:lineRule="auto"/>
        <w:ind w:left="0" w:firstLine="720"/>
        <w:rPr>
          <w:rFonts w:ascii="Times New Roman" w:hAnsi="Times New Roman" w:cs="Times New Roman"/>
          <w:sz w:val="24"/>
          <w:szCs w:val="24"/>
        </w:rPr>
      </w:pPr>
      <w:r>
        <w:rPr>
          <w:rFonts w:ascii="Times New Roman" w:hAnsi="Times New Roman" w:cs="Times New Roman"/>
          <w:b/>
          <w:sz w:val="24"/>
          <w:szCs w:val="24"/>
        </w:rPr>
        <w:t>Strategy-focused instruction.</w:t>
      </w:r>
      <w:r>
        <w:rPr>
          <w:rFonts w:ascii="Times New Roman" w:hAnsi="Times New Roman" w:cs="Times New Roman"/>
          <w:sz w:val="24"/>
          <w:szCs w:val="24"/>
        </w:rPr>
        <w:t xml:space="preserve"> The Strategic Instruction Model (SIM) is a family of programs all of which emphasize teaching </w:t>
      </w:r>
      <w:proofErr w:type="gramStart"/>
      <w:r>
        <w:rPr>
          <w:rFonts w:ascii="Times New Roman" w:hAnsi="Times New Roman" w:cs="Times New Roman"/>
          <w:sz w:val="24"/>
          <w:szCs w:val="24"/>
        </w:rPr>
        <w:t>students</w:t>
      </w:r>
      <w:proofErr w:type="gramEnd"/>
      <w:r>
        <w:rPr>
          <w:rFonts w:ascii="Times New Roman" w:hAnsi="Times New Roman" w:cs="Times New Roman"/>
          <w:sz w:val="24"/>
          <w:szCs w:val="24"/>
        </w:rPr>
        <w:t xml:space="preserve"> step-by-step approaches to cope with comprehension difficulties, decoding, writing, and other objectives. These metacognitive strategies include summarizing, questioning, identifying the main idea, and using graphic organizers.  Students learn mnemonics to recall how to accomplish key metacognitive objectives (Deshler &amp; </w:t>
      </w:r>
      <w:proofErr w:type="spellStart"/>
      <w:r>
        <w:rPr>
          <w:rFonts w:ascii="Times New Roman" w:hAnsi="Times New Roman" w:cs="Times New Roman"/>
          <w:sz w:val="24"/>
          <w:szCs w:val="24"/>
        </w:rPr>
        <w:t>Schumaker</w:t>
      </w:r>
      <w:proofErr w:type="spellEnd"/>
      <w:r>
        <w:rPr>
          <w:rFonts w:ascii="Times New Roman" w:hAnsi="Times New Roman" w:cs="Times New Roman"/>
          <w:sz w:val="24"/>
          <w:szCs w:val="24"/>
        </w:rPr>
        <w:t>, 2005).  As noted earlier, teaching students these comprehension strategies has a positive impact on reading achievement</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{"citationID":"2p2ikj2oap","properties":{"formattedCitation":"{\\rtf (Biancarosa &amp; Snow, 2006; Dignath &amp; B\\uc0\\u252{}ttner, 2008; Kamil et al., 2008; Scammacca et al., 2007)}","plainCitation":"(Biancarosa &amp; Snow, 2006; Dignath &amp; Büttner, 2008; Kamil et al., 2008; Scammacca et al., 2007)"},"citationItems":[{"id":9722,"uris":["http://zotero.org/users/2136511/items/HV7TWM4D"],"uri":["http://zotero.org/users/2136511/items/HV7TWM4D"],"itemData":{"id":9722,"type":"report","title":"Reading next: A vision for action and research in middle and high school literacy: A report from Carnegie Corporation of New York","publisher":"Alliance for Excellent Education","publisher-place":"Washington, D.C.","source":"Google Scholar","event-place":"Washington, D.C.","note":"2nd edition - how to note?","author":[{"family":"Biancarosa","given":"Gina"},{"family":"Snow","given":"Catherine E."}],"issued":{"date-parts":[["2006"]]}}},{"id":9814,"uris":["http://zotero.org/users/2136511/items/X9VQWHIW"],"uri":["http://zotero.org/users/2136511/items/X9VQWHIW"],"itemData":{"id":9814,"type":"article-journal","title":"Components of fostering self-regulated learning among students. A meta-analysis on intervention studies at primary and secondary school level","container-title":"Metacognition and Learning","page":"231-264","volume":"3","issue":"3","source":"CrossRef","DOI":"10.1007/s11409-008-9029-x","ISSN":"1556-1623, 1556-1631","language":"en","author":[{"family":"Dignath","given":"Charlotte"},{"family":"Büttner","given":"Gerhard"}],"issued":{"date-parts":[["2008",12]]}}},{"id":9668,"uris":["http://zotero.org/users/2136511/items/EDNNHXGC"],"uri":["http://zotero.org/users/2136511/items/EDNNHXGC"],"itemData":{"id":9668,"type":"report","title":"Improving adolescent literacy: Effective classroom and intervention practices: A Practice Guide","publisher":"National Center for Education Evaluation and Regional Assistance, Institute of Education Sciences, U.S. Department of Education","publisher-place":"Washington, D.C.","source":"Google Scholar","event-place":"Washington, D.C.","URL":"http://ies.ed.gov/ncee/wwc","number":"NCEE #2008-4027","shortTitle":"Improving Adolescent Literacy","author":[{"family":"Kamil","given":"Michael L."},{"family":"Borman","given":"Geoffrey D."},{"family":"Dole","given":"Janice"},{"family":"Kral","given":"Cathleen C."},{"family":"Salinger","given":"Terry"},{"family":"Torgesen","given":"Joseph"}],"issued":{"date-parts":[["2008"]]}}},{"id":9778,"uris":["http://zotero.org/users/2136511/items/WGDR4R2X"],"uri":["http://zotero.org/users/2136511/items/WGDR4R2X"],"itemData":{"id":9778,"type":"article-journal","title":"Interventions for adolescent struggling readers: A meta-analysis with implications for practice.","container-title":"Center on Instruction","source":"Google Scholar","shortTitle":"Interventions for Adolescent Struggling Readers","author":[{"family":"Scammacca","given":"Nancy"},{"family":"Roberts","given":"Greg"},{"family":"Vaughn","given":"Sharon"},{"family":"Edmonds","given":"Meaghan"},{"family":"Wexler","given":"Jade"},{"family":"Reutebuch","given":"Colleen Klein"},{"family":"Torgesen","given":"Joseph K."}],"issued":{"date-parts":[["2007"]]}}}],"schema":"https://github.com/citation-style-language/schema/raw/master/csl-citation.json"} </w:instrText>
      </w:r>
      <w:r>
        <w:rPr>
          <w:rFonts w:ascii="Times New Roman" w:hAnsi="Times New Roman" w:cs="Times New Roman"/>
          <w:sz w:val="24"/>
          <w:szCs w:val="24"/>
        </w:rPr>
        <w:fldChar w:fldCharType="end"/>
      </w:r>
      <w:r>
        <w:rPr>
          <w:rFonts w:ascii="Times New Roman" w:hAnsi="Times New Roman" w:cs="Times New Roman"/>
          <w:sz w:val="24"/>
          <w:szCs w:val="24"/>
        </w:rPr>
        <w:t>.</w:t>
      </w:r>
    </w:p>
    <w:p w14:paraId="5E0E4A37" w14:textId="77777777" w:rsidR="00FA5A0F" w:rsidRDefault="00FA5A0F" w:rsidP="00FA5A0F">
      <w:pPr>
        <w:pStyle w:val="ListParagraph"/>
        <w:numPr>
          <w:ilvl w:val="0"/>
          <w:numId w:val="45"/>
        </w:numPr>
        <w:spacing w:after="0" w:line="480" w:lineRule="auto"/>
        <w:ind w:left="0" w:firstLine="720"/>
        <w:rPr>
          <w:rFonts w:ascii="Times New Roman" w:hAnsi="Times New Roman" w:cs="Times New Roman"/>
          <w:sz w:val="24"/>
          <w:szCs w:val="24"/>
        </w:rPr>
      </w:pPr>
      <w:r>
        <w:rPr>
          <w:rFonts w:ascii="Times New Roman" w:hAnsi="Times New Roman" w:cs="Times New Roman"/>
          <w:b/>
          <w:sz w:val="24"/>
          <w:szCs w:val="24"/>
        </w:rPr>
        <w:lastRenderedPageBreak/>
        <w:t xml:space="preserve">Personalization approaches. </w:t>
      </w:r>
      <w:r>
        <w:rPr>
          <w:rFonts w:ascii="Times New Roman" w:hAnsi="Times New Roman" w:cs="Times New Roman"/>
          <w:sz w:val="24"/>
          <w:szCs w:val="24"/>
        </w:rPr>
        <w:t xml:space="preserve">Personalization refers to instructional approaches that adapt to the learning levels, interests, or other characteristics of individual students. Historically, this concept was captured by the term “individualization,” where students are placed at a point in a curriculum appropriate to their individual achievement level and then proceed at their own rates through the material, with frequent checks for understanding. The term “personalization” adds to </w:t>
      </w:r>
      <w:proofErr w:type="gramStart"/>
      <w:r>
        <w:rPr>
          <w:rFonts w:ascii="Times New Roman" w:hAnsi="Times New Roman" w:cs="Times New Roman"/>
          <w:sz w:val="24"/>
          <w:szCs w:val="24"/>
        </w:rPr>
        <w:t>this additional factors</w:t>
      </w:r>
      <w:proofErr w:type="gramEnd"/>
      <w:r>
        <w:rPr>
          <w:rFonts w:ascii="Times New Roman" w:hAnsi="Times New Roman" w:cs="Times New Roman"/>
          <w:sz w:val="24"/>
          <w:szCs w:val="24"/>
        </w:rPr>
        <w:t xml:space="preserve"> to which instruction may be adapted, such as interests, learning preferences, and ideal learning modes (U.S. Department of Education, 2017). For example, Accelerated Reader and </w:t>
      </w:r>
      <w:proofErr w:type="spellStart"/>
      <w:r>
        <w:rPr>
          <w:rFonts w:ascii="Times New Roman" w:hAnsi="Times New Roman" w:cs="Times New Roman"/>
          <w:sz w:val="24"/>
          <w:szCs w:val="24"/>
        </w:rPr>
        <w:t>iLit</w:t>
      </w:r>
      <w:proofErr w:type="spellEnd"/>
      <w:r>
        <w:rPr>
          <w:rFonts w:ascii="Times New Roman" w:hAnsi="Times New Roman" w:cs="Times New Roman"/>
          <w:sz w:val="24"/>
          <w:szCs w:val="24"/>
        </w:rPr>
        <w:t xml:space="preserve"> both provide students with choices among hundreds of books at their own instructional level, so the software is personalized both for reading level and for student interests.</w:t>
      </w:r>
    </w:p>
    <w:p w14:paraId="6542128B" w14:textId="77777777" w:rsidR="00FA5A0F" w:rsidRDefault="00FA5A0F" w:rsidP="00FA5A0F">
      <w:pPr>
        <w:pStyle w:val="ListParagraph"/>
        <w:spacing w:after="0" w:line="480" w:lineRule="auto"/>
        <w:ind w:left="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 xml:space="preserve">Today, personalized approaches usually use computers, but this is not a defining characteristic. For example, Accelerated Reader existed long before </w:t>
      </w:r>
      <w:proofErr w:type="spellStart"/>
      <w:r>
        <w:rPr>
          <w:rFonts w:ascii="Times New Roman" w:hAnsi="Times New Roman" w:cs="Times New Roman"/>
          <w:sz w:val="24"/>
          <w:szCs w:val="24"/>
        </w:rPr>
        <w:t>ebooks</w:t>
      </w:r>
      <w:proofErr w:type="spellEnd"/>
      <w:r>
        <w:rPr>
          <w:rFonts w:ascii="Times New Roman" w:hAnsi="Times New Roman" w:cs="Times New Roman"/>
          <w:sz w:val="24"/>
          <w:szCs w:val="24"/>
        </w:rPr>
        <w:t xml:space="preserve"> were made available.</w:t>
      </w:r>
    </w:p>
    <w:p w14:paraId="32CE5449" w14:textId="77777777" w:rsidR="00FA5A0F" w:rsidRDefault="00FA5A0F" w:rsidP="00FA5A0F">
      <w:pPr>
        <w:pStyle w:val="ListParagraph"/>
        <w:spacing w:after="0" w:line="480" w:lineRule="auto"/>
        <w:ind w:left="0"/>
        <w:rPr>
          <w:rFonts w:ascii="Times New Roman" w:hAnsi="Times New Roman" w:cs="Times New Roman"/>
          <w:sz w:val="24"/>
          <w:szCs w:val="24"/>
        </w:rPr>
      </w:pPr>
      <w:r>
        <w:rPr>
          <w:rFonts w:ascii="Times New Roman" w:hAnsi="Times New Roman" w:cs="Times New Roman"/>
          <w:sz w:val="24"/>
          <w:szCs w:val="24"/>
        </w:rPr>
        <w:tab/>
        <w:t xml:space="preserve">The rationale for personalization is primarily that students will learn better and faster if the material they read and respond to is at their learning level, within their zone of proximal development </w:t>
      </w:r>
      <w:r w:rsidRPr="00F7732B">
        <w:rPr>
          <w:rFonts w:ascii="Times New Roman" w:hAnsi="Times New Roman" w:cs="Times New Roman"/>
          <w:sz w:val="24"/>
          <w:szCs w:val="24"/>
        </w:rPr>
        <w:t>(</w:t>
      </w:r>
      <w:r w:rsidRPr="00930DBA">
        <w:rPr>
          <w:rFonts w:ascii="Times New Roman" w:hAnsi="Times New Roman" w:cs="Times New Roman"/>
          <w:sz w:val="24"/>
          <w:szCs w:val="24"/>
        </w:rPr>
        <w:t>Vygotsky, 1978</w:t>
      </w:r>
      <w:r>
        <w:rPr>
          <w:rFonts w:ascii="Times New Roman" w:hAnsi="Times New Roman" w:cs="Times New Roman"/>
          <w:sz w:val="24"/>
          <w:szCs w:val="24"/>
        </w:rPr>
        <w:t>). In addition, personalized content may avoid frustrating students with work they cannot do or boring them with work that is too easy. Content that contains an element of choice is likely to be more motivating and interesting (Stipek, 2002).</w:t>
      </w:r>
    </w:p>
    <w:p w14:paraId="30843CAD" w14:textId="77777777" w:rsidR="00FA5A0F" w:rsidRPr="00746056" w:rsidRDefault="00FA5A0F" w:rsidP="00FA5A0F">
      <w:pPr>
        <w:pStyle w:val="ListParagraph"/>
        <w:numPr>
          <w:ilvl w:val="0"/>
          <w:numId w:val="45"/>
        </w:numPr>
        <w:spacing w:after="0" w:line="480" w:lineRule="auto"/>
        <w:ind w:left="0" w:firstLine="720"/>
        <w:rPr>
          <w:rFonts w:ascii="Times New Roman" w:hAnsi="Times New Roman" w:cs="Times New Roman"/>
          <w:sz w:val="24"/>
          <w:szCs w:val="24"/>
        </w:rPr>
      </w:pPr>
      <w:r w:rsidRPr="00746056">
        <w:rPr>
          <w:rFonts w:ascii="Times New Roman" w:hAnsi="Times New Roman" w:cs="Times New Roman"/>
          <w:b/>
          <w:sz w:val="24"/>
          <w:szCs w:val="24"/>
        </w:rPr>
        <w:t>Group/Personalization Rotation Approaches</w:t>
      </w:r>
      <w:r>
        <w:rPr>
          <w:rFonts w:ascii="Times New Roman" w:hAnsi="Times New Roman" w:cs="Times New Roman"/>
          <w:sz w:val="24"/>
          <w:szCs w:val="24"/>
        </w:rPr>
        <w:t xml:space="preserve">. Several programs rotate students through activities. Typically, one activity is teacher-directed (e.g., a traditional lesson), and one is personalized (usually, computer-assisted instruction). A third activity may involve cooperative learning. The idea is to use each setting to accomplish goals for which it is ideal. For example, teachers may be best at explaining new or difficult ideas, while computers may be ideal for </w:t>
      </w:r>
      <w:r>
        <w:rPr>
          <w:rFonts w:ascii="Times New Roman" w:hAnsi="Times New Roman" w:cs="Times New Roman"/>
          <w:sz w:val="24"/>
          <w:szCs w:val="24"/>
        </w:rPr>
        <w:lastRenderedPageBreak/>
        <w:t>providing personalized practice and cooperative learning may be ideal for peer tutoring or projects (U.S. Department of Education, 2017).</w:t>
      </w:r>
    </w:p>
    <w:p w14:paraId="5C188F9D" w14:textId="77777777" w:rsidR="00FA5A0F" w:rsidRDefault="00FA5A0F" w:rsidP="00FA5A0F">
      <w:pPr>
        <w:pStyle w:val="ListParagraph"/>
        <w:numPr>
          <w:ilvl w:val="0"/>
          <w:numId w:val="45"/>
        </w:numPr>
        <w:spacing w:after="0" w:line="480" w:lineRule="auto"/>
        <w:ind w:left="0" w:firstLine="720"/>
        <w:rPr>
          <w:rFonts w:ascii="Times New Roman" w:hAnsi="Times New Roman" w:cs="Times New Roman"/>
          <w:sz w:val="24"/>
          <w:szCs w:val="24"/>
        </w:rPr>
      </w:pPr>
      <w:r w:rsidRPr="001B3807">
        <w:rPr>
          <w:rFonts w:ascii="Times New Roman" w:hAnsi="Times New Roman" w:cs="Times New Roman"/>
          <w:b/>
          <w:sz w:val="24"/>
          <w:szCs w:val="24"/>
        </w:rPr>
        <w:t xml:space="preserve">Intensive approaches. </w:t>
      </w:r>
      <w:r w:rsidRPr="001B3807">
        <w:rPr>
          <w:rFonts w:ascii="Times New Roman" w:hAnsi="Times New Roman" w:cs="Times New Roman"/>
          <w:sz w:val="24"/>
          <w:szCs w:val="24"/>
        </w:rPr>
        <w:t>While most secondary reading approaches can be used with struggling readers, there is a particular category of approaches uniquely focused on the needs of students lacking key skills that should have been learned in elementary school, especially decoding. Such programs also focus on comprehension, vocabulary, and other objectives, but they are distinctively focused on identifying and remediating serious gaps in students’ prior learning</w:t>
      </w:r>
      <w:r>
        <w:rPr>
          <w:rFonts w:ascii="Times New Roman" w:hAnsi="Times New Roman" w:cs="Times New Roman"/>
          <w:sz w:val="24"/>
          <w:szCs w:val="24"/>
        </w:rPr>
        <w:t xml:space="preserve"> (Vaughn &amp; Fletcher, 2012)</w:t>
      </w:r>
      <w:r w:rsidRPr="001B3807">
        <w:rPr>
          <w:rFonts w:ascii="Times New Roman" w:hAnsi="Times New Roman" w:cs="Times New Roman"/>
          <w:sz w:val="24"/>
          <w:szCs w:val="24"/>
        </w:rPr>
        <w:t>.</w:t>
      </w:r>
    </w:p>
    <w:p w14:paraId="354A60EA" w14:textId="77777777" w:rsidR="00FA5A0F" w:rsidRPr="004064B0" w:rsidRDefault="00FA5A0F" w:rsidP="00FA5A0F">
      <w:pPr>
        <w:spacing w:line="480" w:lineRule="auto"/>
        <w:ind w:firstLine="720"/>
      </w:pPr>
      <w:r>
        <w:t>Cross-cutting factors</w:t>
      </w:r>
      <w:r w:rsidRPr="004064B0">
        <w:t xml:space="preserve"> are discussed in the following sections.</w:t>
      </w:r>
    </w:p>
    <w:p w14:paraId="0174B38C" w14:textId="77777777" w:rsidR="00FA5A0F" w:rsidRPr="00EC7FC9" w:rsidRDefault="00FA5A0F" w:rsidP="00FA5A0F">
      <w:pPr>
        <w:spacing w:line="480" w:lineRule="auto"/>
        <w:ind w:firstLine="720"/>
      </w:pPr>
      <w:r>
        <w:rPr>
          <w:b/>
        </w:rPr>
        <w:t>1.</w:t>
      </w:r>
      <w:r>
        <w:rPr>
          <w:b/>
        </w:rPr>
        <w:tab/>
      </w:r>
      <w:r w:rsidRPr="004064B0">
        <w:rPr>
          <w:b/>
        </w:rPr>
        <w:t xml:space="preserve">Extra class periods for reading instruction. </w:t>
      </w:r>
      <w:r w:rsidRPr="004064B0">
        <w:t>In addition to the ten strategy types listed above, two important cross-cutting factors</w:t>
      </w:r>
      <w:r w:rsidRPr="000E2E39">
        <w:t xml:space="preserve"> were </w:t>
      </w:r>
      <w:r w:rsidRPr="00EC7FC9">
        <w:t xml:space="preserve">also analyzed: extra daily periods for reading instruction and use of technology. Many of the qualifying programs were provided to students in daily class periods in addition to ordinary reading or English periods, replacing music, art, study hall, or other ordinary parts of students’ days. Such “double dose” strategies for reading have been popular as a response to accountability pressure to improve outcomes. Evidence on extra-time programs is mixed. Studies of double-dose programs in ninth grade English </w:t>
      </w:r>
      <w:r w:rsidRPr="00EC7FC9">
        <w:fldChar w:fldCharType="begin"/>
      </w:r>
      <w:r w:rsidRPr="00EC7FC9">
        <w:instrText xml:space="preserve"> ADDIN ZOTERO_ITEM CSL_CITATION {"citationID":"25o2pbumnr","properties":{"formattedCitation":"(Nomi, 2015)","plainCitation":"(Nomi, 2015)"},"citationItems":[{"id":9718,"uris":["http://zotero.org/users/2136511/items/FTE4ZBG8"],"uri":["http://zotero.org/users/2136511/items/FTE4ZBG8"],"itemData":{"id":9718,"type":"article-journal","title":"“Double-dose” English as a strategy for improving adolescent literacy: Total effect and mediated effect through classroom peer ability change","container-title":"Social Science Research","page":"716-739","volume":"52","source":"CrossRef","DOI":"10.1016/j.ssresearch.2014.12.012","ISSN":"0049089X","shortTitle":"“Double-dose” English as a strategy for improving adolescent literacy","language":"en","author":[{"family":"Nomi","given":"Takako"}],"issued":{"date-parts":[["2015",7]]}}}],"schema":"https://github.com/citation-style-language/schema/raw/master/csl-citation.json"} </w:instrText>
      </w:r>
      <w:r w:rsidRPr="00EC7FC9">
        <w:fldChar w:fldCharType="separate"/>
      </w:r>
      <w:r w:rsidRPr="00EC7FC9">
        <w:rPr>
          <w:noProof/>
        </w:rPr>
        <w:t>(Nomi, 2015)</w:t>
      </w:r>
      <w:r w:rsidRPr="00EC7FC9">
        <w:fldChar w:fldCharType="end"/>
      </w:r>
      <w:r w:rsidRPr="00EC7FC9">
        <w:t xml:space="preserve"> found positive impacts on multiple outcomes including course grades, standardized tests, and graduation rates, with larger impacts for initially lower-performing students.  One study in middle school </w:t>
      </w:r>
      <w:r w:rsidRPr="00EC7FC9">
        <w:fldChar w:fldCharType="begin"/>
      </w:r>
      <w:r w:rsidRPr="00EC7FC9">
        <w:instrText xml:space="preserve"> ADDIN ZOTERO_ITEM CSL_CITATION {"citationID":"153q5e7uc4","properties":{"formattedCitation":"(Dougherty, 2013)","plainCitation":"(Dougherty, 2013)"},"citationItems":[{"id":9683,"uris":["http://zotero.org/users/2136511/items/6D5WW2HN"],"uri":["http://zotero.org/users/2136511/items/6D5WW2HN"],"itemData":{"id":9683,"type":"article-journal","title":"Adolescent Literacy on the Margin: Regression-Discontinuity Evidence from a\" Double Dose\" Middle Grades Literacy Intervention.","container-title":"Society for Research on Educational Effectiveness","source":"Google Scholar","shortTitle":"Adolescent Literacy on the Margin","author":[{"family":"Dougherty","given":"Shaun M."}],"issued":{"date-parts":[["2013"]]}}}],"schema":"https://github.com/citation-style-language/schema/raw/master/csl-citation.json"} </w:instrText>
      </w:r>
      <w:r w:rsidRPr="00EC7FC9">
        <w:fldChar w:fldCharType="separate"/>
      </w:r>
      <w:r w:rsidRPr="00EC7FC9">
        <w:rPr>
          <w:noProof/>
        </w:rPr>
        <w:t>(Dougherty, 2013)</w:t>
      </w:r>
      <w:r w:rsidRPr="00EC7FC9">
        <w:fldChar w:fldCharType="end"/>
      </w:r>
      <w:r w:rsidRPr="00EC7FC9">
        <w:t xml:space="preserve"> found that while there were immediate benefits of double-dose reading in sixth grade, the impacts had disappeared by eighth grade. However, reviews of studies of extra-time programs by </w:t>
      </w:r>
      <w:proofErr w:type="spellStart"/>
      <w:r w:rsidRPr="00EC7FC9">
        <w:t>Kidron</w:t>
      </w:r>
      <w:proofErr w:type="spellEnd"/>
      <w:r w:rsidRPr="00EC7FC9">
        <w:t xml:space="preserve"> &amp; Lindsay (2014) and </w:t>
      </w:r>
      <w:proofErr w:type="spellStart"/>
      <w:r w:rsidRPr="00EC7FC9">
        <w:t>Zeif</w:t>
      </w:r>
      <w:proofErr w:type="spellEnd"/>
      <w:r w:rsidRPr="00EC7FC9">
        <w:t xml:space="preserve">, </w:t>
      </w:r>
      <w:proofErr w:type="spellStart"/>
      <w:r w:rsidRPr="00EC7FC9">
        <w:t>Lauver</w:t>
      </w:r>
      <w:proofErr w:type="spellEnd"/>
      <w:r w:rsidRPr="00EC7FC9">
        <w:t>, &amp; Maynard (2006) failed to find positive effects.</w:t>
      </w:r>
    </w:p>
    <w:p w14:paraId="7518C0B9" w14:textId="77777777" w:rsidR="00FA5A0F" w:rsidRPr="00EC7FC9" w:rsidRDefault="00FA5A0F" w:rsidP="00FA5A0F">
      <w:pPr>
        <w:spacing w:line="480" w:lineRule="auto"/>
        <w:ind w:firstLine="720"/>
      </w:pPr>
      <w:r>
        <w:rPr>
          <w:b/>
        </w:rPr>
        <w:lastRenderedPageBreak/>
        <w:t>2.</w:t>
      </w:r>
      <w:r>
        <w:rPr>
          <w:b/>
        </w:rPr>
        <w:tab/>
      </w:r>
      <w:r w:rsidRPr="004064B0">
        <w:rPr>
          <w:b/>
        </w:rPr>
        <w:t>Programs incorporating technology.</w:t>
      </w:r>
      <w:r w:rsidRPr="004064B0">
        <w:t xml:space="preserve"> A number of widely used secondary reading programs incorporate technology. These programs vary greatly. Most provide self-paced instruction at students’ rea</w:t>
      </w:r>
      <w:r w:rsidRPr="00EC7FC9">
        <w:t xml:space="preserve">ding levels, with immediate feedback and rewards as </w:t>
      </w:r>
      <w:proofErr w:type="spellStart"/>
      <w:proofErr w:type="gramStart"/>
      <w:r w:rsidRPr="00EC7FC9">
        <w:t>students</w:t>
      </w:r>
      <w:proofErr w:type="spellEnd"/>
      <w:proofErr w:type="gramEnd"/>
      <w:r w:rsidRPr="00EC7FC9">
        <w:t xml:space="preserve"> progress. Some of these, such as READ 180 and Passport Journeys, integrate whole-group and small-group instruction with computer-based practice and instruction. Other programs use technology as a means to deliver instruction and practice that is additional to the normal classroom curriculum, such as the eBooks and activities included with Accelerated Reader and </w:t>
      </w:r>
      <w:proofErr w:type="spellStart"/>
      <w:r w:rsidRPr="00EC7FC9">
        <w:t>iLit</w:t>
      </w:r>
      <w:proofErr w:type="spellEnd"/>
      <w:r w:rsidRPr="00EC7FC9">
        <w:t xml:space="preserve">.  Technology may also be used as a tool across all or most subjects to facilitate higher-order skills, as in </w:t>
      </w:r>
      <w:proofErr w:type="spellStart"/>
      <w:r w:rsidRPr="00EC7FC9">
        <w:t>eMINTS</w:t>
      </w:r>
      <w:proofErr w:type="spellEnd"/>
      <w:r w:rsidRPr="00EC7FC9">
        <w:t xml:space="preserve">. Some types of educational technology have been shown to be effective for secondary students in literacy </w:t>
      </w:r>
      <w:r w:rsidRPr="00EC7FC9">
        <w:fldChar w:fldCharType="begin"/>
      </w:r>
      <w:r w:rsidRPr="00EC7FC9">
        <w:instrText xml:space="preserve"> ADDIN ZOTERO_ITEM CSL_CITATION {"citationID":"8a2tpr3pg","properties":{"formattedCitation":"(Cheung &amp; Slavin, 2012)","plainCitation":"(Cheung &amp; Slavin, 2012)"},"citationItems":[{"id":3783,"uris":["http://zotero.org/users/2136511/items/EPWBSG6R"],"uri":["http://zotero.org/users/2136511/items/EPWBSG6R"],"itemData":{"id":3783,"type":"article-journal","title":"How features of educational technology applications affect student reading outcomes: A meta-analysis","container-title":"Educational Research Review","page":"198-215","volume":"7","issue":"3","source":"ScienceDirect","abstract":"The purpose of this review is to learn from rigorous evaluations of alternative technology applications how features of using technology programs and characteristics of their evaluations affect reading outcomes for students in grades K-12. The review applies consistent inclusion standards to focus on studies that met high methodological standards. A total of 84 qualifying studies based on over 60,000 K-12 participants were included in the final analysis. Consistent with previous reviews of similar focus, the findings suggest that educational technology applications generally produced a positive, though small, effect (ES = +0.16) in comparison to traditional methods. There were differential impacts of various types of educational technology applications. In particular, the types of supplementary computer-assisted instruction programs that have dominated the classroom use of educational technology in the past few decades were not found to produce educationally meaningful effects in reading for K-12 students (ES = +0.11), and the higher the methodological quality of the studies, the lower the effect size. In contrast, innovative technology applications and integrated literacy interventions with the support of extensive professional development showed more promising evidence. Although many more rigorous, especially randomized, studies of newer applications are needed, what unifies the methods found in this review to have great promise is the use of technologies in close connection with teachers’ efforts.","DOI":"10.1016/j.edurev.2012.05.002","ISSN":"1747-938X","shortTitle":"How features of educational technology applications affect student reading outcomes","journalAbbreviation":"Educational Research Review","author":[{"family":"Cheung","given":"Alan C. K."},{"family":"Slavin","given":"Robert E."}],"issued":{"date-parts":[["2012",12]]}}}],"schema":"https://github.com/citation-style-language/schema/raw/master/csl-citation.json"} </w:instrText>
      </w:r>
      <w:r w:rsidRPr="00EC7FC9">
        <w:fldChar w:fldCharType="separate"/>
      </w:r>
      <w:r w:rsidRPr="00EC7FC9">
        <w:rPr>
          <w:noProof/>
        </w:rPr>
        <w:t>(</w:t>
      </w:r>
      <w:r>
        <w:rPr>
          <w:noProof/>
        </w:rPr>
        <w:t>Cheung &amp; Slavin</w:t>
      </w:r>
      <w:r w:rsidRPr="00EC7FC9">
        <w:rPr>
          <w:noProof/>
        </w:rPr>
        <w:t>, 2013, 2016; Borman et al., 2008)</w:t>
      </w:r>
      <w:r w:rsidRPr="00EC7FC9">
        <w:fldChar w:fldCharType="end"/>
      </w:r>
      <w:r w:rsidRPr="00EC7FC9">
        <w:t>. Programs using technology were distributed among categories according to what they do, rather than in a separate technology category, but we also computed mean effect sizes for all technology approaches.</w:t>
      </w:r>
    </w:p>
    <w:p w14:paraId="51A66242" w14:textId="77777777" w:rsidR="00FA5A0F" w:rsidRPr="00166A9D" w:rsidRDefault="00FA5A0F" w:rsidP="00FA5A0F">
      <w:pPr>
        <w:spacing w:line="480" w:lineRule="auto"/>
        <w:jc w:val="center"/>
        <w:rPr>
          <w:b/>
        </w:rPr>
      </w:pPr>
      <w:r w:rsidRPr="00166A9D">
        <w:rPr>
          <w:b/>
        </w:rPr>
        <w:t>Results</w:t>
      </w:r>
    </w:p>
    <w:p w14:paraId="77145650" w14:textId="77777777" w:rsidR="00FA5A0F" w:rsidRDefault="00FA5A0F" w:rsidP="00FA5A0F">
      <w:pPr>
        <w:spacing w:line="480" w:lineRule="auto"/>
      </w:pPr>
      <w:r w:rsidRPr="00166A9D">
        <w:tab/>
        <w:t xml:space="preserve">A total of </w:t>
      </w:r>
      <w:r>
        <w:t>69</w:t>
      </w:r>
      <w:r w:rsidRPr="00166A9D">
        <w:t xml:space="preserve"> studies </w:t>
      </w:r>
      <w:r w:rsidRPr="00210544">
        <w:t>evaluating 51 different</w:t>
      </w:r>
      <w:r w:rsidRPr="00166A9D">
        <w:t xml:space="preserve"> programs met the criteria of this review (note: when two distinct programs were compared to control groups and reported in the same article, they counted as two “studies”). As a group, the studies were of very high methodological quality</w:t>
      </w:r>
      <w:r w:rsidRPr="00210544">
        <w:t>. 62 (9</w:t>
      </w:r>
      <w:r>
        <w:t>0</w:t>
      </w:r>
      <w:r w:rsidRPr="00210544">
        <w:t xml:space="preserve">%) used random assignment, and only </w:t>
      </w:r>
      <w:r>
        <w:t>7</w:t>
      </w:r>
      <w:r w:rsidRPr="00210544">
        <w:t xml:space="preserve"> (</w:t>
      </w:r>
      <w:r>
        <w:t>10</w:t>
      </w:r>
      <w:r w:rsidRPr="00210544">
        <w:t>%) used matched, quasi-experimental designs. In 3</w:t>
      </w:r>
      <w:r>
        <w:t>4</w:t>
      </w:r>
      <w:r w:rsidRPr="00210544">
        <w:t xml:space="preserve"> studies (</w:t>
      </w:r>
      <w:r>
        <w:t>49</w:t>
      </w:r>
      <w:r w:rsidRPr="00210544">
        <w:t>%), the unit</w:t>
      </w:r>
      <w:r>
        <w:t xml:space="preserve"> of analysis was the school or classroom, and in each case analyses were appropriate to the level of clustering (or corrected to be so). Table 1 summarizes effect sizes and other information for the ten categories and the six cross-cutting factors.</w:t>
      </w:r>
    </w:p>
    <w:p w14:paraId="6240412F" w14:textId="77777777" w:rsidR="00FA5A0F" w:rsidRPr="00166A9D" w:rsidRDefault="00FA5A0F" w:rsidP="00FA5A0F">
      <w:pPr>
        <w:spacing w:line="480" w:lineRule="auto"/>
      </w:pPr>
      <w:r>
        <w:tab/>
        <w:t xml:space="preserve">It is important to note that because of the substantial representation of large, cluster randomized trials, effect sizes for all programs are lower than most readers expect to see. This is </w:t>
      </w:r>
      <w:r>
        <w:lastRenderedPageBreak/>
        <w:t>characteristic of such research designs, as both random assignment and large sample size contribute to small effect sizes. For example, Cheung &amp; Slavin (2016) computed average effect sizes according to various methodological factors across 645 studies of reading, math, and science accepted by the Best Evidence Encyclopedia (</w:t>
      </w:r>
      <w:hyperlink r:id="rId9" w:history="1">
        <w:r w:rsidRPr="0055082F">
          <w:rPr>
            <w:rStyle w:val="Hyperlink"/>
          </w:rPr>
          <w:t>www.bestevidence.org</w:t>
        </w:r>
      </w:hyperlink>
      <w:r>
        <w:t>). For randomized evaluations with sample sizes over 250, the mean effect size was +0.12. Therefore, effect sizes above this level might be considered above average for this design.</w:t>
      </w:r>
    </w:p>
    <w:p w14:paraId="56118728" w14:textId="77777777" w:rsidR="00FA5A0F" w:rsidRPr="00166A9D" w:rsidRDefault="00FA5A0F" w:rsidP="00FA5A0F">
      <w:pPr>
        <w:spacing w:line="480" w:lineRule="auto"/>
      </w:pPr>
      <w:r>
        <w:tab/>
        <w:t xml:space="preserve">The text briefly describes individual studies. </w:t>
      </w:r>
      <w:proofErr w:type="gramStart"/>
      <w:r>
        <w:t>Tables</w:t>
      </w:r>
      <w:proofErr w:type="gramEnd"/>
      <w:r>
        <w:t xml:space="preserve"> 2 to 11 group studies according to their main components. </w:t>
      </w:r>
    </w:p>
    <w:p w14:paraId="797AF6A0" w14:textId="77777777" w:rsidR="00FA5A0F" w:rsidRPr="00166A9D" w:rsidRDefault="00FA5A0F" w:rsidP="00FA5A0F">
      <w:pPr>
        <w:spacing w:line="480" w:lineRule="auto"/>
        <w:rPr>
          <w:b/>
        </w:rPr>
      </w:pPr>
      <w:r w:rsidRPr="00166A9D">
        <w:rPr>
          <w:b/>
        </w:rPr>
        <w:t>Tutoring Interventions</w:t>
      </w:r>
      <w:r w:rsidRPr="00166A9D">
        <w:rPr>
          <w:b/>
        </w:rPr>
        <w:tab/>
      </w:r>
    </w:p>
    <w:p w14:paraId="7D5443F2" w14:textId="77777777" w:rsidR="00FA5A0F" w:rsidRPr="00166A9D" w:rsidRDefault="00FA5A0F" w:rsidP="00FA5A0F">
      <w:pPr>
        <w:spacing w:line="480" w:lineRule="auto"/>
        <w:ind w:firstLine="720"/>
      </w:pPr>
      <w:r w:rsidRPr="00166A9D">
        <w:t>One-to-one or small-group tutoring is a widely used and effective intervention for struggling readers in elementary schools (</w:t>
      </w:r>
      <w:r>
        <w:t>Slavin, Lake, Davis, &amp; Madden</w:t>
      </w:r>
      <w:r w:rsidRPr="00166A9D">
        <w:t xml:space="preserve">, 2011), but is rarely used in secondary schools. All </w:t>
      </w:r>
      <w:r>
        <w:t xml:space="preserve">seven </w:t>
      </w:r>
      <w:r w:rsidRPr="00166A9D">
        <w:t xml:space="preserve">of the qualifying tutoring studies (Table </w:t>
      </w:r>
      <w:r>
        <w:t>2</w:t>
      </w:r>
      <w:r w:rsidRPr="00166A9D">
        <w:t>) were done in England, as a result of a funding initiative focused on helping struggling students enter secondary school with adequate reading skills.</w:t>
      </w:r>
      <w:r>
        <w:t xml:space="preserve"> </w:t>
      </w:r>
    </w:p>
    <w:p w14:paraId="24BF8371" w14:textId="77777777" w:rsidR="00FA5A0F" w:rsidRPr="00166A9D" w:rsidRDefault="00FA5A0F" w:rsidP="00FA5A0F">
      <w:pPr>
        <w:spacing w:line="480" w:lineRule="auto"/>
        <w:rPr>
          <w:b/>
          <w:u w:val="single"/>
        </w:rPr>
      </w:pPr>
      <w:r w:rsidRPr="00166A9D">
        <w:tab/>
      </w:r>
      <w:proofErr w:type="gramStart"/>
      <w:r w:rsidRPr="00166A9D">
        <w:rPr>
          <w:b/>
        </w:rPr>
        <w:t>One-to-one tutoring.</w:t>
      </w:r>
      <w:proofErr w:type="gramEnd"/>
    </w:p>
    <w:p w14:paraId="62224883" w14:textId="77777777" w:rsidR="00FA5A0F" w:rsidRDefault="00FA5A0F" w:rsidP="00FA5A0F">
      <w:pPr>
        <w:spacing w:line="480" w:lineRule="auto"/>
      </w:pPr>
      <w:r w:rsidRPr="00166A9D">
        <w:rPr>
          <w:b/>
        </w:rPr>
        <w:tab/>
      </w:r>
      <w:r w:rsidRPr="00752819">
        <w:rPr>
          <w:b/>
          <w:i/>
        </w:rPr>
        <w:t>Catch Up® Literacy</w:t>
      </w:r>
      <w:r w:rsidRPr="00166A9D">
        <w:t xml:space="preserve"> is a structured one-to-one tutoring intervention</w:t>
      </w:r>
      <w:r>
        <w:t>.</w:t>
      </w:r>
      <w:r w:rsidRPr="00166A9D">
        <w:t xml:space="preserve"> </w:t>
      </w:r>
      <w:r>
        <w:t xml:space="preserve">Paraprofessionals provide </w:t>
      </w:r>
      <w:r w:rsidRPr="00166A9D">
        <w:t>15-minute sessions to struggling readers twice a week over the course of a school year. Each session includes prepared reading, reading out loud, discussing the text, and linked writing.</w:t>
      </w:r>
      <w:r>
        <w:t xml:space="preserve"> </w:t>
      </w:r>
      <w:r w:rsidRPr="00166A9D">
        <w:t>A study of Catch Up</w:t>
      </w:r>
      <w:r w:rsidRPr="00B06E49">
        <w:rPr>
          <w:rFonts w:ascii="Arial" w:hAnsi="Arial" w:cs="Arial"/>
          <w:vertAlign w:val="superscript"/>
          <w:lang w:val="en-GB"/>
        </w:rPr>
        <w:t>®</w:t>
      </w:r>
      <w:r w:rsidRPr="00166A9D">
        <w:t xml:space="preserve"> Literacy in Year 6 (</w:t>
      </w:r>
      <w:proofErr w:type="spellStart"/>
      <w:r w:rsidRPr="00166A9D">
        <w:t>Rutt</w:t>
      </w:r>
      <w:proofErr w:type="spellEnd"/>
      <w:r w:rsidRPr="00166A9D">
        <w:t xml:space="preserve">, </w:t>
      </w:r>
      <w:proofErr w:type="spellStart"/>
      <w:r>
        <w:t>Kettlewell</w:t>
      </w:r>
      <w:proofErr w:type="spellEnd"/>
      <w:r>
        <w:t xml:space="preserve">, &amp; </w:t>
      </w:r>
      <w:proofErr w:type="spellStart"/>
      <w:r>
        <w:t>Bernardenelli</w:t>
      </w:r>
      <w:proofErr w:type="spellEnd"/>
      <w:r>
        <w:t xml:space="preserve">, </w:t>
      </w:r>
      <w:r w:rsidRPr="00166A9D">
        <w:t>2015) found a marginally significant difference favoring the tutored students (ES=+0.16, p=.08).</w:t>
      </w:r>
    </w:p>
    <w:p w14:paraId="5844A7D9" w14:textId="77777777" w:rsidR="00FA5A0F" w:rsidRPr="00166A9D" w:rsidRDefault="00FA5A0F" w:rsidP="00FA5A0F">
      <w:pPr>
        <w:spacing w:line="480" w:lineRule="auto"/>
      </w:pPr>
      <w:r w:rsidRPr="00166A9D">
        <w:rPr>
          <w:b/>
          <w:i/>
        </w:rPr>
        <w:tab/>
      </w:r>
      <w:r w:rsidRPr="00752819">
        <w:rPr>
          <w:b/>
          <w:i/>
        </w:rPr>
        <w:t>Perry Beeches</w:t>
      </w:r>
      <w:r w:rsidRPr="00166A9D">
        <w:rPr>
          <w:b/>
          <w:i/>
        </w:rPr>
        <w:t xml:space="preserve"> </w:t>
      </w:r>
      <w:r w:rsidRPr="00166A9D">
        <w:t>provides struggling readers with one hour of one-to-one tutoring every two weeks. Coaches tailor activities according to students’ needs. A study of Perry Beeches by Lord, Bradshaw, Stevens, &amp; Styles (2015) found a large positive effect (ES=+0.36, p&lt;.01).</w:t>
      </w:r>
    </w:p>
    <w:p w14:paraId="5CE81D00" w14:textId="77777777" w:rsidR="00FA5A0F" w:rsidRDefault="00FA5A0F" w:rsidP="00FA5A0F">
      <w:pPr>
        <w:spacing w:line="480" w:lineRule="auto"/>
      </w:pPr>
      <w:r w:rsidRPr="00166A9D">
        <w:rPr>
          <w:b/>
          <w:i/>
        </w:rPr>
        <w:lastRenderedPageBreak/>
        <w:tab/>
      </w:r>
      <w:r w:rsidRPr="00752819">
        <w:rPr>
          <w:b/>
          <w:i/>
        </w:rPr>
        <w:t>REACH Tutoring</w:t>
      </w:r>
      <w:r w:rsidRPr="00166A9D">
        <w:t xml:space="preserve"> provides struggling readers with one-to-one tutoring in 35-minute sessions, once a week for 20 weeks. The tutors are specially trained paraprofessionals. </w:t>
      </w:r>
      <w:proofErr w:type="spellStart"/>
      <w:r w:rsidRPr="00166A9D">
        <w:t>Sibieta</w:t>
      </w:r>
      <w:proofErr w:type="spellEnd"/>
      <w:r w:rsidRPr="00166A9D">
        <w:t xml:space="preserve"> (2016)</w:t>
      </w:r>
      <w:r>
        <w:t xml:space="preserve"> evaluated two very similar variations, and found a mean effect size of +0.42</w:t>
      </w:r>
      <w:r w:rsidRPr="00166A9D">
        <w:t xml:space="preserve">. </w:t>
      </w:r>
    </w:p>
    <w:p w14:paraId="4FAD7BCA" w14:textId="77777777" w:rsidR="00FA5A0F" w:rsidRPr="00166A9D" w:rsidRDefault="00FA5A0F" w:rsidP="00FA5A0F">
      <w:pPr>
        <w:spacing w:line="480" w:lineRule="auto"/>
        <w:rPr>
          <w:b/>
        </w:rPr>
      </w:pPr>
      <w:r w:rsidRPr="00166A9D">
        <w:tab/>
      </w:r>
      <w:proofErr w:type="gramStart"/>
      <w:r>
        <w:rPr>
          <w:b/>
        </w:rPr>
        <w:t>Small-g</w:t>
      </w:r>
      <w:r w:rsidRPr="00166A9D">
        <w:rPr>
          <w:b/>
        </w:rPr>
        <w:t xml:space="preserve">roup </w:t>
      </w:r>
      <w:r>
        <w:rPr>
          <w:b/>
        </w:rPr>
        <w:t>t</w:t>
      </w:r>
      <w:r w:rsidRPr="00166A9D">
        <w:rPr>
          <w:b/>
        </w:rPr>
        <w:t>utoring.</w:t>
      </w:r>
      <w:proofErr w:type="gramEnd"/>
    </w:p>
    <w:p w14:paraId="4D72D8B6" w14:textId="77777777" w:rsidR="00FA5A0F" w:rsidRPr="00166A9D" w:rsidRDefault="00FA5A0F" w:rsidP="00FA5A0F">
      <w:pPr>
        <w:spacing w:line="480" w:lineRule="auto"/>
      </w:pPr>
      <w:r w:rsidRPr="00166A9D">
        <w:rPr>
          <w:b/>
          <w:i/>
        </w:rPr>
        <w:tab/>
      </w:r>
      <w:r w:rsidRPr="00752819">
        <w:rPr>
          <w:b/>
          <w:i/>
        </w:rPr>
        <w:t>Butterfly Phonics</w:t>
      </w:r>
      <w:r w:rsidRPr="001657F7">
        <w:rPr>
          <w:b/>
        </w:rPr>
        <w:t>.</w:t>
      </w:r>
      <w:r w:rsidRPr="00166A9D">
        <w:rPr>
          <w:b/>
          <w:i/>
        </w:rPr>
        <w:t xml:space="preserve"> </w:t>
      </w:r>
      <w:r w:rsidRPr="00166A9D">
        <w:t xml:space="preserve">Butterfly Phonics uses formal phonics instruction, understanding the global aspects of a text, and class discussion of text meaning to improve reading comprehension. The program is delivered to groups of 6-8 students by a trained practitioner and an assistant. Merrell &amp; </w:t>
      </w:r>
      <w:proofErr w:type="spellStart"/>
      <w:r w:rsidRPr="00166A9D">
        <w:t>Kasim</w:t>
      </w:r>
      <w:proofErr w:type="spellEnd"/>
      <w:r w:rsidRPr="00166A9D">
        <w:t xml:space="preserve"> (2015) evaluated Butterfly Phonics, and found an effect size of +0.30 (p&lt;.001).</w:t>
      </w:r>
    </w:p>
    <w:p w14:paraId="49F0A046" w14:textId="77777777" w:rsidR="00FA5A0F" w:rsidRDefault="00FA5A0F" w:rsidP="00FA5A0F">
      <w:pPr>
        <w:spacing w:line="480" w:lineRule="auto"/>
      </w:pPr>
      <w:r w:rsidRPr="00166A9D">
        <w:rPr>
          <w:b/>
          <w:i/>
        </w:rPr>
        <w:tab/>
      </w:r>
      <w:r w:rsidRPr="00752819">
        <w:rPr>
          <w:b/>
          <w:i/>
        </w:rPr>
        <w:t>Rapid Phonics combined with Sound Discovery</w:t>
      </w:r>
      <w:r>
        <w:rPr>
          <w:b/>
          <w:i/>
        </w:rPr>
        <w:t>.</w:t>
      </w:r>
      <w:r w:rsidRPr="00166A9D">
        <w:rPr>
          <w:b/>
          <w:i/>
        </w:rPr>
        <w:t xml:space="preserve"> </w:t>
      </w:r>
      <w:r w:rsidRPr="00166A9D">
        <w:t xml:space="preserve">Rapid Phonics and Sound Discovery </w:t>
      </w:r>
      <w:r>
        <w:t>is a</w:t>
      </w:r>
      <w:r w:rsidRPr="00166A9D">
        <w:t xml:space="preserve"> small-group tutoring program designed to improve decoding skills and reading fluency using structured instruction in letter/sound correspondence. Students in the experimental group were taught by specialists in groups</w:t>
      </w:r>
      <w:r>
        <w:t xml:space="preserve"> of up to four</w:t>
      </w:r>
      <w:r w:rsidRPr="00166A9D">
        <w:t xml:space="preserve"> taken out of their regular classes while control students continued their schooling as usual. In the evaluation (</w:t>
      </w:r>
      <w:proofErr w:type="gramStart"/>
      <w:r w:rsidRPr="00166A9D">
        <w:t>King &amp;</w:t>
      </w:r>
      <w:proofErr w:type="gramEnd"/>
      <w:r w:rsidRPr="00166A9D">
        <w:t xml:space="preserve"> </w:t>
      </w:r>
      <w:proofErr w:type="spellStart"/>
      <w:r w:rsidRPr="00166A9D">
        <w:t>Kassim</w:t>
      </w:r>
      <w:proofErr w:type="spellEnd"/>
      <w:r w:rsidRPr="00166A9D">
        <w:t>, 2015), the effect size was not significant (ES= -0.05</w:t>
      </w:r>
      <w:r>
        <w:t xml:space="preserve">, </w:t>
      </w:r>
      <w:proofErr w:type="spellStart"/>
      <w:r>
        <w:t>n.s</w:t>
      </w:r>
      <w:proofErr w:type="spellEnd"/>
      <w:r>
        <w:t>.</w:t>
      </w:r>
      <w:r w:rsidRPr="00166A9D">
        <w:t>).</w:t>
      </w:r>
    </w:p>
    <w:p w14:paraId="2F417552" w14:textId="77777777" w:rsidR="00FA5A0F" w:rsidRDefault="00FA5A0F" w:rsidP="00FA5A0F">
      <w:pPr>
        <w:spacing w:line="480" w:lineRule="auto"/>
      </w:pPr>
      <w:r w:rsidRPr="00166A9D">
        <w:tab/>
        <w:t>Taken together, the overall weighted effect size for tutoring programs</w:t>
      </w:r>
      <w:r>
        <w:t xml:space="preserve"> provided by paid adults</w:t>
      </w:r>
      <w:r w:rsidRPr="00166A9D">
        <w:t xml:space="preserve"> was</w:t>
      </w:r>
      <w:r>
        <w:t xml:space="preserve"> +0.24 (p&lt;.001).</w:t>
      </w:r>
      <w:r w:rsidRPr="00166A9D">
        <w:t xml:space="preserve"> </w:t>
      </w:r>
      <w:r>
        <w:t xml:space="preserve"> Effect sizes were +0.28 (p&lt;.001) for three one-to-one programs and +0.14 (</w:t>
      </w:r>
      <w:proofErr w:type="spellStart"/>
      <w:r>
        <w:t>n.s</w:t>
      </w:r>
      <w:proofErr w:type="spellEnd"/>
      <w:r>
        <w:t xml:space="preserve">.) for two small group programs.  </w:t>
      </w:r>
    </w:p>
    <w:p w14:paraId="7D3EA719" w14:textId="77777777" w:rsidR="00FA5A0F" w:rsidRDefault="00FA5A0F" w:rsidP="00FA5A0F">
      <w:pPr>
        <w:spacing w:line="480" w:lineRule="auto"/>
        <w:ind w:firstLine="720"/>
        <w:rPr>
          <w:b/>
        </w:rPr>
      </w:pPr>
      <w:r>
        <w:rPr>
          <w:b/>
        </w:rPr>
        <w:t>Volunteer tutoring.</w:t>
      </w:r>
    </w:p>
    <w:p w14:paraId="679D61E4" w14:textId="77777777" w:rsidR="00FA5A0F" w:rsidRPr="00E10A31" w:rsidRDefault="00FA5A0F" w:rsidP="00FA5A0F">
      <w:pPr>
        <w:spacing w:line="480" w:lineRule="auto"/>
        <w:ind w:firstLine="720"/>
        <w:rPr>
          <w:b/>
        </w:rPr>
      </w:pPr>
      <w:proofErr w:type="spellStart"/>
      <w:r w:rsidRPr="00752819">
        <w:rPr>
          <w:b/>
          <w:i/>
        </w:rPr>
        <w:t>TextNow</w:t>
      </w:r>
      <w:proofErr w:type="spellEnd"/>
      <w:r w:rsidRPr="001657F7">
        <w:rPr>
          <w:b/>
        </w:rPr>
        <w:t xml:space="preserve"> </w:t>
      </w:r>
      <w:r w:rsidRPr="00E10A31">
        <w:t xml:space="preserve">utilizes volunteer coaches to provide daily 20-minute sessions focusing on encouraging </w:t>
      </w:r>
      <w:r>
        <w:t xml:space="preserve">students to read for pleasure. </w:t>
      </w:r>
      <w:r w:rsidRPr="00E10A31">
        <w:t xml:space="preserve">A randomized trial of </w:t>
      </w:r>
      <w:proofErr w:type="spellStart"/>
      <w:r w:rsidRPr="00E10A31">
        <w:t>TextNow</w:t>
      </w:r>
      <w:proofErr w:type="spellEnd"/>
      <w:r w:rsidRPr="00E10A31">
        <w:t xml:space="preserve"> in England (Maxwell et al., 2014) found no significant effects on reading comprehension (ES = -0.06</w:t>
      </w:r>
      <w:r>
        <w:t xml:space="preserve">, </w:t>
      </w:r>
      <w:proofErr w:type="spellStart"/>
      <w:r>
        <w:t>n.s</w:t>
      </w:r>
      <w:proofErr w:type="spellEnd"/>
      <w:r>
        <w:t>.</w:t>
      </w:r>
      <w:r w:rsidRPr="00E10A31">
        <w:t>).</w:t>
      </w:r>
    </w:p>
    <w:p w14:paraId="1BC152C1" w14:textId="77777777" w:rsidR="00FA5A0F" w:rsidRPr="001C2646" w:rsidRDefault="00FA5A0F" w:rsidP="00FA5A0F">
      <w:pPr>
        <w:spacing w:line="480" w:lineRule="auto"/>
        <w:ind w:firstLine="720"/>
      </w:pPr>
      <w:proofErr w:type="gramStart"/>
      <w:r>
        <w:rPr>
          <w:b/>
        </w:rPr>
        <w:t>Cross-a</w:t>
      </w:r>
      <w:r w:rsidRPr="006C65B9">
        <w:rPr>
          <w:b/>
        </w:rPr>
        <w:t xml:space="preserve">ge </w:t>
      </w:r>
      <w:r>
        <w:rPr>
          <w:b/>
        </w:rPr>
        <w:t>t</w:t>
      </w:r>
      <w:r w:rsidRPr="006C65B9">
        <w:rPr>
          <w:b/>
        </w:rPr>
        <w:t>utoring</w:t>
      </w:r>
      <w:r w:rsidRPr="007D7049">
        <w:rPr>
          <w:b/>
          <w:i/>
        </w:rPr>
        <w:t>.</w:t>
      </w:r>
      <w:proofErr w:type="gramEnd"/>
      <w:r w:rsidRPr="007D7049">
        <w:rPr>
          <w:b/>
          <w:i/>
        </w:rPr>
        <w:t xml:space="preserve"> </w:t>
      </w:r>
    </w:p>
    <w:p w14:paraId="6290714E" w14:textId="77777777" w:rsidR="00FA5A0F" w:rsidRDefault="00FA5A0F" w:rsidP="00FA5A0F">
      <w:pPr>
        <w:spacing w:line="480" w:lineRule="auto"/>
        <w:ind w:firstLine="720"/>
      </w:pPr>
      <w:r w:rsidRPr="00752819">
        <w:rPr>
          <w:b/>
          <w:i/>
        </w:rPr>
        <w:lastRenderedPageBreak/>
        <w:t>Paired Reading</w:t>
      </w:r>
      <w:r>
        <w:t xml:space="preserve"> is a cross-age tutoring approach with the goal of improving general literacy.  Year 9 </w:t>
      </w:r>
      <w:proofErr w:type="gramStart"/>
      <w:r>
        <w:t>students</w:t>
      </w:r>
      <w:proofErr w:type="gramEnd"/>
      <w:r>
        <w:t xml:space="preserve"> work with Year 7 students to choose, read, and discuss a text. Paired Reading showed no significant effects (ES = -0.02, </w:t>
      </w:r>
      <w:proofErr w:type="spellStart"/>
      <w:r>
        <w:t>n.s</w:t>
      </w:r>
      <w:proofErr w:type="spellEnd"/>
      <w:r>
        <w:t>.) in a randomized experiment (Lloyd et al., 2015).</w:t>
      </w:r>
    </w:p>
    <w:p w14:paraId="5A57AA35" w14:textId="77777777" w:rsidR="00FA5A0F" w:rsidRPr="00166A9D" w:rsidRDefault="00FA5A0F" w:rsidP="00FA5A0F">
      <w:pPr>
        <w:spacing w:line="480" w:lineRule="auto"/>
        <w:rPr>
          <w:b/>
        </w:rPr>
      </w:pPr>
      <w:proofErr w:type="gramStart"/>
      <w:r w:rsidRPr="00166A9D">
        <w:rPr>
          <w:b/>
        </w:rPr>
        <w:t xml:space="preserve">Cooperative </w:t>
      </w:r>
      <w:r>
        <w:rPr>
          <w:b/>
        </w:rPr>
        <w:t>L</w:t>
      </w:r>
      <w:r w:rsidRPr="00166A9D">
        <w:rPr>
          <w:b/>
        </w:rPr>
        <w:t xml:space="preserve">earning </w:t>
      </w:r>
      <w:r>
        <w:rPr>
          <w:b/>
        </w:rPr>
        <w:t>Approaches.</w:t>
      </w:r>
      <w:proofErr w:type="gramEnd"/>
    </w:p>
    <w:p w14:paraId="70298A2B" w14:textId="77777777" w:rsidR="00FA5A0F" w:rsidRPr="00166A9D" w:rsidRDefault="00FA5A0F" w:rsidP="00FA5A0F">
      <w:pPr>
        <w:spacing w:line="480" w:lineRule="auto"/>
      </w:pPr>
      <w:r w:rsidRPr="00166A9D">
        <w:tab/>
        <w:t xml:space="preserve">Cooperative learning methods, in which students work in small groups to help each other grow in reading skills, are widely used in reading and in many other subjects in </w:t>
      </w:r>
      <w:r>
        <w:t xml:space="preserve">the </w:t>
      </w:r>
      <w:r w:rsidRPr="00166A9D">
        <w:t xml:space="preserve">elementary grades. </w:t>
      </w:r>
      <w:r>
        <w:t xml:space="preserve">Six studies of two cooperative learning programs are shown in </w:t>
      </w:r>
      <w:r w:rsidRPr="00166A9D">
        <w:t xml:space="preserve">Table </w:t>
      </w:r>
      <w:r>
        <w:t>3.</w:t>
      </w:r>
      <w:r w:rsidRPr="00166A9D">
        <w:t xml:space="preserve"> </w:t>
      </w:r>
    </w:p>
    <w:p w14:paraId="04A68870" w14:textId="77777777" w:rsidR="00FA5A0F" w:rsidRPr="00166A9D" w:rsidRDefault="00FA5A0F" w:rsidP="00FA5A0F">
      <w:pPr>
        <w:spacing w:line="480" w:lineRule="auto"/>
      </w:pPr>
      <w:r w:rsidRPr="00166A9D">
        <w:rPr>
          <w:b/>
        </w:rPr>
        <w:tab/>
      </w:r>
      <w:r w:rsidRPr="001657F7">
        <w:rPr>
          <w:b/>
        </w:rPr>
        <w:t>The Reading Edge</w:t>
      </w:r>
      <w:r>
        <w:rPr>
          <w:b/>
        </w:rPr>
        <w:t xml:space="preserve">, </w:t>
      </w:r>
      <w:r w:rsidRPr="00166A9D">
        <w:t>adapted from a program called Student Team Reading, is a cooperative learning program for middle schools in which students work in four- or five-member teams to help one another build reading skills. Students engage in partner reading, story retelling, story related writing, word mastery, and story-structure activities to prepare themselves and their teammates for individual assessments that form the basis for team scores. Instruction focuses on explicit teaching of metacognitive strategies. Across three studies of The Reading Edge, the weighted</w:t>
      </w:r>
      <w:r>
        <w:t xml:space="preserve"> mean</w:t>
      </w:r>
      <w:r w:rsidRPr="00166A9D">
        <w:t xml:space="preserve"> effect size was +0.</w:t>
      </w:r>
      <w:r>
        <w:t>15</w:t>
      </w:r>
      <w:r w:rsidRPr="00166A9D">
        <w:t xml:space="preserve"> (</w:t>
      </w:r>
      <w:r>
        <w:t>Slavin, Chamberlain, Daniels, &amp; Madden,</w:t>
      </w:r>
      <w:r w:rsidRPr="00166A9D">
        <w:t xml:space="preserve"> 2009; Stevens &amp; Durkin, 1992</w:t>
      </w:r>
      <w:r>
        <w:t>a, b</w:t>
      </w:r>
      <w:r w:rsidRPr="00166A9D">
        <w:t>).</w:t>
      </w:r>
      <w:r>
        <w:t xml:space="preserve"> The outcomes in the Slavin, Chamberlain, Daniels, &amp; Madden (2009) study were significantly positive (ES=+0.15, p&lt;.05).</w:t>
      </w:r>
      <w:r w:rsidRPr="00166A9D">
        <w:t xml:space="preserve"> </w:t>
      </w:r>
    </w:p>
    <w:p w14:paraId="03CCEB10" w14:textId="77777777" w:rsidR="00FA5A0F" w:rsidRDefault="00FA5A0F" w:rsidP="00FA5A0F">
      <w:pPr>
        <w:spacing w:line="480" w:lineRule="auto"/>
      </w:pPr>
      <w:r w:rsidRPr="00166A9D">
        <w:rPr>
          <w:b/>
          <w:i/>
        </w:rPr>
        <w:tab/>
      </w:r>
      <w:r w:rsidRPr="001657F7">
        <w:rPr>
          <w:b/>
        </w:rPr>
        <w:t>Collaborative Strategic Reading (CSR</w:t>
      </w:r>
      <w:r w:rsidRPr="0088658E">
        <w:rPr>
          <w:b/>
          <w:i/>
        </w:rPr>
        <w:t>)</w:t>
      </w:r>
      <w:r w:rsidRPr="00166A9D">
        <w:rPr>
          <w:b/>
        </w:rPr>
        <w:t xml:space="preserve"> </w:t>
      </w:r>
      <w:r w:rsidRPr="00166A9D">
        <w:t>teaches reading comprehension strategies to students working in small cooperative learning groups. The weighted mean effect size across three CSR studies was +0.0</w:t>
      </w:r>
      <w:r>
        <w:t>5</w:t>
      </w:r>
      <w:r w:rsidRPr="00166A9D">
        <w:t xml:space="preserve"> (Denver Public Schools, 2016; Vaughn et al., 2011, 2013). Adding the findings of the CSR studies to those of the three Reading Edge studies, the weighted mean </w:t>
      </w:r>
      <w:r>
        <w:t>effect size</w:t>
      </w:r>
      <w:r w:rsidRPr="00166A9D">
        <w:t xml:space="preserve"> for all cooper</w:t>
      </w:r>
      <w:r>
        <w:t>ative learning studies was +0.10 (p&lt;.05)</w:t>
      </w:r>
      <w:r w:rsidRPr="00166A9D">
        <w:t>.</w:t>
      </w:r>
    </w:p>
    <w:p w14:paraId="67626508" w14:textId="77777777" w:rsidR="00FA5A0F" w:rsidRDefault="00FA5A0F" w:rsidP="00FA5A0F">
      <w:pPr>
        <w:spacing w:line="480" w:lineRule="auto"/>
        <w:ind w:hanging="90"/>
        <w:rPr>
          <w:b/>
        </w:rPr>
      </w:pPr>
    </w:p>
    <w:p w14:paraId="44CAC1CB" w14:textId="77777777" w:rsidR="00FA5A0F" w:rsidRDefault="00FA5A0F" w:rsidP="00FA5A0F">
      <w:pPr>
        <w:spacing w:line="480" w:lineRule="auto"/>
        <w:ind w:hanging="90"/>
        <w:rPr>
          <w:b/>
        </w:rPr>
      </w:pPr>
      <w:r>
        <w:rPr>
          <w:b/>
        </w:rPr>
        <w:lastRenderedPageBreak/>
        <w:t>Whole-School Approaches</w:t>
      </w:r>
    </w:p>
    <w:p w14:paraId="31795314" w14:textId="77777777" w:rsidR="00FA5A0F" w:rsidRDefault="00FA5A0F" w:rsidP="00FA5A0F">
      <w:pPr>
        <w:spacing w:line="480" w:lineRule="auto"/>
        <w:ind w:hanging="90"/>
      </w:pPr>
      <w:r>
        <w:tab/>
      </w:r>
      <w:r>
        <w:tab/>
        <w:t>Whole-school approaches provide professional development to teachers across entire schools or grade levels. Two of these approaches emphasize generic teaching methods, school organization (usually including teacher teams), and schoolwide approaches designed to make entire schools more focused on effective strategies for improving achievement and social-emotional development. Five others provided professional development to all teachers of academic subjects, but did not emphasize organizational elements. All seven are shown in Table 4.</w:t>
      </w:r>
    </w:p>
    <w:p w14:paraId="1674E0F0" w14:textId="77777777" w:rsidR="00FA5A0F" w:rsidRPr="00854BE1" w:rsidRDefault="00FA5A0F" w:rsidP="00FA5A0F">
      <w:pPr>
        <w:spacing w:line="480" w:lineRule="auto"/>
        <w:ind w:hanging="90"/>
        <w:rPr>
          <w:b/>
        </w:rPr>
      </w:pPr>
      <w:r>
        <w:rPr>
          <w:b/>
        </w:rPr>
        <w:tab/>
      </w:r>
      <w:r>
        <w:rPr>
          <w:b/>
        </w:rPr>
        <w:tab/>
        <w:t>Whole-school approaches with organizational elements.</w:t>
      </w:r>
    </w:p>
    <w:p w14:paraId="1CE61348" w14:textId="77777777" w:rsidR="00FA5A0F" w:rsidRDefault="00FA5A0F" w:rsidP="00FA5A0F">
      <w:pPr>
        <w:spacing w:line="480" w:lineRule="auto"/>
        <w:ind w:firstLine="720"/>
      </w:pPr>
      <w:r w:rsidRPr="002859C9">
        <w:rPr>
          <w:b/>
          <w:i/>
        </w:rPr>
        <w:t>BARR (Building Assets Reducing Risks)</w:t>
      </w:r>
      <w:r w:rsidRPr="00166A9D">
        <w:rPr>
          <w:b/>
        </w:rPr>
        <w:t xml:space="preserve"> </w:t>
      </w:r>
      <w:r w:rsidRPr="00166A9D">
        <w:t>is a whole-sch</w:t>
      </w:r>
      <w:r>
        <w:t xml:space="preserve">ool reform approach focused on </w:t>
      </w:r>
      <w:r w:rsidRPr="00166A9D">
        <w:t xml:space="preserve">developmental, academic, and structural challenges during ninth grade. BARR is used in all </w:t>
      </w:r>
      <w:r>
        <w:t xml:space="preserve">major </w:t>
      </w:r>
      <w:r w:rsidRPr="00166A9D">
        <w:t xml:space="preserve">subjects to attempt to increase student achievement by improving students’ social-emotional skills, building positive student-teacher relationships, and solving non-academic barriers to learning, such as truancy and behavior problems. The strategy focuses on building students’ personal assets and reducing substance abuse, delinquency, and other problems. BARR </w:t>
      </w:r>
      <w:proofErr w:type="gramStart"/>
      <w:r w:rsidRPr="00166A9D">
        <w:t>staff closely monitor</w:t>
      </w:r>
      <w:proofErr w:type="gramEnd"/>
      <w:r w:rsidRPr="00166A9D">
        <w:t xml:space="preserve"> student achievement, including real-time analysis of student data. Students take English, math, and science or social studies in a block, to build connections among students and teachers. Teachers in each block meet regularly to review the progress of at-risk students. Extensive professional development and coaching are provided to teachers and school leaders. </w:t>
      </w:r>
      <w:proofErr w:type="spellStart"/>
      <w:r w:rsidRPr="00166A9D">
        <w:t>Corsello</w:t>
      </w:r>
      <w:proofErr w:type="spellEnd"/>
      <w:r w:rsidRPr="00166A9D">
        <w:t xml:space="preserve"> &amp; Sharma (2015) found a positive effect of BARR on reading (ES=+0.14, p&lt;.01), </w:t>
      </w:r>
      <w:r>
        <w:t xml:space="preserve">and a larger study by </w:t>
      </w:r>
      <w:proofErr w:type="spellStart"/>
      <w:r>
        <w:t>Borman</w:t>
      </w:r>
      <w:proofErr w:type="spellEnd"/>
      <w:r>
        <w:t xml:space="preserve"> et al. (2017) also found significant positive effects (ES = +0.08, p&lt;.05). The weighted mean across the two studies was +0.09</w:t>
      </w:r>
      <w:r w:rsidRPr="00166A9D">
        <w:t>.</w:t>
      </w:r>
    </w:p>
    <w:p w14:paraId="417E7E8F" w14:textId="77777777" w:rsidR="00FA5A0F" w:rsidRPr="00915ECD" w:rsidRDefault="00FA5A0F" w:rsidP="00FA5A0F">
      <w:pPr>
        <w:spacing w:line="480" w:lineRule="auto"/>
        <w:ind w:firstLine="720"/>
      </w:pPr>
      <w:r w:rsidRPr="002859C9">
        <w:rPr>
          <w:b/>
          <w:i/>
        </w:rPr>
        <w:lastRenderedPageBreak/>
        <w:t>Talent Development High School (TDHS)</w:t>
      </w:r>
      <w:r w:rsidRPr="00915ECD">
        <w:t xml:space="preserve"> is a whole-school reform model for ninth graders. Within TDHS, </w:t>
      </w:r>
      <w:r w:rsidRPr="00EB71D0">
        <w:t>Strategic Reading and Student Team Literature (SR/STL)</w:t>
      </w:r>
      <w:r w:rsidRPr="00915ECD">
        <w:t xml:space="preserve"> is the reading component. Students receive a “double dose” of reading and math, amounting to 90 minutes a day for each subject. In SR/STL, students work in small, interdependent cooperative learning groups using structured partner discussion guides that provide background and vocabulary, and comprehension questions provide mini-lessons on specific comprehension strategies. </w:t>
      </w:r>
    </w:p>
    <w:p w14:paraId="2CC9FFC7" w14:textId="77777777" w:rsidR="00FA5A0F" w:rsidRPr="00FC61F1" w:rsidRDefault="00FA5A0F" w:rsidP="00FA5A0F">
      <w:pPr>
        <w:spacing w:line="480" w:lineRule="auto"/>
      </w:pPr>
      <w:r w:rsidRPr="00915ECD">
        <w:tab/>
      </w:r>
      <w:proofErr w:type="spellStart"/>
      <w:r w:rsidRPr="00915ECD">
        <w:t>Balfanz</w:t>
      </w:r>
      <w:proofErr w:type="spellEnd"/>
      <w:r w:rsidRPr="00915ECD">
        <w:t xml:space="preserve">, </w:t>
      </w:r>
      <w:proofErr w:type="spellStart"/>
      <w:r w:rsidRPr="00915ECD">
        <w:t>Legters</w:t>
      </w:r>
      <w:proofErr w:type="spellEnd"/>
      <w:r w:rsidRPr="00915ECD">
        <w:t xml:space="preserve">, &amp; Jordan (2004) carried out an evaluation of TDHS in </w:t>
      </w:r>
      <w:r>
        <w:t>high-poverty</w:t>
      </w:r>
      <w:r w:rsidRPr="00915ECD">
        <w:t xml:space="preserve"> high schools in Baltimore, comparing to control schools that also provided double-dose reading. There was a non-significant effect size of +0.32 (significance was not attained because there were only six schools).</w:t>
      </w:r>
    </w:p>
    <w:p w14:paraId="5C66483D" w14:textId="77777777" w:rsidR="00FA5A0F" w:rsidRDefault="00FA5A0F" w:rsidP="00FA5A0F">
      <w:pPr>
        <w:spacing w:line="480" w:lineRule="auto"/>
      </w:pPr>
      <w:r>
        <w:rPr>
          <w:b/>
        </w:rPr>
        <w:tab/>
      </w:r>
      <w:r>
        <w:t xml:space="preserve">The weighted mean effect size for all three studies evaluating whole-school approaches with organizational elements </w:t>
      </w:r>
      <w:r w:rsidRPr="00854BE1">
        <w:t>was +0.</w:t>
      </w:r>
      <w:r>
        <w:t>09 (p&lt;.05)</w:t>
      </w:r>
      <w:r w:rsidRPr="00854BE1">
        <w:t>.</w:t>
      </w:r>
      <w:r>
        <w:tab/>
      </w:r>
    </w:p>
    <w:p w14:paraId="5AEE28EC" w14:textId="77777777" w:rsidR="00FA5A0F" w:rsidRDefault="00FA5A0F" w:rsidP="00FA5A0F">
      <w:pPr>
        <w:spacing w:line="480" w:lineRule="auto"/>
        <w:rPr>
          <w:b/>
        </w:rPr>
      </w:pPr>
      <w:r>
        <w:rPr>
          <w:b/>
        </w:rPr>
        <w:tab/>
        <w:t>Whole-school approaches without organizational elements.</w:t>
      </w:r>
    </w:p>
    <w:p w14:paraId="7DA4BAA0" w14:textId="77777777" w:rsidR="00FA5A0F" w:rsidRPr="007C3162" w:rsidRDefault="00FA5A0F" w:rsidP="00FA5A0F">
      <w:pPr>
        <w:spacing w:line="480" w:lineRule="auto"/>
        <w:ind w:firstLine="720"/>
      </w:pPr>
      <w:r w:rsidRPr="002859C9">
        <w:rPr>
          <w:b/>
          <w:i/>
        </w:rPr>
        <w:t xml:space="preserve">Teacher Effectiveness Enhancement </w:t>
      </w:r>
      <w:proofErr w:type="spellStart"/>
      <w:r w:rsidRPr="002859C9">
        <w:rPr>
          <w:b/>
          <w:i/>
        </w:rPr>
        <w:t>Programme</w:t>
      </w:r>
      <w:proofErr w:type="spellEnd"/>
      <w:r w:rsidRPr="002859C9">
        <w:rPr>
          <w:b/>
          <w:i/>
        </w:rPr>
        <w:t xml:space="preserve"> (TEEP)</w:t>
      </w:r>
      <w:r w:rsidRPr="007C3162">
        <w:rPr>
          <w:b/>
        </w:rPr>
        <w:t xml:space="preserve"> </w:t>
      </w:r>
      <w:r w:rsidRPr="007C3162">
        <w:t xml:space="preserve">is a British professional development approach for secondary teachers involving all major subjects. </w:t>
      </w:r>
      <w:r>
        <w:t>It</w:t>
      </w:r>
      <w:r w:rsidRPr="007C3162">
        <w:t xml:space="preserve"> include</w:t>
      </w:r>
      <w:r>
        <w:t>s</w:t>
      </w:r>
      <w:r w:rsidRPr="007C3162">
        <w:t xml:space="preserve"> formative assessment, thinking skills, cooperative learning, and effective use of technology. An evaluation by the Institute for Effective Education (2016) found n</w:t>
      </w:r>
      <w:r>
        <w:t>o positive effects (ES= -</w:t>
      </w:r>
      <w:r w:rsidRPr="007C3162">
        <w:t xml:space="preserve">0.04, </w:t>
      </w:r>
      <w:proofErr w:type="spellStart"/>
      <w:r w:rsidRPr="007C3162">
        <w:t>n.s</w:t>
      </w:r>
      <w:proofErr w:type="spellEnd"/>
      <w:r w:rsidRPr="007C3162">
        <w:t>.).</w:t>
      </w:r>
    </w:p>
    <w:p w14:paraId="3398849C" w14:textId="77777777" w:rsidR="00FA5A0F" w:rsidRDefault="00FA5A0F" w:rsidP="00FA5A0F">
      <w:pPr>
        <w:spacing w:line="480" w:lineRule="auto"/>
        <w:ind w:firstLine="720"/>
      </w:pPr>
      <w:r w:rsidRPr="002859C9">
        <w:rPr>
          <w:b/>
          <w:i/>
        </w:rPr>
        <w:t>Chicago Striving Readers</w:t>
      </w:r>
      <w:r>
        <w:rPr>
          <w:b/>
        </w:rPr>
        <w:t xml:space="preserve"> </w:t>
      </w:r>
      <w:r>
        <w:t>provides</w:t>
      </w:r>
      <w:r w:rsidRPr="007C3162">
        <w:t xml:space="preserve"> students </w:t>
      </w:r>
      <w:r>
        <w:t>t</w:t>
      </w:r>
      <w:r w:rsidRPr="007C3162">
        <w:t xml:space="preserve">echnology tools (media and listening centers, handheld computers) to support </w:t>
      </w:r>
      <w:r>
        <w:t>their</w:t>
      </w:r>
      <w:r w:rsidRPr="007C3162">
        <w:t xml:space="preserve"> learning. All teachers were encouraged to </w:t>
      </w:r>
      <w:r>
        <w:t>assign</w:t>
      </w:r>
      <w:r w:rsidRPr="007C3162">
        <w:t xml:space="preserve"> partner reading </w:t>
      </w:r>
      <w:r>
        <w:t>in</w:t>
      </w:r>
      <w:r w:rsidRPr="007C3162">
        <w:t xml:space="preserve"> social studies, science, and math. A </w:t>
      </w:r>
      <w:r>
        <w:t>multi</w:t>
      </w:r>
      <w:r w:rsidRPr="007C3162">
        <w:t xml:space="preserve">-year evaluation found no </w:t>
      </w:r>
      <w:r>
        <w:t>significant effects</w:t>
      </w:r>
      <w:r w:rsidRPr="007C3162">
        <w:t xml:space="preserve"> (Simon et al., 2011; ES=</w:t>
      </w:r>
      <w:r>
        <w:t xml:space="preserve"> </w:t>
      </w:r>
      <w:r w:rsidRPr="007C3162">
        <w:t>-0.01</w:t>
      </w:r>
      <w:r>
        <w:t xml:space="preserve">, </w:t>
      </w:r>
      <w:proofErr w:type="spellStart"/>
      <w:r>
        <w:t>n.s</w:t>
      </w:r>
      <w:proofErr w:type="spellEnd"/>
      <w:r>
        <w:t>.).</w:t>
      </w:r>
    </w:p>
    <w:p w14:paraId="7D243181" w14:textId="77777777" w:rsidR="00FA5A0F" w:rsidRDefault="00FA5A0F" w:rsidP="00FA5A0F">
      <w:pPr>
        <w:spacing w:line="480" w:lineRule="auto"/>
        <w:ind w:firstLine="708"/>
      </w:pPr>
      <w:r w:rsidRPr="002859C9">
        <w:rPr>
          <w:b/>
          <w:i/>
        </w:rPr>
        <w:t>Project CRISS</w:t>
      </w:r>
      <w:r w:rsidRPr="00166A9D">
        <w:t xml:space="preserve"> is a professional development approach designed to help teachers of all subjects use proven reading comprehension strategies. The project provides summer institutes to </w:t>
      </w:r>
      <w:r w:rsidRPr="00166A9D">
        <w:lastRenderedPageBreak/>
        <w:t>local facilitators, who then create local teacher-to-teacher study groups. An evaluation of CRISS (</w:t>
      </w:r>
      <w:proofErr w:type="spellStart"/>
      <w:r w:rsidRPr="00166A9D">
        <w:t>Kushman</w:t>
      </w:r>
      <w:proofErr w:type="spellEnd"/>
      <w:r w:rsidRPr="00166A9D">
        <w:t xml:space="preserve">, </w:t>
      </w:r>
      <w:proofErr w:type="spellStart"/>
      <w:r w:rsidRPr="00166A9D">
        <w:t>Hanita</w:t>
      </w:r>
      <w:proofErr w:type="spellEnd"/>
      <w:r w:rsidRPr="00166A9D">
        <w:t xml:space="preserve">, &amp; Raphael, 2011) found no significant </w:t>
      </w:r>
      <w:r>
        <w:t>effects</w:t>
      </w:r>
      <w:r w:rsidRPr="00166A9D">
        <w:t xml:space="preserve"> (ES=+0.05, </w:t>
      </w:r>
      <w:proofErr w:type="spellStart"/>
      <w:r w:rsidRPr="00166A9D">
        <w:t>n.s</w:t>
      </w:r>
      <w:proofErr w:type="spellEnd"/>
      <w:r w:rsidRPr="00166A9D">
        <w:t>.)</w:t>
      </w:r>
      <w:r>
        <w:t>.</w:t>
      </w:r>
    </w:p>
    <w:p w14:paraId="708C2416" w14:textId="77777777" w:rsidR="00FA5A0F" w:rsidRDefault="00FA5A0F" w:rsidP="00FA5A0F">
      <w:pPr>
        <w:spacing w:line="480" w:lineRule="auto"/>
        <w:ind w:firstLine="720"/>
      </w:pPr>
      <w:proofErr w:type="spellStart"/>
      <w:proofErr w:type="gramStart"/>
      <w:r w:rsidRPr="002859C9">
        <w:rPr>
          <w:b/>
          <w:i/>
        </w:rPr>
        <w:t>eMINTS</w:t>
      </w:r>
      <w:proofErr w:type="spellEnd"/>
      <w:proofErr w:type="gramEnd"/>
      <w:r w:rsidRPr="00166A9D">
        <w:rPr>
          <w:b/>
        </w:rPr>
        <w:t xml:space="preserve"> </w:t>
      </w:r>
      <w:r w:rsidRPr="00166A9D">
        <w:t xml:space="preserve">is a schoolwide program that provides extensive professional development to teachers to help them with technology integration, inquiry-based learning, </w:t>
      </w:r>
      <w:r>
        <w:t xml:space="preserve">and </w:t>
      </w:r>
      <w:r w:rsidRPr="00166A9D">
        <w:t>high-quality lesson design. In an evaluation by Meyers</w:t>
      </w:r>
      <w:r>
        <w:t xml:space="preserve">, </w:t>
      </w:r>
      <w:proofErr w:type="spellStart"/>
      <w:r>
        <w:t>Molefe</w:t>
      </w:r>
      <w:proofErr w:type="spellEnd"/>
      <w:r>
        <w:t xml:space="preserve">, Brandt, </w:t>
      </w:r>
      <w:proofErr w:type="spellStart"/>
      <w:r>
        <w:t>Zhi</w:t>
      </w:r>
      <w:proofErr w:type="spellEnd"/>
      <w:r>
        <w:t>, &amp; Dhillon</w:t>
      </w:r>
      <w:r w:rsidRPr="00166A9D">
        <w:t xml:space="preserve"> (2016), the mean </w:t>
      </w:r>
      <w:r>
        <w:t xml:space="preserve">reading </w:t>
      </w:r>
      <w:r w:rsidRPr="00166A9D">
        <w:t xml:space="preserve">effect size for </w:t>
      </w:r>
      <w:proofErr w:type="spellStart"/>
      <w:r w:rsidRPr="00166A9D">
        <w:t>eMINTS</w:t>
      </w:r>
      <w:proofErr w:type="spellEnd"/>
      <w:r w:rsidRPr="00166A9D">
        <w:t xml:space="preserve"> was -0.06 (</w:t>
      </w:r>
      <w:proofErr w:type="spellStart"/>
      <w:r w:rsidRPr="00166A9D">
        <w:t>n.s</w:t>
      </w:r>
      <w:proofErr w:type="spellEnd"/>
      <w:r w:rsidRPr="00166A9D">
        <w:t>.)</w:t>
      </w:r>
      <w:r>
        <w:t>.</w:t>
      </w:r>
      <w:r w:rsidRPr="00166A9D">
        <w:t xml:space="preserve"> </w:t>
      </w:r>
    </w:p>
    <w:p w14:paraId="4B51545B" w14:textId="77777777" w:rsidR="00FA5A0F" w:rsidRDefault="00FA5A0F" w:rsidP="00FA5A0F">
      <w:pPr>
        <w:spacing w:line="480" w:lineRule="auto"/>
      </w:pPr>
      <w:r>
        <w:rPr>
          <w:b/>
        </w:rPr>
        <w:tab/>
      </w:r>
      <w:r w:rsidRPr="002859C9">
        <w:rPr>
          <w:b/>
          <w:i/>
        </w:rPr>
        <w:t>Texas Technology Immersion Pilot</w:t>
      </w:r>
      <w:r w:rsidRPr="002859C9">
        <w:rPr>
          <w:i/>
        </w:rPr>
        <w:t xml:space="preserve"> (</w:t>
      </w:r>
      <w:proofErr w:type="spellStart"/>
      <w:r w:rsidRPr="002859C9">
        <w:rPr>
          <w:i/>
        </w:rPr>
        <w:t>eTxTip</w:t>
      </w:r>
      <w:proofErr w:type="spellEnd"/>
      <w:r w:rsidRPr="002859C9">
        <w:rPr>
          <w:i/>
        </w:rPr>
        <w:t>)</w:t>
      </w:r>
      <w:r w:rsidRPr="00166A9D">
        <w:t xml:space="preserve"> </w:t>
      </w:r>
      <w:r>
        <w:t>was</w:t>
      </w:r>
      <w:r w:rsidRPr="00166A9D">
        <w:t xml:space="preserve"> a three-year evaluation of a technology immersion intervention covering language arts, math, science, and social studies in grades 6-8. Contractors provided schools with a) wireless, mobile computing devices for every student and teacher, b) productivity, communication, and presentation software, c) online resources supporting state standards, d) online assessments linked to state standards, e) extensive professional development, and f) initial and ongoing technical support. A study by Shapley</w:t>
      </w:r>
      <w:r>
        <w:t xml:space="preserve">, Sheehan, Maloney, &amp; </w:t>
      </w:r>
      <w:proofErr w:type="spellStart"/>
      <w:r>
        <w:t>Caranikas</w:t>
      </w:r>
      <w:proofErr w:type="spellEnd"/>
      <w:r>
        <w:t>-Walker</w:t>
      </w:r>
      <w:r w:rsidRPr="00166A9D">
        <w:t xml:space="preserve"> (2009) found a mean effect size of +0.06 (</w:t>
      </w:r>
      <w:proofErr w:type="spellStart"/>
      <w:r w:rsidRPr="00166A9D">
        <w:t>n.s</w:t>
      </w:r>
      <w:proofErr w:type="spellEnd"/>
      <w:r w:rsidRPr="00166A9D">
        <w:t>.).</w:t>
      </w:r>
    </w:p>
    <w:p w14:paraId="0A1E0459" w14:textId="77777777" w:rsidR="00FA5A0F" w:rsidRPr="00B477DD" w:rsidRDefault="00FA5A0F" w:rsidP="00FA5A0F">
      <w:pPr>
        <w:spacing w:line="480" w:lineRule="auto"/>
      </w:pPr>
      <w:r>
        <w:rPr>
          <w:b/>
        </w:rPr>
        <w:tab/>
      </w:r>
      <w:r>
        <w:t>The weighted mean effect size for whole school strategies without organizational elements was 0.00. Across all seven studies of whole-school programs, the mean was +0.06 (p&lt;.05).</w:t>
      </w:r>
    </w:p>
    <w:p w14:paraId="3C998347" w14:textId="77777777" w:rsidR="00FA5A0F" w:rsidRDefault="00FA5A0F" w:rsidP="00FA5A0F">
      <w:pPr>
        <w:spacing w:line="480" w:lineRule="auto"/>
        <w:ind w:firstLine="720"/>
        <w:rPr>
          <w:b/>
        </w:rPr>
      </w:pPr>
    </w:p>
    <w:p w14:paraId="684E166E" w14:textId="77777777" w:rsidR="00FA5A0F" w:rsidRDefault="00FA5A0F" w:rsidP="00FA5A0F">
      <w:pPr>
        <w:spacing w:line="480" w:lineRule="auto"/>
      </w:pPr>
      <w:r>
        <w:rPr>
          <w:b/>
        </w:rPr>
        <w:t>Writing-focused Approaches</w:t>
      </w:r>
    </w:p>
    <w:p w14:paraId="16BF596C" w14:textId="77777777" w:rsidR="00FA5A0F" w:rsidRPr="00410B3E" w:rsidRDefault="00FA5A0F" w:rsidP="00FA5A0F">
      <w:pPr>
        <w:spacing w:line="480" w:lineRule="auto"/>
      </w:pPr>
      <w:r>
        <w:tab/>
        <w:t>Two programs, summarized in Table 5, focus on teaching writing as a means of improving reading outcomes.</w:t>
      </w:r>
    </w:p>
    <w:p w14:paraId="45D64772" w14:textId="77777777" w:rsidR="00FA5A0F" w:rsidRPr="00166A9D" w:rsidRDefault="00FA5A0F" w:rsidP="00FA5A0F">
      <w:pPr>
        <w:spacing w:line="480" w:lineRule="auto"/>
        <w:ind w:firstLine="720"/>
      </w:pPr>
      <w:r w:rsidRPr="00166A9D">
        <w:rPr>
          <w:b/>
        </w:rPr>
        <w:t xml:space="preserve">Pathway </w:t>
      </w:r>
      <w:r w:rsidRPr="00166A9D">
        <w:t xml:space="preserve">is a professional development program used primarily with mainstreamed Latino English learners. </w:t>
      </w:r>
      <w:r>
        <w:t>Teachers learn</w:t>
      </w:r>
      <w:r w:rsidRPr="00166A9D">
        <w:t xml:space="preserve"> how to teach cognitive strategies </w:t>
      </w:r>
      <w:r>
        <w:t xml:space="preserve">and </w:t>
      </w:r>
      <w:r w:rsidRPr="00166A9D">
        <w:t>process writing</w:t>
      </w:r>
      <w:r>
        <w:t>.</w:t>
      </w:r>
      <w:r w:rsidRPr="00166A9D">
        <w:t xml:space="preserve"> </w:t>
      </w:r>
      <w:r>
        <w:t xml:space="preserve">A </w:t>
      </w:r>
      <w:r>
        <w:lastRenderedPageBreak/>
        <w:t xml:space="preserve">study by Olson et al (2012) found significant differences (ES=+0.07, p&lt;.05), and the </w:t>
      </w:r>
      <w:r w:rsidRPr="00166A9D">
        <w:t>weighted average across the two Pathway studies (Olson et al., 2012, 2016) was +0.08.</w:t>
      </w:r>
    </w:p>
    <w:p w14:paraId="487FB7A1" w14:textId="77777777" w:rsidR="00FA5A0F" w:rsidRDefault="00FA5A0F" w:rsidP="00FA5A0F">
      <w:pPr>
        <w:spacing w:line="480" w:lineRule="auto"/>
        <w:ind w:firstLine="720"/>
      </w:pPr>
      <w:r w:rsidRPr="007C3162">
        <w:rPr>
          <w:b/>
        </w:rPr>
        <w:t>Expository Reading and Writing Course</w:t>
      </w:r>
      <w:r w:rsidRPr="007C3162">
        <w:t xml:space="preserve"> </w:t>
      </w:r>
      <w:r w:rsidRPr="00C05BAC">
        <w:rPr>
          <w:b/>
        </w:rPr>
        <w:t>(ERWC)</w:t>
      </w:r>
      <w:r w:rsidRPr="007C3162">
        <w:t xml:space="preserve"> is a program for 12</w:t>
      </w:r>
      <w:r w:rsidRPr="007C3162">
        <w:rPr>
          <w:vertAlign w:val="superscript"/>
        </w:rPr>
        <w:t>th</w:t>
      </w:r>
      <w:r w:rsidRPr="007C3162">
        <w:t xml:space="preserve"> graders designed to prepare them to pass the California Early Placement Test (EPT), used in the California State University system to determine whether freshmen must take non-credit remedial English courses</w:t>
      </w:r>
      <w:r>
        <w:t>.</w:t>
      </w:r>
      <w:r w:rsidRPr="007C3162">
        <w:t xml:space="preserve"> The emphasis of the program is on discussion of text meaning, developing critical thinking skills, encouraging group discussions, and developing writing skills in multiple genres. Fong</w:t>
      </w:r>
      <w:r>
        <w:t xml:space="preserve">, Finkelstein, Jaeger, Diaz, &amp; </w:t>
      </w:r>
      <w:proofErr w:type="spellStart"/>
      <w:r>
        <w:t>Broek</w:t>
      </w:r>
      <w:proofErr w:type="spellEnd"/>
      <w:r w:rsidRPr="007C3162">
        <w:t xml:space="preserve"> (2015) found significant positive effects of ERWC (ES= +0.13, p&lt;.05).</w:t>
      </w:r>
    </w:p>
    <w:p w14:paraId="66B485CF" w14:textId="77777777" w:rsidR="00FA5A0F" w:rsidRDefault="00FA5A0F" w:rsidP="00FA5A0F">
      <w:pPr>
        <w:spacing w:line="480" w:lineRule="auto"/>
        <w:ind w:firstLine="720"/>
      </w:pPr>
      <w:r>
        <w:t>The weighted mean across the three studies of writing-focused programs was +0.13 (p&lt;.001).</w:t>
      </w:r>
    </w:p>
    <w:p w14:paraId="367E4CBD" w14:textId="77777777" w:rsidR="00FA5A0F" w:rsidRDefault="00FA5A0F" w:rsidP="00FA5A0F">
      <w:pPr>
        <w:spacing w:line="480" w:lineRule="auto"/>
        <w:rPr>
          <w:b/>
        </w:rPr>
      </w:pPr>
    </w:p>
    <w:p w14:paraId="2652AFC6" w14:textId="77777777" w:rsidR="00FA5A0F" w:rsidRDefault="00FA5A0F" w:rsidP="00FA5A0F">
      <w:pPr>
        <w:spacing w:line="480" w:lineRule="auto"/>
      </w:pPr>
      <w:r>
        <w:rPr>
          <w:b/>
        </w:rPr>
        <w:t>Content-focused Approaches</w:t>
      </w:r>
    </w:p>
    <w:p w14:paraId="4D2E12D9" w14:textId="77777777" w:rsidR="00FA5A0F" w:rsidRPr="00506710" w:rsidRDefault="00FA5A0F" w:rsidP="00FA5A0F">
      <w:pPr>
        <w:spacing w:line="480" w:lineRule="auto"/>
      </w:pPr>
      <w:r>
        <w:tab/>
        <w:t>Seven studies evaluated content-focused approaches that teach comprehension strategies for social studies, science, and other expository text (see Table 6).</w:t>
      </w:r>
    </w:p>
    <w:p w14:paraId="7B95F974" w14:textId="77777777" w:rsidR="00FA5A0F" w:rsidRPr="00166A9D" w:rsidRDefault="00FA5A0F" w:rsidP="00FA5A0F">
      <w:pPr>
        <w:spacing w:line="480" w:lineRule="auto"/>
        <w:ind w:firstLine="720"/>
        <w:rPr>
          <w:rFonts w:eastAsia="Calibri"/>
        </w:rPr>
      </w:pPr>
      <w:proofErr w:type="gramStart"/>
      <w:r w:rsidRPr="00166A9D">
        <w:rPr>
          <w:rFonts w:eastAsia="Calibri"/>
          <w:b/>
        </w:rPr>
        <w:t>Reading Apprenticeship.</w:t>
      </w:r>
      <w:proofErr w:type="gramEnd"/>
      <w:r w:rsidRPr="00166A9D">
        <w:rPr>
          <w:rFonts w:eastAsia="Calibri"/>
          <w:b/>
        </w:rPr>
        <w:t xml:space="preserve"> </w:t>
      </w:r>
      <w:r w:rsidRPr="00166A9D">
        <w:rPr>
          <w:rFonts w:eastAsia="Calibri"/>
        </w:rPr>
        <w:t>Reading Apprenticeship is a family of programs designed to improve reading comprehension by integrating metacognitive strategy instruction into content areas, such as science and social studies.</w:t>
      </w:r>
      <w:r>
        <w:rPr>
          <w:rFonts w:eastAsia="Calibri"/>
        </w:rPr>
        <w:t xml:space="preserve"> The model incorporates extensive reading, teaching of comprehension skills, and collaborative sense-making.</w:t>
      </w:r>
      <w:r w:rsidRPr="00166A9D">
        <w:rPr>
          <w:rFonts w:eastAsia="Calibri"/>
        </w:rPr>
        <w:t xml:space="preserve"> A study</w:t>
      </w:r>
      <w:r>
        <w:rPr>
          <w:rFonts w:eastAsia="Calibri"/>
        </w:rPr>
        <w:t xml:space="preserve"> of the core model</w:t>
      </w:r>
      <w:r w:rsidRPr="00166A9D">
        <w:rPr>
          <w:rFonts w:eastAsia="Calibri"/>
        </w:rPr>
        <w:t xml:space="preserve"> by Greenleaf et al. (2011) found no significant outcomes (ES= +0.03, </w:t>
      </w:r>
      <w:proofErr w:type="spellStart"/>
      <w:r w:rsidRPr="00166A9D">
        <w:rPr>
          <w:rFonts w:eastAsia="Calibri"/>
        </w:rPr>
        <w:t>n.s</w:t>
      </w:r>
      <w:proofErr w:type="spellEnd"/>
      <w:r w:rsidRPr="00166A9D">
        <w:rPr>
          <w:rFonts w:eastAsia="Calibri"/>
        </w:rPr>
        <w:t>.).</w:t>
      </w:r>
    </w:p>
    <w:p w14:paraId="438FC330" w14:textId="77777777" w:rsidR="00FA5A0F" w:rsidRPr="00166A9D" w:rsidRDefault="00FA5A0F" w:rsidP="00FA5A0F">
      <w:pPr>
        <w:spacing w:line="480" w:lineRule="auto"/>
        <w:ind w:firstLine="720"/>
      </w:pPr>
      <w:r w:rsidRPr="00166A9D">
        <w:rPr>
          <w:b/>
        </w:rPr>
        <w:t>Reading Apprenticeship Improving Secondary Education (RAISE)</w:t>
      </w:r>
      <w:r>
        <w:rPr>
          <w:b/>
        </w:rPr>
        <w:t xml:space="preserve"> </w:t>
      </w:r>
      <w:r w:rsidRPr="00166A9D">
        <w:t xml:space="preserve">is a whole-class version of Reading Apprenticeship. A study of RAISE by </w:t>
      </w:r>
      <w:proofErr w:type="spellStart"/>
      <w:r w:rsidRPr="00166A9D">
        <w:t>Fancsali</w:t>
      </w:r>
      <w:proofErr w:type="spellEnd"/>
      <w:r w:rsidRPr="00166A9D">
        <w:t xml:space="preserve"> et al. (2015) found </w:t>
      </w:r>
      <w:r>
        <w:t xml:space="preserve">non-significant </w:t>
      </w:r>
      <w:r w:rsidRPr="00166A9D">
        <w:t>positive effects (ES=+0.14</w:t>
      </w:r>
      <w:r>
        <w:t xml:space="preserve">, </w:t>
      </w:r>
      <w:proofErr w:type="spellStart"/>
      <w:r>
        <w:t>n.s</w:t>
      </w:r>
      <w:proofErr w:type="spellEnd"/>
      <w:r w:rsidRPr="00166A9D">
        <w:t>.</w:t>
      </w:r>
      <w:r>
        <w:t>).</w:t>
      </w:r>
    </w:p>
    <w:p w14:paraId="7D3FDF6D" w14:textId="77777777" w:rsidR="00FA5A0F" w:rsidRDefault="00FA5A0F" w:rsidP="00FA5A0F">
      <w:pPr>
        <w:spacing w:line="480" w:lineRule="auto"/>
        <w:ind w:firstLine="720"/>
        <w:rPr>
          <w:rFonts w:eastAsia="Calibri"/>
        </w:rPr>
      </w:pPr>
      <w:proofErr w:type="spellStart"/>
      <w:proofErr w:type="gramStart"/>
      <w:r w:rsidRPr="00166A9D">
        <w:rPr>
          <w:rFonts w:eastAsia="Calibri"/>
          <w:b/>
        </w:rPr>
        <w:lastRenderedPageBreak/>
        <w:t>iRAISE</w:t>
      </w:r>
      <w:proofErr w:type="spellEnd"/>
      <w:proofErr w:type="gramEnd"/>
      <w:r>
        <w:rPr>
          <w:rFonts w:eastAsia="Calibri"/>
          <w:u w:val="single"/>
        </w:rPr>
        <w:t xml:space="preserve"> </w:t>
      </w:r>
      <w:r w:rsidRPr="00166A9D">
        <w:rPr>
          <w:rFonts w:eastAsia="Calibri"/>
        </w:rPr>
        <w:t xml:space="preserve">is a form of Reading Apprenticeship </w:t>
      </w:r>
      <w:r>
        <w:rPr>
          <w:rFonts w:eastAsia="Calibri"/>
        </w:rPr>
        <w:t>that provides</w:t>
      </w:r>
      <w:r w:rsidRPr="00166A9D">
        <w:rPr>
          <w:rFonts w:eastAsia="Calibri"/>
        </w:rPr>
        <w:t xml:space="preserve"> professional development online. </w:t>
      </w:r>
      <w:proofErr w:type="spellStart"/>
      <w:r w:rsidRPr="00166A9D">
        <w:rPr>
          <w:rFonts w:eastAsia="Calibri"/>
        </w:rPr>
        <w:t>Jaciw</w:t>
      </w:r>
      <w:proofErr w:type="spellEnd"/>
      <w:r>
        <w:rPr>
          <w:rFonts w:eastAsia="Calibri"/>
        </w:rPr>
        <w:t xml:space="preserve">, </w:t>
      </w:r>
      <w:proofErr w:type="spellStart"/>
      <w:r>
        <w:rPr>
          <w:rFonts w:eastAsia="Calibri"/>
        </w:rPr>
        <w:t>Schellinger</w:t>
      </w:r>
      <w:proofErr w:type="spellEnd"/>
      <w:r>
        <w:rPr>
          <w:rFonts w:eastAsia="Calibri"/>
        </w:rPr>
        <w:t xml:space="preserve">, Lin, </w:t>
      </w:r>
      <w:proofErr w:type="spellStart"/>
      <w:r>
        <w:rPr>
          <w:rFonts w:eastAsia="Calibri"/>
        </w:rPr>
        <w:t>Zacamy</w:t>
      </w:r>
      <w:proofErr w:type="spellEnd"/>
      <w:r>
        <w:rPr>
          <w:rFonts w:eastAsia="Calibri"/>
        </w:rPr>
        <w:t>, &amp; Toby</w:t>
      </w:r>
      <w:r w:rsidRPr="00166A9D">
        <w:rPr>
          <w:rFonts w:eastAsia="Calibri"/>
        </w:rPr>
        <w:t xml:space="preserve"> (2016) found no po</w:t>
      </w:r>
      <w:r>
        <w:rPr>
          <w:rFonts w:eastAsia="Calibri"/>
        </w:rPr>
        <w:t>sitive effects of this approach (ES = 0.00</w:t>
      </w:r>
      <w:r>
        <w:t xml:space="preserve">, </w:t>
      </w:r>
      <w:proofErr w:type="spellStart"/>
      <w:r>
        <w:t>n.s</w:t>
      </w:r>
      <w:proofErr w:type="spellEnd"/>
      <w:r>
        <w:t>.</w:t>
      </w:r>
      <w:r>
        <w:rPr>
          <w:rFonts w:eastAsia="Calibri"/>
        </w:rPr>
        <w:t>).</w:t>
      </w:r>
    </w:p>
    <w:p w14:paraId="166B5462" w14:textId="77777777" w:rsidR="00FA5A0F" w:rsidRDefault="00FA5A0F" w:rsidP="00FA5A0F">
      <w:pPr>
        <w:spacing w:line="480" w:lineRule="auto"/>
        <w:ind w:firstLine="720"/>
      </w:pPr>
      <w:r w:rsidRPr="00166A9D">
        <w:rPr>
          <w:b/>
        </w:rPr>
        <w:t>Reading Apprenticeship Academic Literacy (RAAL)</w:t>
      </w:r>
      <w:r w:rsidRPr="00166A9D">
        <w:t xml:space="preserve"> is an </w:t>
      </w:r>
      <w:r>
        <w:t xml:space="preserve">adaptation of Reading Apprenticeship designed for struggling readers, taught during an extra daily reading period. </w:t>
      </w:r>
      <w:r w:rsidRPr="00166A9D">
        <w:t xml:space="preserve">A study of RAAL by Somers et al. (2010) found </w:t>
      </w:r>
      <w:r>
        <w:t xml:space="preserve">significant </w:t>
      </w:r>
      <w:r w:rsidRPr="00166A9D">
        <w:t xml:space="preserve">positive effects (ES= +0.10, p&lt;.05).  </w:t>
      </w:r>
      <w:r>
        <w:t xml:space="preserve">Combining RAAL with the three other variations of Reading Apprenticeship produced a weighted mean </w:t>
      </w:r>
      <w:r w:rsidRPr="00407464">
        <w:t>of +0.</w:t>
      </w:r>
      <w:r w:rsidRPr="004B08F2">
        <w:t>0</w:t>
      </w:r>
      <w:r>
        <w:t>7. Because of the RAAL study, the whole Reading Apprenticeship family of studies was considered to meet ESSA standards for “strong” evidence.</w:t>
      </w:r>
    </w:p>
    <w:p w14:paraId="2E90E9C7" w14:textId="77777777" w:rsidR="00FA5A0F" w:rsidRDefault="00FA5A0F" w:rsidP="00FA5A0F">
      <w:pPr>
        <w:spacing w:line="480" w:lineRule="auto"/>
        <w:ind w:firstLine="720"/>
      </w:pPr>
      <w:r w:rsidRPr="007C3162">
        <w:rPr>
          <w:b/>
        </w:rPr>
        <w:t>Ev</w:t>
      </w:r>
      <w:r>
        <w:rPr>
          <w:b/>
        </w:rPr>
        <w:t>ery Classroom, Every Day (ECED)</w:t>
      </w:r>
      <w:r w:rsidRPr="007C3162">
        <w:t xml:space="preserve"> is a structured literacy curriculum based on authentic expository texts. Early et al. (2015) found no significant effects of ECED on reading (ES=+0.06, </w:t>
      </w:r>
      <w:proofErr w:type="spellStart"/>
      <w:r w:rsidRPr="007C3162">
        <w:t>n.s</w:t>
      </w:r>
      <w:proofErr w:type="spellEnd"/>
      <w:r w:rsidRPr="007C3162">
        <w:t>.).</w:t>
      </w:r>
    </w:p>
    <w:p w14:paraId="08653749" w14:textId="77777777" w:rsidR="00FA5A0F" w:rsidRDefault="00FA5A0F" w:rsidP="00FA5A0F">
      <w:pPr>
        <w:spacing w:line="480" w:lineRule="auto"/>
        <w:ind w:firstLine="720"/>
      </w:pPr>
      <w:r w:rsidRPr="006C65B9">
        <w:rPr>
          <w:b/>
        </w:rPr>
        <w:t>ITSS (Intelligent Tutoring System for the Structure Strategy)</w:t>
      </w:r>
      <w:r>
        <w:t xml:space="preserve"> is a web-based approach in which students are taught to comprehend nonfiction text by categorizing text structures using key elements in the text to find the main idea, activating prior knowledge, supporting cognitive monitoring, and using graphic organizers and flow charts to summarize texts. ITSS is used during regular language arts classes with the assistance of a paraprofessional. Animated “tutors” model and guide learners. Students practice, take regular assessments, and proceed at their own pace through self-instructional units. A study by </w:t>
      </w:r>
      <w:proofErr w:type="spellStart"/>
      <w:r>
        <w:t>Wijekumar</w:t>
      </w:r>
      <w:proofErr w:type="spellEnd"/>
      <w:r>
        <w:t>, Meyer, &amp; Lei (2017) found a significant positive effect for 7</w:t>
      </w:r>
      <w:r w:rsidRPr="00B06E49">
        <w:rPr>
          <w:vertAlign w:val="superscript"/>
        </w:rPr>
        <w:t>th</w:t>
      </w:r>
      <w:r>
        <w:t xml:space="preserve"> graders (ES=+0.18, p&lt;.05).</w:t>
      </w:r>
    </w:p>
    <w:p w14:paraId="2E06A3A4" w14:textId="77777777" w:rsidR="00FA5A0F" w:rsidRDefault="00FA5A0F" w:rsidP="00FA5A0F">
      <w:pPr>
        <w:spacing w:line="480" w:lineRule="auto"/>
        <w:ind w:firstLine="720"/>
      </w:pPr>
      <w:r w:rsidRPr="00166A9D">
        <w:rPr>
          <w:b/>
        </w:rPr>
        <w:t xml:space="preserve">Content Knowledge-Building and Student-Regulated Comprehension Practices </w:t>
      </w:r>
      <w:proofErr w:type="gramStart"/>
      <w:r>
        <w:t>trains</w:t>
      </w:r>
      <w:proofErr w:type="gramEnd"/>
      <w:r>
        <w:t xml:space="preserve"> teachers to introduce</w:t>
      </w:r>
      <w:r w:rsidRPr="00166A9D">
        <w:t xml:space="preserve"> text</w:t>
      </w:r>
      <w:r>
        <w:t>s</w:t>
      </w:r>
      <w:r w:rsidRPr="00166A9D">
        <w:t xml:space="preserve"> with critical questions</w:t>
      </w:r>
      <w:r>
        <w:t>.</w:t>
      </w:r>
      <w:r w:rsidRPr="00166A9D">
        <w:t xml:space="preserve"> </w:t>
      </w:r>
      <w:r>
        <w:t xml:space="preserve">Then </w:t>
      </w:r>
      <w:r w:rsidRPr="00166A9D">
        <w:t>students work in pairs to analyze the text and answer critical questions. In a study by Simmons et al. (2014), the effect size was</w:t>
      </w:r>
    </w:p>
    <w:p w14:paraId="4FC0A64A" w14:textId="77777777" w:rsidR="00FA5A0F" w:rsidRDefault="00FA5A0F" w:rsidP="00FA5A0F">
      <w:pPr>
        <w:spacing w:line="480" w:lineRule="auto"/>
      </w:pPr>
      <w:proofErr w:type="gramStart"/>
      <w:r>
        <w:lastRenderedPageBreak/>
        <w:t>-0</w:t>
      </w:r>
      <w:r w:rsidRPr="00166A9D">
        <w:t>.01</w:t>
      </w:r>
      <w:r>
        <w:t xml:space="preserve"> (</w:t>
      </w:r>
      <w:proofErr w:type="spellStart"/>
      <w:r>
        <w:t>n.s</w:t>
      </w:r>
      <w:proofErr w:type="spellEnd"/>
      <w:r>
        <w:t>.)</w:t>
      </w:r>
      <w:r w:rsidRPr="00166A9D">
        <w:t>.</w:t>
      </w:r>
      <w:proofErr w:type="gramEnd"/>
      <w:r w:rsidRPr="00166A9D">
        <w:t xml:space="preserve"> </w:t>
      </w:r>
    </w:p>
    <w:p w14:paraId="2CB84B50" w14:textId="77777777" w:rsidR="00FA5A0F" w:rsidRDefault="00FA5A0F" w:rsidP="00FA5A0F">
      <w:pPr>
        <w:spacing w:line="480" w:lineRule="auto"/>
        <w:ind w:firstLine="708"/>
      </w:pPr>
      <w:r>
        <w:t xml:space="preserve">Across all seven studies of content-focused approaches, the weighted mean effect size was </w:t>
      </w:r>
      <w:r w:rsidRPr="004828BC">
        <w:t>+0.</w:t>
      </w:r>
      <w:r>
        <w:t>08 (p&lt;.05).</w:t>
      </w:r>
    </w:p>
    <w:p w14:paraId="352DFB27" w14:textId="77777777" w:rsidR="00FA5A0F" w:rsidRDefault="00FA5A0F" w:rsidP="00FA5A0F">
      <w:pPr>
        <w:spacing w:line="480" w:lineRule="auto"/>
        <w:ind w:firstLine="720"/>
        <w:rPr>
          <w:rStyle w:val="Emphasis"/>
          <w:i w:val="0"/>
        </w:rPr>
      </w:pPr>
    </w:p>
    <w:p w14:paraId="4008DEC2" w14:textId="77777777" w:rsidR="00FA5A0F" w:rsidRDefault="00FA5A0F" w:rsidP="00FA5A0F">
      <w:pPr>
        <w:spacing w:line="480" w:lineRule="auto"/>
        <w:rPr>
          <w:rStyle w:val="Emphasis"/>
          <w:b/>
          <w:i w:val="0"/>
        </w:rPr>
      </w:pPr>
      <w:r>
        <w:rPr>
          <w:rStyle w:val="Emphasis"/>
          <w:b/>
        </w:rPr>
        <w:t>Vocabulary-Focused Approaches</w:t>
      </w:r>
    </w:p>
    <w:p w14:paraId="2F569F48" w14:textId="77777777" w:rsidR="00FA5A0F" w:rsidRPr="00BC3E53" w:rsidRDefault="00FA5A0F" w:rsidP="00FA5A0F">
      <w:pPr>
        <w:spacing w:line="480" w:lineRule="auto"/>
        <w:rPr>
          <w:rStyle w:val="Emphasis"/>
          <w:i w:val="0"/>
        </w:rPr>
      </w:pPr>
      <w:r>
        <w:rPr>
          <w:rStyle w:val="Emphasis"/>
        </w:rPr>
        <w:tab/>
        <w:t>Three programs emphasized the teaching of vocabulary as a means of enhancing comprehension. Studies of these programs are shown in Table 7.</w:t>
      </w:r>
    </w:p>
    <w:p w14:paraId="292948BA" w14:textId="77777777" w:rsidR="00FA5A0F" w:rsidRDefault="00FA5A0F" w:rsidP="00FA5A0F">
      <w:pPr>
        <w:spacing w:line="480" w:lineRule="auto"/>
        <w:ind w:firstLine="720"/>
      </w:pPr>
      <w:r w:rsidRPr="00166A9D">
        <w:rPr>
          <w:b/>
        </w:rPr>
        <w:t>Academic Language Instruction for All Students</w:t>
      </w:r>
      <w:r>
        <w:rPr>
          <w:b/>
        </w:rPr>
        <w:t xml:space="preserve"> (</w:t>
      </w:r>
      <w:r w:rsidRPr="00166A9D">
        <w:rPr>
          <w:b/>
        </w:rPr>
        <w:t>ALIAS</w:t>
      </w:r>
      <w:r>
        <w:rPr>
          <w:b/>
        </w:rPr>
        <w:t>)</w:t>
      </w:r>
      <w:r w:rsidRPr="00166A9D">
        <w:t xml:space="preserve"> is a vocabulary intervention designed to be used in regular English Language Arts classrooms including many language</w:t>
      </w:r>
      <w:r>
        <w:t>-</w:t>
      </w:r>
      <w:r w:rsidRPr="00166A9D">
        <w:t>minority students. Each cycle of lessons is based on one informational text from which are extracted a small number of high-utility and abstract words. The intervention includes a variety of whole-group, small-group, and independent activities</w:t>
      </w:r>
      <w:r>
        <w:t>.</w:t>
      </w:r>
      <w:r w:rsidRPr="00166A9D">
        <w:t xml:space="preserve"> The weighted mean effect size across two ALIAS studies was +0.0</w:t>
      </w:r>
      <w:r>
        <w:t>7</w:t>
      </w:r>
      <w:r w:rsidRPr="00166A9D">
        <w:t xml:space="preserve"> </w:t>
      </w:r>
      <w:r>
        <w:t>(</w:t>
      </w:r>
      <w:proofErr w:type="spellStart"/>
      <w:r>
        <w:t>n.s</w:t>
      </w:r>
      <w:proofErr w:type="spellEnd"/>
      <w:r>
        <w:t>.) (</w:t>
      </w:r>
      <w:proofErr w:type="spellStart"/>
      <w:r>
        <w:t>Les</w:t>
      </w:r>
      <w:r w:rsidRPr="00166A9D">
        <w:t>aux</w:t>
      </w:r>
      <w:proofErr w:type="spellEnd"/>
      <w:r>
        <w:t xml:space="preserve">, </w:t>
      </w:r>
      <w:proofErr w:type="spellStart"/>
      <w:r>
        <w:t>Kieffer</w:t>
      </w:r>
      <w:proofErr w:type="spellEnd"/>
      <w:r>
        <w:t>, Faller, &amp; Kelly</w:t>
      </w:r>
      <w:r w:rsidRPr="00166A9D">
        <w:t>, 2010</w:t>
      </w:r>
      <w:r>
        <w:t xml:space="preserve">; </w:t>
      </w:r>
      <w:proofErr w:type="spellStart"/>
      <w:r>
        <w:t>Lesaux</w:t>
      </w:r>
      <w:proofErr w:type="spellEnd"/>
      <w:r>
        <w:t xml:space="preserve">, </w:t>
      </w:r>
      <w:proofErr w:type="spellStart"/>
      <w:r>
        <w:t>Kieffer</w:t>
      </w:r>
      <w:proofErr w:type="spellEnd"/>
      <w:r>
        <w:t>, Kelley, &amp; Harris</w:t>
      </w:r>
      <w:r w:rsidRPr="00166A9D">
        <w:t xml:space="preserve">, 2014). </w:t>
      </w:r>
    </w:p>
    <w:p w14:paraId="2FD7CA8F" w14:textId="77777777" w:rsidR="00FA5A0F" w:rsidRDefault="00FA5A0F" w:rsidP="00FA5A0F">
      <w:pPr>
        <w:spacing w:line="480" w:lineRule="auto"/>
        <w:ind w:firstLine="720"/>
      </w:pPr>
      <w:r w:rsidRPr="007C3162">
        <w:rPr>
          <w:b/>
        </w:rPr>
        <w:t>Word Generation</w:t>
      </w:r>
      <w:r w:rsidRPr="007C3162">
        <w:t xml:space="preserve"> is an approach to vocabulary building in which students are encouraged to discuss and read about topics containing target words believed to be important, but not already in students’ speaking or</w:t>
      </w:r>
      <w:r>
        <w:t xml:space="preserve"> reading vocabularies. Lawrence, Francis, Pare-</w:t>
      </w:r>
      <w:proofErr w:type="spellStart"/>
      <w:r>
        <w:t>Blagoev</w:t>
      </w:r>
      <w:proofErr w:type="spellEnd"/>
      <w:r>
        <w:t xml:space="preserve">, &amp; Snow </w:t>
      </w:r>
      <w:r w:rsidRPr="007C3162">
        <w:t>(2016) evaluated reading effects of Word Generation and found no significant differences on reading (ES= +0.0</w:t>
      </w:r>
      <w:r>
        <w:t xml:space="preserve">5, </w:t>
      </w:r>
      <w:proofErr w:type="spellStart"/>
      <w:r>
        <w:t>n.s</w:t>
      </w:r>
      <w:proofErr w:type="spellEnd"/>
      <w:r>
        <w:t>.</w:t>
      </w:r>
      <w:r w:rsidRPr="007C3162">
        <w:t>).</w:t>
      </w:r>
    </w:p>
    <w:p w14:paraId="04829244" w14:textId="77777777" w:rsidR="00FA5A0F" w:rsidRDefault="00FA5A0F" w:rsidP="00FA5A0F">
      <w:pPr>
        <w:spacing w:line="480" w:lineRule="auto"/>
        <w:ind w:firstLine="720"/>
      </w:pPr>
      <w:r w:rsidRPr="00780B8A">
        <w:rPr>
          <w:b/>
        </w:rPr>
        <w:t xml:space="preserve">Vocabulary Enrichment Intervention </w:t>
      </w:r>
      <w:proofErr w:type="spellStart"/>
      <w:r w:rsidRPr="00780B8A">
        <w:rPr>
          <w:b/>
        </w:rPr>
        <w:t>Programme</w:t>
      </w:r>
      <w:proofErr w:type="spellEnd"/>
      <w:r>
        <w:rPr>
          <w:b/>
        </w:rPr>
        <w:t xml:space="preserve"> (VEIP)</w:t>
      </w:r>
      <w:r>
        <w:t xml:space="preserve"> combines vocabulary teaching, phonics, and connected text. Teachers are given the flexibility to use the components as needed by their students. An evaluation of VEIP by Styles et al. (2014) in England found no significant outcomes (ES = +0.06, </w:t>
      </w:r>
      <w:proofErr w:type="spellStart"/>
      <w:r>
        <w:t>n.s</w:t>
      </w:r>
      <w:proofErr w:type="spellEnd"/>
      <w:r>
        <w:t>.).</w:t>
      </w:r>
    </w:p>
    <w:p w14:paraId="2031E4AA" w14:textId="77777777" w:rsidR="00FA5A0F" w:rsidRDefault="00FA5A0F" w:rsidP="00FA5A0F">
      <w:pPr>
        <w:spacing w:line="480" w:lineRule="auto"/>
        <w:ind w:firstLine="720"/>
      </w:pPr>
      <w:r>
        <w:lastRenderedPageBreak/>
        <w:t>Four studies of vocabulary-focused approaches had a weighted mean effect size of +</w:t>
      </w:r>
      <w:r w:rsidRPr="004828BC">
        <w:t>0.</w:t>
      </w:r>
      <w:r>
        <w:t>06 (</w:t>
      </w:r>
      <w:proofErr w:type="spellStart"/>
      <w:r>
        <w:t>n.s</w:t>
      </w:r>
      <w:proofErr w:type="spellEnd"/>
      <w:r>
        <w:t>.).</w:t>
      </w:r>
    </w:p>
    <w:p w14:paraId="351E1CCF" w14:textId="77777777" w:rsidR="00FA5A0F" w:rsidRDefault="00FA5A0F" w:rsidP="00FA5A0F">
      <w:pPr>
        <w:spacing w:line="480" w:lineRule="auto"/>
        <w:rPr>
          <w:b/>
        </w:rPr>
      </w:pPr>
    </w:p>
    <w:p w14:paraId="5F43FCE0" w14:textId="77777777" w:rsidR="00FA5A0F" w:rsidRDefault="00FA5A0F" w:rsidP="00FA5A0F">
      <w:pPr>
        <w:spacing w:line="480" w:lineRule="auto"/>
        <w:rPr>
          <w:b/>
        </w:rPr>
      </w:pPr>
      <w:r>
        <w:rPr>
          <w:b/>
        </w:rPr>
        <w:t>Strategy-focused Instruction</w:t>
      </w:r>
    </w:p>
    <w:p w14:paraId="4E4908BF" w14:textId="77777777" w:rsidR="00FA5A0F" w:rsidRDefault="00FA5A0F" w:rsidP="00FA5A0F">
      <w:pPr>
        <w:spacing w:line="480" w:lineRule="auto"/>
      </w:pPr>
      <w:r>
        <w:rPr>
          <w:b/>
        </w:rPr>
        <w:tab/>
      </w:r>
      <w:r>
        <w:t>Strategy-focused instruction approaches are all variations of the Strategic Instruction Model (SIM</w:t>
      </w:r>
      <w:proofErr w:type="gramStart"/>
      <w:r>
        <w:t>;  Deshler</w:t>
      </w:r>
      <w:proofErr w:type="gramEnd"/>
      <w:r>
        <w:t xml:space="preserve"> &amp; </w:t>
      </w:r>
      <w:proofErr w:type="spellStart"/>
      <w:r>
        <w:t>Schumaker</w:t>
      </w:r>
      <w:proofErr w:type="spellEnd"/>
      <w:r>
        <w:t>, 2005),</w:t>
      </w:r>
      <w:r w:rsidRPr="00FC1511">
        <w:t xml:space="preserve"> a family of programs all of which emphasize teaching students reading comprehension, decoding, and other reading objectives with step-by-step strategies.</w:t>
      </w:r>
      <w:r>
        <w:t xml:space="preserve"> SIM studies are summarized in Table 8.</w:t>
      </w:r>
    </w:p>
    <w:p w14:paraId="62E16C63" w14:textId="77777777" w:rsidR="00FA5A0F" w:rsidRPr="00166A9D" w:rsidRDefault="00FA5A0F" w:rsidP="00FA5A0F">
      <w:pPr>
        <w:spacing w:line="480" w:lineRule="auto"/>
        <w:ind w:firstLine="720"/>
      </w:pPr>
      <w:r w:rsidRPr="00F106A3">
        <w:rPr>
          <w:b/>
        </w:rPr>
        <w:t xml:space="preserve">SIM: </w:t>
      </w:r>
      <w:proofErr w:type="spellStart"/>
      <w:r w:rsidRPr="00F106A3">
        <w:rPr>
          <w:b/>
        </w:rPr>
        <w:t>Xtreme</w:t>
      </w:r>
      <w:proofErr w:type="spellEnd"/>
      <w:r w:rsidRPr="00F106A3">
        <w:rPr>
          <w:b/>
        </w:rPr>
        <w:t xml:space="preserve"> Reading</w:t>
      </w:r>
      <w:r w:rsidRPr="00FC1511">
        <w:t xml:space="preserve"> is the main version of the Strategic Instruction Model designed </w:t>
      </w:r>
      <w:r>
        <w:t>for struggling readers</w:t>
      </w:r>
      <w:r w:rsidRPr="00FC1511">
        <w:t xml:space="preserve">. Students reading two to five years below grade level are </w:t>
      </w:r>
      <w:r>
        <w:t xml:space="preserve">usually </w:t>
      </w:r>
      <w:r w:rsidRPr="00FC1511">
        <w:t>given an additional daily</w:t>
      </w:r>
      <w:r>
        <w:t xml:space="preserve"> reading</w:t>
      </w:r>
      <w:r w:rsidRPr="00FC1511">
        <w:t xml:space="preserve"> period</w:t>
      </w:r>
      <w:r>
        <w:t>, but in one of four studies (</w:t>
      </w:r>
      <w:proofErr w:type="spellStart"/>
      <w:r>
        <w:t>Faddis</w:t>
      </w:r>
      <w:proofErr w:type="spellEnd"/>
      <w:r>
        <w:t xml:space="preserve"> et al., 2011)</w:t>
      </w:r>
      <w:proofErr w:type="gramStart"/>
      <w:r>
        <w:t>,</w:t>
      </w:r>
      <w:proofErr w:type="gramEnd"/>
      <w:r>
        <w:t xml:space="preserve"> </w:t>
      </w:r>
      <w:proofErr w:type="spellStart"/>
      <w:r>
        <w:t>Xtreme</w:t>
      </w:r>
      <w:proofErr w:type="spellEnd"/>
      <w:r>
        <w:t xml:space="preserve"> Reading was taught during an extra reading period in high schools but not in middle schools. Across the four</w:t>
      </w:r>
      <w:r w:rsidRPr="00FC1511">
        <w:t xml:space="preserve"> qualifying studies (</w:t>
      </w:r>
      <w:proofErr w:type="spellStart"/>
      <w:r>
        <w:t>Faddis</w:t>
      </w:r>
      <w:proofErr w:type="spellEnd"/>
      <w:r>
        <w:t xml:space="preserve"> et al., 2011; </w:t>
      </w:r>
      <w:r w:rsidRPr="00FC1511">
        <w:t>Somers et al., 2010; Sprague</w:t>
      </w:r>
      <w:r>
        <w:t xml:space="preserve">, </w:t>
      </w:r>
      <w:proofErr w:type="spellStart"/>
      <w:r>
        <w:t>Zaler</w:t>
      </w:r>
      <w:proofErr w:type="spellEnd"/>
      <w:r>
        <w:t>, Kite, &amp; Hussar</w:t>
      </w:r>
      <w:r w:rsidRPr="00FC1511">
        <w:t xml:space="preserve">, 2012), the mean effect size for </w:t>
      </w:r>
      <w:proofErr w:type="spellStart"/>
      <w:r w:rsidRPr="00FC1511">
        <w:t>Xtreme</w:t>
      </w:r>
      <w:proofErr w:type="spellEnd"/>
      <w:r w:rsidRPr="00FC1511">
        <w:t xml:space="preserve"> Reading </w:t>
      </w:r>
      <w:r>
        <w:t>was +0.09 (p &lt; .01)</w:t>
      </w:r>
      <w:r w:rsidRPr="00FC1511">
        <w:t>.</w:t>
      </w:r>
    </w:p>
    <w:p w14:paraId="7D080C78" w14:textId="77777777" w:rsidR="00FA5A0F" w:rsidRPr="00166A9D" w:rsidRDefault="00FA5A0F" w:rsidP="00FA5A0F">
      <w:pPr>
        <w:spacing w:line="480" w:lineRule="auto"/>
        <w:ind w:firstLine="720"/>
      </w:pPr>
      <w:r w:rsidRPr="00166A9D">
        <w:rPr>
          <w:b/>
        </w:rPr>
        <w:t>SIM: Co</w:t>
      </w:r>
      <w:r>
        <w:rPr>
          <w:b/>
        </w:rPr>
        <w:t>ntent Literacy Curriculum (CLC).</w:t>
      </w:r>
      <w:r w:rsidRPr="00166A9D">
        <w:t xml:space="preserve"> A large two-year study by Corrin et al. (2012) found non-significant positive effects on reading (</w:t>
      </w:r>
      <w:r>
        <w:t>ES</w:t>
      </w:r>
      <w:r w:rsidRPr="00166A9D">
        <w:t>=+0.09</w:t>
      </w:r>
      <w:r>
        <w:t xml:space="preserve">, </w:t>
      </w:r>
      <w:proofErr w:type="spellStart"/>
      <w:r>
        <w:t>n.s</w:t>
      </w:r>
      <w:proofErr w:type="spellEnd"/>
      <w:r>
        <w:t>.</w:t>
      </w:r>
      <w:r w:rsidRPr="00166A9D">
        <w:t>).</w:t>
      </w:r>
    </w:p>
    <w:p w14:paraId="38D3571F" w14:textId="77777777" w:rsidR="00FA5A0F" w:rsidRPr="00166A9D" w:rsidRDefault="00FA5A0F" w:rsidP="00FA5A0F">
      <w:pPr>
        <w:spacing w:line="480" w:lineRule="auto"/>
        <w:ind w:firstLine="720"/>
      </w:pPr>
      <w:r w:rsidRPr="00F106A3">
        <w:rPr>
          <w:b/>
        </w:rPr>
        <w:t>SIM: Learning Strategies Curriculum (LSC)</w:t>
      </w:r>
      <w:r>
        <w:rPr>
          <w:b/>
        </w:rPr>
        <w:t xml:space="preserve">. </w:t>
      </w:r>
      <w:r w:rsidRPr="00166A9D">
        <w:t>A study by Cantrell</w:t>
      </w:r>
      <w:r>
        <w:t xml:space="preserve">, </w:t>
      </w:r>
      <w:proofErr w:type="spellStart"/>
      <w:r>
        <w:t>Almasi</w:t>
      </w:r>
      <w:proofErr w:type="spellEnd"/>
      <w:r>
        <w:t xml:space="preserve">, </w:t>
      </w:r>
      <w:proofErr w:type="spellStart"/>
      <w:r>
        <w:t>Rintamaa</w:t>
      </w:r>
      <w:proofErr w:type="spellEnd"/>
      <w:r>
        <w:t xml:space="preserve">, &amp; Carter </w:t>
      </w:r>
      <w:r w:rsidRPr="00166A9D">
        <w:t xml:space="preserve">(2016) found significant positive effects </w:t>
      </w:r>
      <w:r>
        <w:t xml:space="preserve">of LSC </w:t>
      </w:r>
      <w:r w:rsidRPr="00166A9D">
        <w:t>on reading (ES= +0.10, p&lt;.05).</w:t>
      </w:r>
    </w:p>
    <w:p w14:paraId="1EC21FF3" w14:textId="77777777" w:rsidR="00FA5A0F" w:rsidRDefault="00FA5A0F" w:rsidP="00FA5A0F">
      <w:pPr>
        <w:spacing w:line="480" w:lineRule="auto"/>
        <w:ind w:firstLine="720"/>
      </w:pPr>
      <w:r w:rsidRPr="00F106A3">
        <w:rPr>
          <w:b/>
        </w:rPr>
        <w:t>SIM: Fusion Reading</w:t>
      </w:r>
      <w:r w:rsidRPr="00166A9D">
        <w:t xml:space="preserve"> A study by Schiller at al. (2012) found non-significant positive effects</w:t>
      </w:r>
      <w:r>
        <w:t xml:space="preserve"> of Fusion Reading (</w:t>
      </w:r>
      <w:r w:rsidRPr="00166A9D">
        <w:t>ES= +0.07</w:t>
      </w:r>
      <w:r>
        <w:t xml:space="preserve">, </w:t>
      </w:r>
      <w:proofErr w:type="spellStart"/>
      <w:r>
        <w:t>n.s</w:t>
      </w:r>
      <w:proofErr w:type="spellEnd"/>
      <w:r>
        <w:t>.)</w:t>
      </w:r>
      <w:r w:rsidRPr="00166A9D">
        <w:t>.</w:t>
      </w:r>
    </w:p>
    <w:p w14:paraId="18505F08" w14:textId="77777777" w:rsidR="00FA5A0F" w:rsidRDefault="00FA5A0F" w:rsidP="00FA5A0F">
      <w:pPr>
        <w:spacing w:line="480" w:lineRule="auto"/>
        <w:ind w:firstLine="720"/>
      </w:pPr>
      <w:r w:rsidRPr="00166A9D">
        <w:rPr>
          <w:b/>
        </w:rPr>
        <w:t xml:space="preserve">SIM: </w:t>
      </w:r>
      <w:r>
        <w:rPr>
          <w:b/>
        </w:rPr>
        <w:t>Adolescent Literacy Model (ALM)</w:t>
      </w:r>
      <w:r w:rsidRPr="00166A9D">
        <w:rPr>
          <w:b/>
        </w:rPr>
        <w:t xml:space="preserve"> </w:t>
      </w:r>
      <w:r w:rsidRPr="00166A9D">
        <w:t>was evaluated by Cantrell</w:t>
      </w:r>
      <w:r>
        <w:t xml:space="preserve">, </w:t>
      </w:r>
      <w:proofErr w:type="spellStart"/>
      <w:r>
        <w:t>Almasi</w:t>
      </w:r>
      <w:proofErr w:type="spellEnd"/>
      <w:r>
        <w:t xml:space="preserve">, Carter, &amp; </w:t>
      </w:r>
      <w:proofErr w:type="spellStart"/>
      <w:r>
        <w:t>Rintamaa</w:t>
      </w:r>
      <w:proofErr w:type="spellEnd"/>
      <w:r w:rsidRPr="00166A9D">
        <w:t xml:space="preserve"> (2011) in Kentucky middle and high schools</w:t>
      </w:r>
      <w:r>
        <w:t>. They reported</w:t>
      </w:r>
      <w:r w:rsidRPr="00166A9D">
        <w:t xml:space="preserve"> a non-significant effect size of +0.10.</w:t>
      </w:r>
    </w:p>
    <w:p w14:paraId="5E5A80C2" w14:textId="77777777" w:rsidR="00FA5A0F" w:rsidRDefault="00FA5A0F" w:rsidP="00FA5A0F">
      <w:pPr>
        <w:spacing w:line="480" w:lineRule="auto"/>
      </w:pPr>
      <w:r>
        <w:lastRenderedPageBreak/>
        <w:tab/>
        <w:t>The weighted mean effect size across 8 studies of five SIM variations was +0.09 (p&lt;.001).</w:t>
      </w:r>
    </w:p>
    <w:p w14:paraId="510A7DEC" w14:textId="77777777" w:rsidR="00FA5A0F" w:rsidRDefault="00FA5A0F" w:rsidP="00FA5A0F">
      <w:pPr>
        <w:spacing w:line="480" w:lineRule="auto"/>
        <w:rPr>
          <w:b/>
        </w:rPr>
      </w:pPr>
    </w:p>
    <w:p w14:paraId="1A8DB2B5" w14:textId="77777777" w:rsidR="00FA5A0F" w:rsidRDefault="00FA5A0F" w:rsidP="00FA5A0F">
      <w:pPr>
        <w:spacing w:line="480" w:lineRule="auto"/>
      </w:pPr>
      <w:r>
        <w:rPr>
          <w:b/>
        </w:rPr>
        <w:t>Personalization Approaches</w:t>
      </w:r>
    </w:p>
    <w:p w14:paraId="490D99C7" w14:textId="77777777" w:rsidR="00FA5A0F" w:rsidRDefault="00FA5A0F" w:rsidP="00FA5A0F">
      <w:pPr>
        <w:spacing w:line="480" w:lineRule="auto"/>
      </w:pPr>
      <w:r>
        <w:tab/>
        <w:t>Personalization approaches provide content appropriate to students’ reading levels, usually using computers. In some programs, there is a strong element of choice, where students may select texts of interest to them. Six studies, summarized in Table 9, fell into this category.</w:t>
      </w:r>
    </w:p>
    <w:p w14:paraId="29D140D5" w14:textId="77777777" w:rsidR="00FA5A0F" w:rsidRDefault="00FA5A0F" w:rsidP="00FA5A0F">
      <w:pPr>
        <w:spacing w:line="480" w:lineRule="auto"/>
      </w:pPr>
      <w:r>
        <w:rPr>
          <w:b/>
        </w:rPr>
        <w:tab/>
      </w:r>
      <w:r w:rsidRPr="006C65B9">
        <w:rPr>
          <w:b/>
        </w:rPr>
        <w:t>The Thinking Reader</w:t>
      </w:r>
      <w:r w:rsidRPr="00166A9D">
        <w:t xml:space="preserve"> teaches reading comprehension skills to struggling readers. It provides students novels with a range of difficulty. Animated coaches and peers on the computer </w:t>
      </w:r>
      <w:r>
        <w:t>model</w:t>
      </w:r>
      <w:r w:rsidRPr="00166A9D">
        <w:t xml:space="preserve"> comprehension strategies (such as summarizing, questioning, predicting, or visualizing) and prompt students to use them. In a study by Drummond et al. (201</w:t>
      </w:r>
      <w:r>
        <w:t>1), the average effect size was +</w:t>
      </w:r>
      <w:r w:rsidRPr="00166A9D">
        <w:t>0.01 (</w:t>
      </w:r>
      <w:proofErr w:type="spellStart"/>
      <w:r w:rsidRPr="00166A9D">
        <w:t>n.s</w:t>
      </w:r>
      <w:proofErr w:type="spellEnd"/>
      <w:r w:rsidRPr="00166A9D">
        <w:t xml:space="preserve">.). </w:t>
      </w:r>
    </w:p>
    <w:p w14:paraId="5BB1078A" w14:textId="77777777" w:rsidR="00FA5A0F" w:rsidRDefault="00FA5A0F" w:rsidP="00FA5A0F">
      <w:pPr>
        <w:spacing w:line="480" w:lineRule="auto"/>
        <w:ind w:firstLine="720"/>
      </w:pPr>
      <w:r w:rsidRPr="007C3162">
        <w:rPr>
          <w:b/>
        </w:rPr>
        <w:t>Schoolwide Enrichment Model – Reading (SEM-R)</w:t>
      </w:r>
      <w:r>
        <w:rPr>
          <w:b/>
        </w:rPr>
        <w:t xml:space="preserve"> </w:t>
      </w:r>
      <w:r w:rsidRPr="00082F51">
        <w:t>exposes students</w:t>
      </w:r>
      <w:r w:rsidRPr="007C3162">
        <w:t xml:space="preserve"> to a variety of books</w:t>
      </w:r>
      <w:r>
        <w:t>. They</w:t>
      </w:r>
      <w:r w:rsidRPr="007C3162">
        <w:t xml:space="preserve"> spend time independently reading self-selected challenging books, and meet their teacher individually a few minutes every one to two weeks to discuss reading strategies and respond to higher-level questions. A study by Little, </w:t>
      </w:r>
      <w:proofErr w:type="spellStart"/>
      <w:r w:rsidRPr="007C3162">
        <w:t>McCoach</w:t>
      </w:r>
      <w:proofErr w:type="spellEnd"/>
      <w:r w:rsidRPr="007C3162">
        <w:t xml:space="preserve">, &amp; Reis (2014) found non-significant positive effects (ES=+0.10, </w:t>
      </w:r>
      <w:proofErr w:type="spellStart"/>
      <w:r w:rsidRPr="007C3162">
        <w:t>n.s</w:t>
      </w:r>
      <w:proofErr w:type="spellEnd"/>
      <w:r w:rsidRPr="007C3162">
        <w:t>.).</w:t>
      </w:r>
    </w:p>
    <w:p w14:paraId="317B2302" w14:textId="77777777" w:rsidR="00FA5A0F" w:rsidRPr="00166A9D" w:rsidRDefault="00FA5A0F" w:rsidP="00FA5A0F">
      <w:pPr>
        <w:spacing w:line="480" w:lineRule="auto"/>
        <w:ind w:firstLine="720"/>
      </w:pPr>
      <w:r w:rsidRPr="006C65B9">
        <w:rPr>
          <w:b/>
        </w:rPr>
        <w:t>Achieve3000</w:t>
      </w:r>
      <w:r w:rsidRPr="00166A9D">
        <w:t xml:space="preserve"> is an online literacy program that provides non-fiction reading content</w:t>
      </w:r>
      <w:r>
        <w:t xml:space="preserve"> and teaches m</w:t>
      </w:r>
      <w:r w:rsidRPr="00166A9D">
        <w:t>etacognitive skills to improve the comprehension of informational texts. In an evaluation by Shannon &amp; Grant (2015), the effect size was +0.29 across grades 6 and 9</w:t>
      </w:r>
      <w:r>
        <w:t xml:space="preserve"> (p&lt;.05)</w:t>
      </w:r>
      <w:r w:rsidRPr="00166A9D">
        <w:t xml:space="preserve">. </w:t>
      </w:r>
    </w:p>
    <w:p w14:paraId="5BFAD074" w14:textId="77777777" w:rsidR="00FA5A0F" w:rsidRPr="00166A9D" w:rsidRDefault="00FA5A0F" w:rsidP="00FA5A0F">
      <w:pPr>
        <w:spacing w:line="480" w:lineRule="auto"/>
      </w:pPr>
      <w:r>
        <w:rPr>
          <w:b/>
        </w:rPr>
        <w:tab/>
      </w:r>
      <w:proofErr w:type="spellStart"/>
      <w:r w:rsidRPr="006C65B9">
        <w:rPr>
          <w:b/>
        </w:rPr>
        <w:t>SuccessMaker</w:t>
      </w:r>
      <w:proofErr w:type="spellEnd"/>
      <w:r w:rsidRPr="00166A9D">
        <w:t xml:space="preserve"> is an adaptive K-8 computer-based reading program. It provides individualized reading activities, game-like environments, interactive aids, and a reporting </w:t>
      </w:r>
      <w:r w:rsidRPr="00166A9D">
        <w:lastRenderedPageBreak/>
        <w:t xml:space="preserve">system to inform teachers on student progress. A study by </w:t>
      </w:r>
      <w:proofErr w:type="spellStart"/>
      <w:r w:rsidRPr="00930DBA">
        <w:t>Gatti</w:t>
      </w:r>
      <w:proofErr w:type="spellEnd"/>
      <w:r w:rsidRPr="00930DBA">
        <w:t xml:space="preserve"> (2011)</w:t>
      </w:r>
      <w:r w:rsidRPr="00166A9D">
        <w:t xml:space="preserve"> found a </w:t>
      </w:r>
      <w:r>
        <w:t xml:space="preserve">nonsignificant </w:t>
      </w:r>
      <w:r w:rsidRPr="00166A9D">
        <w:t>effect size for seventh graders of +0.11 (</w:t>
      </w:r>
      <w:proofErr w:type="spellStart"/>
      <w:r w:rsidRPr="00166A9D">
        <w:t>n.s</w:t>
      </w:r>
      <w:proofErr w:type="spellEnd"/>
      <w:r w:rsidRPr="00166A9D">
        <w:t xml:space="preserve">.). </w:t>
      </w:r>
    </w:p>
    <w:p w14:paraId="401BCBFB" w14:textId="77777777" w:rsidR="00FA5A0F" w:rsidRDefault="00FA5A0F" w:rsidP="00FA5A0F">
      <w:pPr>
        <w:spacing w:line="480" w:lineRule="auto"/>
        <w:ind w:firstLine="720"/>
      </w:pPr>
      <w:r w:rsidRPr="0088658E">
        <w:rPr>
          <w:b/>
        </w:rPr>
        <w:t>Accel</w:t>
      </w:r>
      <w:r>
        <w:rPr>
          <w:b/>
        </w:rPr>
        <w:t>erated Reader</w:t>
      </w:r>
      <w:r w:rsidRPr="007358E5">
        <w:t xml:space="preserve"> is a widely used U.S. program, but the only qualifying evaluation in secondary reading took place in England (</w:t>
      </w:r>
      <w:proofErr w:type="spellStart"/>
      <w:r w:rsidRPr="007358E5">
        <w:t>Gorard</w:t>
      </w:r>
      <w:proofErr w:type="spellEnd"/>
      <w:r w:rsidRPr="007358E5">
        <w:t xml:space="preserve">, Siddiqui, &amp; See, 2015). </w:t>
      </w:r>
      <w:r>
        <w:t>It</w:t>
      </w:r>
      <w:r w:rsidRPr="007358E5">
        <w:t xml:space="preserve"> provides students with a wide range of books at their reading level, determined by an on-line test. On-line comprehension tests are provided for each book, and students can earn points based on completing many books at a high readability level</w:t>
      </w:r>
      <w:r>
        <w:t xml:space="preserve">. </w:t>
      </w:r>
      <w:r w:rsidRPr="007358E5">
        <w:t xml:space="preserve">The </w:t>
      </w:r>
      <w:proofErr w:type="spellStart"/>
      <w:r w:rsidRPr="007358E5">
        <w:t>Gorard</w:t>
      </w:r>
      <w:proofErr w:type="spellEnd"/>
      <w:r w:rsidRPr="007358E5">
        <w:t xml:space="preserve"> et al. (2015) evaluation found a</w:t>
      </w:r>
      <w:r>
        <w:t xml:space="preserve"> significant</w:t>
      </w:r>
      <w:r w:rsidRPr="007358E5">
        <w:t xml:space="preserve"> effect size of +0.24 (p&lt;.05).</w:t>
      </w:r>
      <w:r w:rsidRPr="00166A9D">
        <w:t xml:space="preserve"> </w:t>
      </w:r>
    </w:p>
    <w:p w14:paraId="056D2DDC" w14:textId="77777777" w:rsidR="00FA5A0F" w:rsidRPr="00166A9D" w:rsidRDefault="00FA5A0F" w:rsidP="00FA5A0F">
      <w:pPr>
        <w:spacing w:line="480" w:lineRule="auto"/>
        <w:ind w:firstLine="720"/>
        <w:rPr>
          <w:iCs/>
        </w:rPr>
      </w:pPr>
      <w:proofErr w:type="spellStart"/>
      <w:proofErr w:type="gramStart"/>
      <w:r w:rsidRPr="006C65B9">
        <w:rPr>
          <w:b/>
          <w:iCs/>
        </w:rPr>
        <w:t>iLit</w:t>
      </w:r>
      <w:proofErr w:type="spellEnd"/>
      <w:proofErr w:type="gramEnd"/>
      <w:r>
        <w:rPr>
          <w:b/>
          <w:iCs/>
        </w:rPr>
        <w:t xml:space="preserve"> </w:t>
      </w:r>
      <w:r w:rsidRPr="00166A9D">
        <w:rPr>
          <w:iCs/>
        </w:rPr>
        <w:t xml:space="preserve">is a digital instruction approach for struggling readers. Students choose among more than 500 eBooks and work on vocabulary and comprehension strategies. Students work independently, keeping on-line journals, answering questions, and discussing books in groups. A two-year study of </w:t>
      </w:r>
      <w:proofErr w:type="spellStart"/>
      <w:r w:rsidRPr="00166A9D">
        <w:rPr>
          <w:iCs/>
        </w:rPr>
        <w:t>iLit</w:t>
      </w:r>
      <w:proofErr w:type="spellEnd"/>
      <w:r w:rsidRPr="00166A9D">
        <w:rPr>
          <w:iCs/>
        </w:rPr>
        <w:t xml:space="preserve"> by </w:t>
      </w:r>
      <w:proofErr w:type="spellStart"/>
      <w:r w:rsidRPr="00166A9D">
        <w:rPr>
          <w:iCs/>
        </w:rPr>
        <w:t>Gatti</w:t>
      </w:r>
      <w:proofErr w:type="spellEnd"/>
      <w:r w:rsidRPr="00166A9D">
        <w:rPr>
          <w:iCs/>
        </w:rPr>
        <w:t xml:space="preserve"> (2016) found an effect size of +0.09 (</w:t>
      </w:r>
      <w:proofErr w:type="spellStart"/>
      <w:r w:rsidRPr="00166A9D">
        <w:rPr>
          <w:iCs/>
        </w:rPr>
        <w:t>n.s</w:t>
      </w:r>
      <w:proofErr w:type="spellEnd"/>
      <w:r w:rsidRPr="00166A9D">
        <w:rPr>
          <w:iCs/>
        </w:rPr>
        <w:t>.).</w:t>
      </w:r>
    </w:p>
    <w:p w14:paraId="488503F3" w14:textId="77777777" w:rsidR="00FA5A0F" w:rsidRDefault="00FA5A0F" w:rsidP="00FA5A0F">
      <w:pPr>
        <w:spacing w:line="480" w:lineRule="auto"/>
      </w:pPr>
      <w:r>
        <w:tab/>
        <w:t>Across all studies of personalization approaches, the weighted mean effect size was +0.13 (p&lt;.05).</w:t>
      </w:r>
    </w:p>
    <w:p w14:paraId="31F54F81" w14:textId="77777777" w:rsidR="00FA5A0F" w:rsidRDefault="00FA5A0F" w:rsidP="00FA5A0F">
      <w:pPr>
        <w:spacing w:line="480" w:lineRule="auto"/>
        <w:rPr>
          <w:b/>
        </w:rPr>
      </w:pPr>
    </w:p>
    <w:p w14:paraId="2AF7D39E" w14:textId="77777777" w:rsidR="00FA5A0F" w:rsidRDefault="00FA5A0F" w:rsidP="00FA5A0F">
      <w:pPr>
        <w:spacing w:line="480" w:lineRule="auto"/>
      </w:pPr>
      <w:r>
        <w:rPr>
          <w:b/>
        </w:rPr>
        <w:t>Group/Personalization Rotation Approaches</w:t>
      </w:r>
    </w:p>
    <w:p w14:paraId="007E2061" w14:textId="77777777" w:rsidR="00FA5A0F" w:rsidRDefault="00FA5A0F" w:rsidP="00FA5A0F">
      <w:pPr>
        <w:spacing w:line="480" w:lineRule="auto"/>
      </w:pPr>
      <w:r>
        <w:tab/>
        <w:t>Seventeen studies of nine programs, mostly using technology, rotate students through group instruction from the teacher, personalized work at students’ own reading levels, and (often) cooperative learning. They are summarized in Table 10.</w:t>
      </w:r>
    </w:p>
    <w:p w14:paraId="01ACE3C3" w14:textId="77777777" w:rsidR="00FA5A0F" w:rsidRDefault="00FA5A0F" w:rsidP="00FA5A0F">
      <w:pPr>
        <w:spacing w:line="480" w:lineRule="auto"/>
        <w:ind w:firstLine="720"/>
      </w:pPr>
      <w:r>
        <w:rPr>
          <w:b/>
        </w:rPr>
        <w:t>READ 180</w:t>
      </w:r>
      <w:r w:rsidRPr="007358E5">
        <w:t xml:space="preserve"> is an instructional model used 90 minutes each day with struggling readers. It combines 30 minutes of whole-group instruction, followed by one hour during which students rotate through three 20-minute blocks devoted to independent reading, small-group direct instruction with the teacher, and use of </w:t>
      </w:r>
      <w:r>
        <w:t>READ 180</w:t>
      </w:r>
      <w:r w:rsidRPr="007358E5">
        <w:t xml:space="preserve"> adaptive software. </w:t>
      </w:r>
      <w:r>
        <w:t xml:space="preserve">READ 180 is always used </w:t>
      </w:r>
      <w:r>
        <w:lastRenderedPageBreak/>
        <w:t xml:space="preserve">in addition to ordinary English language arts, but in two studies the control group also received supplemental instruction, so there was no difference in time. </w:t>
      </w:r>
      <w:r w:rsidRPr="007358E5">
        <w:t xml:space="preserve">Across </w:t>
      </w:r>
      <w:r>
        <w:t>all five</w:t>
      </w:r>
      <w:r w:rsidRPr="007358E5">
        <w:t xml:space="preserve"> qualifying studies of </w:t>
      </w:r>
      <w:r>
        <w:t xml:space="preserve">READ 180 (Lang et al., 2009; </w:t>
      </w:r>
      <w:proofErr w:type="spellStart"/>
      <w:r>
        <w:t>Meisch</w:t>
      </w:r>
      <w:proofErr w:type="spellEnd"/>
      <w:r>
        <w:t xml:space="preserve"> et al., 2011; </w:t>
      </w:r>
      <w:proofErr w:type="spellStart"/>
      <w:r>
        <w:t>Schenck</w:t>
      </w:r>
      <w:proofErr w:type="spellEnd"/>
      <w:r>
        <w:t xml:space="preserve"> et al., 2011; Sprague et al., 2012; </w:t>
      </w:r>
      <w:proofErr w:type="spellStart"/>
      <w:r>
        <w:t>Swanlund</w:t>
      </w:r>
      <w:proofErr w:type="spellEnd"/>
      <w:r>
        <w:t xml:space="preserve"> et al., 2012), the mean effect size was +0.09. Outcomes were identical for studies that did or did not provide an additional reading period.</w:t>
      </w:r>
    </w:p>
    <w:p w14:paraId="60AA5DFF" w14:textId="77777777" w:rsidR="00FA5A0F" w:rsidRDefault="00FA5A0F" w:rsidP="00FA5A0F">
      <w:pPr>
        <w:spacing w:line="480" w:lineRule="auto"/>
        <w:ind w:firstLine="720"/>
      </w:pPr>
      <w:r w:rsidRPr="007C3162">
        <w:rPr>
          <w:b/>
        </w:rPr>
        <w:t>Expert 21</w:t>
      </w:r>
      <w:r>
        <w:rPr>
          <w:b/>
        </w:rPr>
        <w:t xml:space="preserve"> </w:t>
      </w:r>
      <w:r>
        <w:t xml:space="preserve">was designed for students who have “graduated” from READ 180. It </w:t>
      </w:r>
      <w:r w:rsidRPr="007C3162">
        <w:t xml:space="preserve">provides student texts and supportive </w:t>
      </w:r>
      <w:r>
        <w:t xml:space="preserve">on-line </w:t>
      </w:r>
      <w:r w:rsidRPr="007C3162">
        <w:t>materials focused on building language arts, writing, and comprehension skills, including whole class and small group discussions, teaching of metacognitive skills such as graphic organizer</w:t>
      </w:r>
      <w:r>
        <w:t xml:space="preserve">s, and collaborative projects. </w:t>
      </w:r>
      <w:proofErr w:type="spellStart"/>
      <w:r w:rsidRPr="007C3162">
        <w:t>Sivin-Kachala</w:t>
      </w:r>
      <w:proofErr w:type="spellEnd"/>
      <w:r w:rsidRPr="007C3162">
        <w:t xml:space="preserve"> &amp; </w:t>
      </w:r>
      <w:proofErr w:type="spellStart"/>
      <w:r w:rsidRPr="007C3162">
        <w:t>Bialo</w:t>
      </w:r>
      <w:proofErr w:type="spellEnd"/>
      <w:r w:rsidRPr="007C3162">
        <w:t xml:space="preserve"> (2012) found non-significant positive effects of Expert 21 (ES= +0.15, </w:t>
      </w:r>
      <w:proofErr w:type="spellStart"/>
      <w:r w:rsidRPr="007C3162">
        <w:t>n.s</w:t>
      </w:r>
      <w:proofErr w:type="spellEnd"/>
      <w:r w:rsidRPr="007C3162">
        <w:t>.).</w:t>
      </w:r>
    </w:p>
    <w:p w14:paraId="02E4E0C8" w14:textId="77777777" w:rsidR="00FA5A0F" w:rsidRPr="007358E5" w:rsidRDefault="00FA5A0F" w:rsidP="00FA5A0F">
      <w:pPr>
        <w:spacing w:line="480" w:lineRule="auto"/>
        <w:ind w:firstLine="720"/>
      </w:pPr>
      <w:r w:rsidRPr="006C65B9">
        <w:rPr>
          <w:b/>
        </w:rPr>
        <w:t>System 44</w:t>
      </w:r>
      <w:r w:rsidRPr="006C65B9">
        <w:t xml:space="preserve"> </w:t>
      </w:r>
      <w:r w:rsidRPr="007358E5">
        <w:t xml:space="preserve">is a </w:t>
      </w:r>
      <w:r>
        <w:t xml:space="preserve">version of READ 180 for adolescent </w:t>
      </w:r>
      <w:r w:rsidRPr="007358E5">
        <w:t xml:space="preserve">readers who have not mastered basic phonics and decoding skills. The program focuses on decoding, fluency, and comprehension. </w:t>
      </w:r>
      <w:r>
        <w:t>In daily 60-minute lessons</w:t>
      </w:r>
      <w:r w:rsidRPr="007358E5">
        <w:t xml:space="preserve">, the teacher gives 5-10 minutes of whole-class instruction, the students spend 25-30 minutes working in small groups or individually, and they then receive 20-25 minutes of computer-delivered instruction. </w:t>
      </w:r>
      <w:r>
        <w:t xml:space="preserve">Like READ 180, System 44 is always used during supplemental reading time, but in a study by Beam, </w:t>
      </w:r>
      <w:proofErr w:type="spellStart"/>
      <w:r>
        <w:t>Faddis</w:t>
      </w:r>
      <w:proofErr w:type="spellEnd"/>
      <w:r>
        <w:t xml:space="preserve">, &amp; Hahn (2011), the control group also had additional reading time, so there were no time differences. Outcomes were significantly negative on TOSREC (ES= -0.24, p&lt;.05) and non-significantly negative on CST (ES=-0.04), for a mean of ES=-0.14. A study that did provide supplemental reading time, by Beam &amp; </w:t>
      </w:r>
      <w:proofErr w:type="spellStart"/>
      <w:r>
        <w:t>Faddis</w:t>
      </w:r>
      <w:proofErr w:type="spellEnd"/>
      <w:r>
        <w:t xml:space="preserve"> (2012), found a significant positive impact (ES=+0.20, p&lt;.05). Across the two studies, the mean ES was +0.03.</w:t>
      </w:r>
    </w:p>
    <w:p w14:paraId="21901B6B" w14:textId="77777777" w:rsidR="00FA5A0F" w:rsidRDefault="00FA5A0F" w:rsidP="00FA5A0F">
      <w:pPr>
        <w:spacing w:line="480" w:lineRule="auto"/>
        <w:ind w:firstLine="720"/>
        <w:rPr>
          <w:rStyle w:val="Emphasis"/>
          <w:i w:val="0"/>
        </w:rPr>
      </w:pPr>
      <w:r w:rsidRPr="0088658E">
        <w:rPr>
          <w:b/>
        </w:rPr>
        <w:t>Passport Reading Journeys</w:t>
      </w:r>
      <w:r w:rsidRPr="007358E5">
        <w:t xml:space="preserve"> is a supplemental literacy curriculum</w:t>
      </w:r>
      <w:r>
        <w:t xml:space="preserve"> that provides </w:t>
      </w:r>
      <w:r w:rsidRPr="007358E5">
        <w:t xml:space="preserve">fifteen two-week sequences of lessons mixing whole-class and small group lessons as well as </w:t>
      </w:r>
      <w:r w:rsidRPr="007358E5">
        <w:lastRenderedPageBreak/>
        <w:t xml:space="preserve">individualized computer-based practice. The curriculum focuses on reading comprehension strategies, vocabulary, word study, and writing, using mainly science and social studies topics. </w:t>
      </w:r>
      <w:r w:rsidRPr="007358E5">
        <w:rPr>
          <w:rStyle w:val="Emphasis"/>
        </w:rPr>
        <w:t>Across three studies</w:t>
      </w:r>
      <w:r>
        <w:rPr>
          <w:rStyle w:val="Emphasis"/>
        </w:rPr>
        <w:t xml:space="preserve"> (</w:t>
      </w:r>
      <w:proofErr w:type="spellStart"/>
      <w:r>
        <w:rPr>
          <w:rStyle w:val="Emphasis"/>
        </w:rPr>
        <w:t>Dimitrov</w:t>
      </w:r>
      <w:proofErr w:type="spellEnd"/>
      <w:r>
        <w:rPr>
          <w:rStyle w:val="Emphasis"/>
        </w:rPr>
        <w:t xml:space="preserve"> et al</w:t>
      </w:r>
      <w:r w:rsidRPr="007358E5">
        <w:rPr>
          <w:rStyle w:val="Emphasis"/>
        </w:rPr>
        <w:t>,</w:t>
      </w:r>
      <w:r>
        <w:rPr>
          <w:rStyle w:val="Emphasis"/>
        </w:rPr>
        <w:t xml:space="preserve"> 2012; </w:t>
      </w:r>
      <w:proofErr w:type="spellStart"/>
      <w:r>
        <w:rPr>
          <w:rStyle w:val="Emphasis"/>
        </w:rPr>
        <w:t>Schenck</w:t>
      </w:r>
      <w:proofErr w:type="spellEnd"/>
      <w:r>
        <w:rPr>
          <w:rStyle w:val="Emphasis"/>
        </w:rPr>
        <w:t xml:space="preserve"> et al, 2012; </w:t>
      </w:r>
      <w:proofErr w:type="spellStart"/>
      <w:r>
        <w:rPr>
          <w:rStyle w:val="Emphasis"/>
        </w:rPr>
        <w:t>Vaden</w:t>
      </w:r>
      <w:proofErr w:type="spellEnd"/>
      <w:r>
        <w:rPr>
          <w:rStyle w:val="Emphasis"/>
        </w:rPr>
        <w:t>-Kiernan et al., 2012)</w:t>
      </w:r>
      <w:r w:rsidRPr="007358E5">
        <w:rPr>
          <w:rStyle w:val="Emphasis"/>
        </w:rPr>
        <w:t xml:space="preserve"> the weighted mean effect size </w:t>
      </w:r>
      <w:r>
        <w:rPr>
          <w:rStyle w:val="Emphasis"/>
        </w:rPr>
        <w:t>was +0.07</w:t>
      </w:r>
      <w:r w:rsidRPr="007358E5">
        <w:rPr>
          <w:rStyle w:val="Emphasis"/>
        </w:rPr>
        <w:t>.</w:t>
      </w:r>
      <w:r>
        <w:rPr>
          <w:rStyle w:val="Emphasis"/>
        </w:rPr>
        <w:t xml:space="preserve"> The </w:t>
      </w:r>
      <w:proofErr w:type="spellStart"/>
      <w:r>
        <w:rPr>
          <w:rStyle w:val="Emphasis"/>
        </w:rPr>
        <w:t>Vaden</w:t>
      </w:r>
      <w:proofErr w:type="spellEnd"/>
      <w:r>
        <w:rPr>
          <w:rStyle w:val="Emphasis"/>
        </w:rPr>
        <w:t>-Kiernan et al. (2012) study found significant positive effects on the GRADE (ES=+0.27, p&lt;.05), but not the LEAP (ES=-0.01), for a mean of +0.12.</w:t>
      </w:r>
    </w:p>
    <w:p w14:paraId="3078ABA5" w14:textId="77777777" w:rsidR="00FA5A0F" w:rsidRDefault="00FA5A0F" w:rsidP="00FA5A0F">
      <w:pPr>
        <w:spacing w:line="480" w:lineRule="auto"/>
        <w:ind w:firstLine="720"/>
      </w:pPr>
      <w:r w:rsidRPr="006C65B9">
        <w:rPr>
          <w:b/>
        </w:rPr>
        <w:t>Comprehension Circuit Training (CCT</w:t>
      </w:r>
      <w:r>
        <w:rPr>
          <w:b/>
        </w:rPr>
        <w:t>)</w:t>
      </w:r>
      <w:r w:rsidRPr="00166A9D">
        <w:t xml:space="preserve"> uses content delivered on tablet computers to teach reading comprehension skills. Following video instruction, students work with a partner to practice lesson content. Students cycle through four major components, focusing on vocabulary skills, pre-reading, reading of </w:t>
      </w:r>
      <w:proofErr w:type="spellStart"/>
      <w:r w:rsidRPr="00166A9D">
        <w:t>iBooks</w:t>
      </w:r>
      <w:proofErr w:type="spellEnd"/>
      <w:r w:rsidRPr="00166A9D">
        <w:t>, and comprehension quizzes. Across two studies (Fogarty et al., 2014, 2016), the mean effect size for CCT was +0.13.</w:t>
      </w:r>
      <w:r>
        <w:t xml:space="preserve"> In the Fogarty et al. (2016) study, significant positive effects were found on the TOSREC (ES=+0.24, p&lt;.05), but not other measures.</w:t>
      </w:r>
    </w:p>
    <w:p w14:paraId="205DA645" w14:textId="77777777" w:rsidR="00FA5A0F" w:rsidRPr="00166A9D" w:rsidRDefault="00FA5A0F" w:rsidP="00FA5A0F">
      <w:pPr>
        <w:spacing w:line="480" w:lineRule="auto"/>
      </w:pPr>
      <w:r>
        <w:rPr>
          <w:b/>
        </w:rPr>
        <w:tab/>
      </w:r>
      <w:r w:rsidRPr="006C65B9">
        <w:rPr>
          <w:b/>
        </w:rPr>
        <w:t>Prentice Hall Literature</w:t>
      </w:r>
      <w:r w:rsidRPr="00166A9D">
        <w:t xml:space="preserve"> combines off-line textbooks with online components. Online material includes vocabulary games, audios, and videos. A study by Eddy</w:t>
      </w:r>
      <w:r>
        <w:t xml:space="preserve">, </w:t>
      </w:r>
      <w:proofErr w:type="spellStart"/>
      <w:r>
        <w:t>Ruitman</w:t>
      </w:r>
      <w:proofErr w:type="spellEnd"/>
      <w:r>
        <w:t xml:space="preserve">, Hankel, &amp; </w:t>
      </w:r>
      <w:proofErr w:type="spellStart"/>
      <w:r>
        <w:t>Sloper</w:t>
      </w:r>
      <w:proofErr w:type="spellEnd"/>
      <w:r w:rsidRPr="00166A9D">
        <w:t xml:space="preserve"> (2010) found non-significantly negative impacts of Prentice-Hall Literature (ES= -0.10).</w:t>
      </w:r>
    </w:p>
    <w:p w14:paraId="43C069ED" w14:textId="77777777" w:rsidR="00FA5A0F" w:rsidRDefault="00FA5A0F" w:rsidP="00FA5A0F">
      <w:pPr>
        <w:spacing w:line="480" w:lineRule="auto"/>
        <w:ind w:firstLine="720"/>
      </w:pPr>
      <w:r w:rsidRPr="002D3515">
        <w:rPr>
          <w:b/>
        </w:rPr>
        <w:t>Strategic Adolesce</w:t>
      </w:r>
      <w:r>
        <w:rPr>
          <w:b/>
        </w:rPr>
        <w:t>nt Reading Intervention (STARI)</w:t>
      </w:r>
      <w:r w:rsidRPr="002D3515">
        <w:t xml:space="preserve"> uses core novels and other engagin</w:t>
      </w:r>
      <w:r>
        <w:t xml:space="preserve">g texts within thematic units, </w:t>
      </w:r>
      <w:r w:rsidRPr="002D3515">
        <w:t xml:space="preserve">fluency passages, comprehension instruction, reciprocal teaching strategies, as well as </w:t>
      </w:r>
      <w:r>
        <w:t xml:space="preserve">student discussion and debate. </w:t>
      </w:r>
      <w:r w:rsidRPr="00930DBA">
        <w:t>Kim et al. (2017)</w:t>
      </w:r>
      <w:r w:rsidRPr="002D3515">
        <w:t xml:space="preserve"> conducted a randomized trial of STARI </w:t>
      </w:r>
      <w:r>
        <w:t xml:space="preserve">with low-achieving middle school students </w:t>
      </w:r>
      <w:r w:rsidRPr="002D3515">
        <w:t xml:space="preserve">and </w:t>
      </w:r>
      <w:r>
        <w:t>while the overall</w:t>
      </w:r>
      <w:r w:rsidRPr="002D3515">
        <w:t xml:space="preserve"> effects of the program</w:t>
      </w:r>
      <w:r>
        <w:t xml:space="preserve"> were non-significantly positive,</w:t>
      </w:r>
      <w:r w:rsidRPr="002D3515">
        <w:t xml:space="preserve"> (ES = +0.15</w:t>
      </w:r>
      <w:r>
        <w:t xml:space="preserve">, p = </w:t>
      </w:r>
      <w:proofErr w:type="spellStart"/>
      <w:r>
        <w:t>n.s</w:t>
      </w:r>
      <w:proofErr w:type="spellEnd"/>
      <w:r>
        <w:t>.</w:t>
      </w:r>
      <w:r w:rsidRPr="002D3515">
        <w:t>)</w:t>
      </w:r>
      <w:r>
        <w:t>, the program did demonstrate significantly positive effects on the Efficiency of Basic Reading subtest of the Reading Inventory and Scholastic Evaluation (ES = +0.21, p&lt;.05).</w:t>
      </w:r>
    </w:p>
    <w:p w14:paraId="47AC802A" w14:textId="77777777" w:rsidR="00FA5A0F" w:rsidRDefault="00FA5A0F" w:rsidP="00FA5A0F">
      <w:pPr>
        <w:spacing w:line="480" w:lineRule="auto"/>
        <w:ind w:firstLine="720"/>
      </w:pPr>
      <w:r w:rsidRPr="00166A9D">
        <w:rPr>
          <w:b/>
        </w:rPr>
        <w:lastRenderedPageBreak/>
        <w:t xml:space="preserve">Read to </w:t>
      </w:r>
      <w:proofErr w:type="gramStart"/>
      <w:r w:rsidRPr="00166A9D">
        <w:rPr>
          <w:b/>
        </w:rPr>
        <w:t>Achieve</w:t>
      </w:r>
      <w:proofErr w:type="gramEnd"/>
      <w:r w:rsidRPr="00166A9D">
        <w:t xml:space="preserve"> provides lessons on content area and narrative texts, and incorporates small group collaboration and independent activities. A study </w:t>
      </w:r>
      <w:r>
        <w:t xml:space="preserve">with low-achieving middle school students </w:t>
      </w:r>
      <w:r w:rsidRPr="00166A9D">
        <w:t xml:space="preserve">by </w:t>
      </w:r>
      <w:proofErr w:type="spellStart"/>
      <w:r w:rsidRPr="00166A9D">
        <w:t>Deussen</w:t>
      </w:r>
      <w:proofErr w:type="spellEnd"/>
      <w:r>
        <w:t xml:space="preserve"> et al.</w:t>
      </w:r>
      <w:r w:rsidRPr="00166A9D">
        <w:t xml:space="preserve"> (2012) found non-significant positive effects on reading (ES= +0.1</w:t>
      </w:r>
      <w:r>
        <w:t>0</w:t>
      </w:r>
      <w:r w:rsidRPr="00166A9D">
        <w:t xml:space="preserve">, </w:t>
      </w:r>
      <w:proofErr w:type="spellStart"/>
      <w:r w:rsidRPr="00166A9D">
        <w:t>n.s</w:t>
      </w:r>
      <w:proofErr w:type="spellEnd"/>
      <w:r w:rsidRPr="00166A9D">
        <w:t>.).</w:t>
      </w:r>
    </w:p>
    <w:p w14:paraId="3FBDA7A5" w14:textId="77777777" w:rsidR="00FA5A0F" w:rsidRPr="00166A9D" w:rsidRDefault="00FA5A0F" w:rsidP="00FA5A0F">
      <w:pPr>
        <w:spacing w:line="480" w:lineRule="auto"/>
      </w:pPr>
      <w:r>
        <w:rPr>
          <w:b/>
        </w:rPr>
        <w:tab/>
      </w:r>
      <w:r w:rsidRPr="00166A9D">
        <w:rPr>
          <w:b/>
        </w:rPr>
        <w:t>Reading Intervention through Strategy Enhancement (R</w:t>
      </w:r>
      <w:r>
        <w:rPr>
          <w:b/>
        </w:rPr>
        <w:t>ISE)</w:t>
      </w:r>
      <w:r w:rsidRPr="00166A9D">
        <w:t xml:space="preserve"> relies on teachers’ capacity to build effective curriculum for struggling readers. During RISE classes, students are given the opportunity to read independently, to work in small groups, and to receive whole group lessons. A study of RISE by Lang et al. (2009) found positive effects on reading for “moderate risk” students (ES= +0.27, p&lt;.04), but not for “high risk” students (ES= -0.06, </w:t>
      </w:r>
      <w:proofErr w:type="spellStart"/>
      <w:r w:rsidRPr="00166A9D">
        <w:t>n.s</w:t>
      </w:r>
      <w:proofErr w:type="spellEnd"/>
      <w:r w:rsidRPr="00166A9D">
        <w:t xml:space="preserve">.). </w:t>
      </w:r>
      <w:r>
        <w:t>The weighted mean effect size was +0.16 (p&lt;.05).</w:t>
      </w:r>
    </w:p>
    <w:p w14:paraId="69D53D5B" w14:textId="77777777" w:rsidR="00FA5A0F" w:rsidRPr="00CE12E8" w:rsidRDefault="00FA5A0F" w:rsidP="00FA5A0F">
      <w:pPr>
        <w:spacing w:line="480" w:lineRule="auto"/>
      </w:pPr>
      <w:r>
        <w:rPr>
          <w:b/>
        </w:rPr>
        <w:tab/>
      </w:r>
      <w:r w:rsidRPr="00CE12E8">
        <w:t>Across all 17 studies</w:t>
      </w:r>
      <w:r>
        <w:t xml:space="preserve"> of rotation models</w:t>
      </w:r>
      <w:r w:rsidRPr="00CE12E8">
        <w:t>, the weighted mean effect size was +0.0</w:t>
      </w:r>
      <w:r>
        <w:t>9 (p&lt;.001)</w:t>
      </w:r>
      <w:r w:rsidRPr="00CE12E8">
        <w:t>.</w:t>
      </w:r>
    </w:p>
    <w:p w14:paraId="349FB2C9" w14:textId="77777777" w:rsidR="00FA5A0F" w:rsidRDefault="00FA5A0F" w:rsidP="00FA5A0F">
      <w:pPr>
        <w:spacing w:line="480" w:lineRule="auto"/>
        <w:rPr>
          <w:b/>
        </w:rPr>
      </w:pPr>
    </w:p>
    <w:p w14:paraId="6D9AA3FB" w14:textId="77777777" w:rsidR="00FA5A0F" w:rsidRDefault="00FA5A0F" w:rsidP="00FA5A0F">
      <w:pPr>
        <w:spacing w:line="480" w:lineRule="auto"/>
      </w:pPr>
      <w:r>
        <w:rPr>
          <w:b/>
        </w:rPr>
        <w:t>Intensive Approaches</w:t>
      </w:r>
    </w:p>
    <w:p w14:paraId="6091C1A7" w14:textId="77777777" w:rsidR="00FA5A0F" w:rsidRPr="00FB7B60" w:rsidRDefault="00FA5A0F" w:rsidP="00FA5A0F">
      <w:pPr>
        <w:spacing w:line="480" w:lineRule="auto"/>
      </w:pPr>
      <w:r>
        <w:tab/>
        <w:t>Intensive approaches are designed to catch students up on decoding and word study skills, as well as basic comprehension strategies, which other students would have mastered in elementary school. These studies are summarized in Table 11.</w:t>
      </w:r>
    </w:p>
    <w:p w14:paraId="52BF0C0B" w14:textId="77777777" w:rsidR="00FA5A0F" w:rsidRPr="00166A9D" w:rsidRDefault="00FA5A0F" w:rsidP="00FA5A0F">
      <w:pPr>
        <w:spacing w:line="480" w:lineRule="auto"/>
        <w:ind w:firstLine="708"/>
      </w:pPr>
      <w:proofErr w:type="gramStart"/>
      <w:r w:rsidRPr="00166A9D">
        <w:rPr>
          <w:b/>
        </w:rPr>
        <w:t>REWARDS</w:t>
      </w:r>
      <w:r w:rsidRPr="00166A9D">
        <w:t xml:space="preserve"> is</w:t>
      </w:r>
      <w:proofErr w:type="gramEnd"/>
      <w:r w:rsidRPr="00166A9D">
        <w:t xml:space="preserve"> a one-year supplemental intervention given by trained teachers five times a week to develop reading skills</w:t>
      </w:r>
      <w:r>
        <w:t xml:space="preserve"> with low achievers</w:t>
      </w:r>
      <w:r w:rsidRPr="00166A9D">
        <w:t>. An evaluation of REWARDS by Newman</w:t>
      </w:r>
      <w:r>
        <w:t xml:space="preserve">, </w:t>
      </w:r>
      <w:proofErr w:type="spellStart"/>
      <w:r>
        <w:t>Kundert</w:t>
      </w:r>
      <w:proofErr w:type="spellEnd"/>
      <w:r>
        <w:t>, Spaulding, White, &amp; Gifford</w:t>
      </w:r>
      <w:r w:rsidRPr="00166A9D">
        <w:t xml:space="preserve"> (2012) found a mean effect size of +0.09 (</w:t>
      </w:r>
      <w:proofErr w:type="spellStart"/>
      <w:r w:rsidRPr="00166A9D">
        <w:t>n.s</w:t>
      </w:r>
      <w:proofErr w:type="spellEnd"/>
      <w:r w:rsidRPr="00166A9D">
        <w:t xml:space="preserve">.). </w:t>
      </w:r>
    </w:p>
    <w:p w14:paraId="063DDCD0" w14:textId="77777777" w:rsidR="00FA5A0F" w:rsidRPr="00166A9D" w:rsidRDefault="00FA5A0F" w:rsidP="00FA5A0F">
      <w:pPr>
        <w:spacing w:line="480" w:lineRule="auto"/>
        <w:ind w:firstLine="720"/>
      </w:pPr>
      <w:r w:rsidRPr="00166A9D">
        <w:rPr>
          <w:b/>
        </w:rPr>
        <w:t>Kentucky Cognitive Literacy Model</w:t>
      </w:r>
      <w:r w:rsidRPr="00166A9D">
        <w:t xml:space="preserve"> </w:t>
      </w:r>
      <w:r w:rsidRPr="00B91AC0">
        <w:rPr>
          <w:b/>
        </w:rPr>
        <w:t>(KCLM)</w:t>
      </w:r>
      <w:r w:rsidRPr="00166A9D">
        <w:t xml:space="preserve"> is a</w:t>
      </w:r>
      <w:r>
        <w:t>n</w:t>
      </w:r>
      <w:r w:rsidRPr="00166A9D">
        <w:t xml:space="preserve"> intervention for struggling readers focused on teaching comprehension strategies, vocabulary, study skills, and writing. A study of the model by Cantrell</w:t>
      </w:r>
      <w:r>
        <w:t xml:space="preserve">, Carter, &amp; </w:t>
      </w:r>
      <w:proofErr w:type="spellStart"/>
      <w:r>
        <w:t>Rintamaa</w:t>
      </w:r>
      <w:proofErr w:type="spellEnd"/>
      <w:r w:rsidRPr="00166A9D">
        <w:t xml:space="preserve"> (2012) found no </w:t>
      </w:r>
      <w:r>
        <w:t>significant outcomes</w:t>
      </w:r>
      <w:r w:rsidRPr="00166A9D">
        <w:t xml:space="preserve"> (ES= -0.06).</w:t>
      </w:r>
    </w:p>
    <w:p w14:paraId="0E4CD0BC" w14:textId="77777777" w:rsidR="00FA5A0F" w:rsidRDefault="00FA5A0F" w:rsidP="00FA5A0F">
      <w:pPr>
        <w:spacing w:line="480" w:lineRule="auto"/>
      </w:pPr>
      <w:r w:rsidRPr="00166A9D">
        <w:lastRenderedPageBreak/>
        <w:tab/>
      </w:r>
      <w:r w:rsidRPr="00166A9D">
        <w:rPr>
          <w:b/>
        </w:rPr>
        <w:t>REACH</w:t>
      </w:r>
      <w:r w:rsidRPr="00166A9D">
        <w:t xml:space="preserve"> provides explicit, intensive instruction to struggling students in grades 6-12. </w:t>
      </w:r>
      <w:r>
        <w:t>It</w:t>
      </w:r>
      <w:r w:rsidRPr="00166A9D">
        <w:t xml:space="preserve"> focuses on phonics, fluency, word knowledge, and reasoning skills</w:t>
      </w:r>
      <w:r>
        <w:t xml:space="preserve">, </w:t>
      </w:r>
      <w:r w:rsidRPr="00166A9D">
        <w:t>on narrative structure and writing skills</w:t>
      </w:r>
      <w:r>
        <w:t>, and spelling</w:t>
      </w:r>
      <w:r w:rsidRPr="00166A9D">
        <w:t>. Lang et al. (2009) evaluated REACH and found a mean effect size of -0.02 (</w:t>
      </w:r>
      <w:proofErr w:type="spellStart"/>
      <w:r w:rsidRPr="00166A9D">
        <w:t>n.s</w:t>
      </w:r>
      <w:proofErr w:type="spellEnd"/>
      <w:r w:rsidRPr="00166A9D">
        <w:t>.).</w:t>
      </w:r>
    </w:p>
    <w:p w14:paraId="33F0867A" w14:textId="77777777" w:rsidR="00FA5A0F" w:rsidRPr="00166A9D" w:rsidRDefault="00FA5A0F" w:rsidP="00FA5A0F">
      <w:pPr>
        <w:spacing w:line="480" w:lineRule="auto"/>
      </w:pPr>
      <w:r>
        <w:tab/>
        <w:t>Across the three studies of the intensive approaches, the weighted mean effect size was 0.00 (</w:t>
      </w:r>
      <w:proofErr w:type="spellStart"/>
      <w:r>
        <w:t>n.s</w:t>
      </w:r>
      <w:proofErr w:type="spellEnd"/>
      <w:r>
        <w:t>.).</w:t>
      </w:r>
    </w:p>
    <w:p w14:paraId="2D63C96B" w14:textId="77777777" w:rsidR="00FA5A0F" w:rsidRPr="00166A9D" w:rsidRDefault="00FA5A0F" w:rsidP="00FA5A0F">
      <w:pPr>
        <w:spacing w:line="480" w:lineRule="auto"/>
      </w:pPr>
      <w:r w:rsidRPr="007C3162">
        <w:tab/>
      </w:r>
    </w:p>
    <w:p w14:paraId="6832D234" w14:textId="77777777" w:rsidR="00FA5A0F" w:rsidRPr="00166A9D" w:rsidRDefault="00FA5A0F" w:rsidP="00FA5A0F">
      <w:pPr>
        <w:spacing w:after="160" w:line="259" w:lineRule="auto"/>
        <w:rPr>
          <w:b/>
        </w:rPr>
      </w:pPr>
      <w:r w:rsidRPr="00166A9D">
        <w:rPr>
          <w:b/>
        </w:rPr>
        <w:t xml:space="preserve">Differences by </w:t>
      </w:r>
      <w:r>
        <w:rPr>
          <w:b/>
        </w:rPr>
        <w:t xml:space="preserve">Cross-Cutting </w:t>
      </w:r>
      <w:r w:rsidRPr="00166A9D">
        <w:rPr>
          <w:b/>
        </w:rPr>
        <w:t>Factors</w:t>
      </w:r>
    </w:p>
    <w:p w14:paraId="00B707E9" w14:textId="77777777" w:rsidR="00FA5A0F" w:rsidRPr="00B91AC0" w:rsidRDefault="00FA5A0F" w:rsidP="00FA5A0F">
      <w:pPr>
        <w:spacing w:line="480" w:lineRule="auto"/>
        <w:ind w:firstLine="720"/>
      </w:pPr>
      <w:r>
        <w:t xml:space="preserve">All studies were included in random effects models were used to explore several cross-cutting features that differed within treatment categories. </w:t>
      </w:r>
    </w:p>
    <w:p w14:paraId="08B72228" w14:textId="77777777" w:rsidR="00FA5A0F" w:rsidRPr="00166A9D" w:rsidRDefault="00FA5A0F" w:rsidP="00FA5A0F">
      <w:pPr>
        <w:spacing w:line="480" w:lineRule="auto"/>
        <w:ind w:firstLine="720"/>
      </w:pPr>
      <w:proofErr w:type="gramStart"/>
      <w:r>
        <w:rPr>
          <w:b/>
        </w:rPr>
        <w:t>Extra reading periods.</w:t>
      </w:r>
      <w:proofErr w:type="gramEnd"/>
      <w:r>
        <w:rPr>
          <w:b/>
        </w:rPr>
        <w:t xml:space="preserve"> </w:t>
      </w:r>
      <w:r w:rsidRPr="008B614E">
        <w:t>In</w:t>
      </w:r>
      <w:r w:rsidRPr="00166A9D">
        <w:t xml:space="preserve"> many of the qualifying studies, the intervention was provided to groups of low achievers</w:t>
      </w:r>
      <w:r>
        <w:t xml:space="preserve"> during an extra daily class reading period</w:t>
      </w:r>
      <w:r w:rsidRPr="00166A9D">
        <w:t xml:space="preserve">. </w:t>
      </w:r>
      <w:r>
        <w:t>T</w:t>
      </w:r>
      <w:r w:rsidRPr="00166A9D">
        <w:t xml:space="preserve">he control group was typically participating in electives, such as art or band, </w:t>
      </w:r>
      <w:r>
        <w:t xml:space="preserve">or they were in study hall, </w:t>
      </w:r>
      <w:r w:rsidRPr="00166A9D">
        <w:t>so the intervention provided substantial additional teaching time</w:t>
      </w:r>
      <w:r>
        <w:t xml:space="preserve"> in reading </w:t>
      </w:r>
      <w:r w:rsidRPr="00166A9D">
        <w:t xml:space="preserve">to the experimental group over one or more years. In </w:t>
      </w:r>
      <w:r>
        <w:t>extra-time</w:t>
      </w:r>
      <w:r w:rsidRPr="00166A9D">
        <w:t xml:space="preserve"> treatments, group sizes were typically small (usually 12 to 20)</w:t>
      </w:r>
      <w:r>
        <w:t>.</w:t>
      </w:r>
    </w:p>
    <w:p w14:paraId="74A607F6" w14:textId="77777777" w:rsidR="00FA5A0F" w:rsidRDefault="00FA5A0F" w:rsidP="00FA5A0F">
      <w:pPr>
        <w:spacing w:line="480" w:lineRule="auto"/>
      </w:pPr>
      <w:r w:rsidRPr="00166A9D">
        <w:tab/>
      </w:r>
      <w:proofErr w:type="gramStart"/>
      <w:r w:rsidRPr="00166A9D">
        <w:t xml:space="preserve">An analysis comparing </w:t>
      </w:r>
      <w:r>
        <w:t>studies providing extra reading periods and studies that did not found</w:t>
      </w:r>
      <w:r w:rsidRPr="00166A9D">
        <w:t xml:space="preserve"> no </w:t>
      </w:r>
      <w:r>
        <w:t xml:space="preserve">significant </w:t>
      </w:r>
      <w:r w:rsidRPr="00166A9D">
        <w:t>difference</w:t>
      </w:r>
      <w:r>
        <w:t>s.</w:t>
      </w:r>
      <w:proofErr w:type="gramEnd"/>
      <w:r w:rsidRPr="00166A9D">
        <w:t xml:space="preserve"> </w:t>
      </w:r>
      <w:r>
        <w:t>Twenty-seven studies of programs providing extra reading time had a mean weighted effect size of +0.09, while 42 studies of programs providing no extra time had a weighted mean effect size of +0.10.</w:t>
      </w:r>
      <w:r w:rsidRPr="00166A9D">
        <w:t xml:space="preserve"> </w:t>
      </w:r>
    </w:p>
    <w:p w14:paraId="208C4CE3" w14:textId="77777777" w:rsidR="00FA5A0F" w:rsidRPr="00C5153C" w:rsidRDefault="00FA5A0F" w:rsidP="00FA5A0F">
      <w:pPr>
        <w:spacing w:line="480" w:lineRule="auto"/>
      </w:pPr>
      <w:r>
        <w:tab/>
      </w:r>
      <w:proofErr w:type="gramStart"/>
      <w:r>
        <w:rPr>
          <w:b/>
        </w:rPr>
        <w:t>Use of technology.</w:t>
      </w:r>
      <w:proofErr w:type="gramEnd"/>
      <w:r>
        <w:rPr>
          <w:b/>
        </w:rPr>
        <w:t xml:space="preserve"> </w:t>
      </w:r>
      <w:r>
        <w:t xml:space="preserve">We compared programs making extensive use of technology to those that made little or no use of technology. Programs using technology (n=23) obtained non-significantly lower effect sizes (ES=+0.08) than those that did not use technology (n=46, ES=+0.10). A few individual programs making extensive use of technology, such as Achieve </w:t>
      </w:r>
      <w:r>
        <w:lastRenderedPageBreak/>
        <w:t>3000 (ES=+0.29), Accelerated Reader (ES=+0.24), and ITSS (ES=+0.18) did report significant positive impacts, but these were exceptions.</w:t>
      </w:r>
    </w:p>
    <w:p w14:paraId="416E5A89" w14:textId="77777777" w:rsidR="00FA5A0F" w:rsidRDefault="00FA5A0F" w:rsidP="00FA5A0F">
      <w:pPr>
        <w:spacing w:line="480" w:lineRule="auto"/>
        <w:ind w:firstLine="720"/>
      </w:pPr>
      <w:proofErr w:type="gramStart"/>
      <w:r w:rsidRPr="00166A9D">
        <w:rPr>
          <w:b/>
        </w:rPr>
        <w:t>Middle vs. high school.</w:t>
      </w:r>
      <w:proofErr w:type="gramEnd"/>
      <w:r w:rsidRPr="00166A9D">
        <w:t xml:space="preserve"> We tested the difference in outcomes between programs used in the middle grades (6-8) and those used in high school (9-12). </w:t>
      </w:r>
      <w:r>
        <w:t>W</w:t>
      </w:r>
      <w:r w:rsidRPr="00166A9D">
        <w:t xml:space="preserve">eighted mean effect sizes were </w:t>
      </w:r>
      <w:r>
        <w:t>nearly identical in</w:t>
      </w:r>
      <w:r w:rsidRPr="00166A9D">
        <w:t xml:space="preserve"> middle schools (n=</w:t>
      </w:r>
      <w:r>
        <w:t>44</w:t>
      </w:r>
      <w:r w:rsidRPr="00166A9D">
        <w:t xml:space="preserve"> studies, ES=+0.</w:t>
      </w:r>
      <w:r>
        <w:t>10</w:t>
      </w:r>
      <w:r w:rsidRPr="00166A9D">
        <w:t>)</w:t>
      </w:r>
      <w:r>
        <w:t xml:space="preserve"> and in</w:t>
      </w:r>
      <w:r w:rsidRPr="00166A9D">
        <w:t xml:space="preserve"> high schools (n=</w:t>
      </w:r>
      <w:r>
        <w:t>30</w:t>
      </w:r>
      <w:r w:rsidRPr="00166A9D">
        <w:t xml:space="preserve"> studies, ES=+0.</w:t>
      </w:r>
      <w:r>
        <w:t>10</w:t>
      </w:r>
      <w:r w:rsidRPr="00166A9D">
        <w:t>).</w:t>
      </w:r>
    </w:p>
    <w:p w14:paraId="41940AD8" w14:textId="77777777" w:rsidR="00FA5A0F" w:rsidRDefault="00FA5A0F" w:rsidP="00FA5A0F">
      <w:pPr>
        <w:spacing w:line="480" w:lineRule="auto"/>
        <w:ind w:firstLine="720"/>
      </w:pPr>
      <w:proofErr w:type="gramStart"/>
      <w:r>
        <w:rPr>
          <w:b/>
        </w:rPr>
        <w:t>Struggling readers and English learners.</w:t>
      </w:r>
      <w:proofErr w:type="gramEnd"/>
      <w:r>
        <w:t xml:space="preserve"> Some qualifying studies served only </w:t>
      </w:r>
      <w:proofErr w:type="gramStart"/>
      <w:r>
        <w:t>struggling</w:t>
      </w:r>
      <w:proofErr w:type="gramEnd"/>
      <w:r>
        <w:t xml:space="preserve"> readers, usually those performing at least two years below grade level. Others served all students, though in most cases the schools involved were high in poverty. We compared outcomes for studies focused only on struggling readers (n=36) to those focused on all students (n=36). Effect sizes were nearly identical, +0.10 for struggling readers and +0.10 for all students.</w:t>
      </w:r>
    </w:p>
    <w:p w14:paraId="6770C879" w14:textId="77777777" w:rsidR="00FA5A0F" w:rsidRPr="00E21D86" w:rsidRDefault="00FA5A0F" w:rsidP="00FA5A0F">
      <w:pPr>
        <w:spacing w:line="480" w:lineRule="auto"/>
        <w:ind w:firstLine="720"/>
      </w:pPr>
      <w:r>
        <w:t>None of the qualifying studies reported outcomes separately for English learners, but two programs focused on English learners and showed promising outcomes: Pathway (mean ES=+0.08), and ALIAS (mean ES=+0.06). Among the two studies of Pathway, one found statistically significant positive effects.</w:t>
      </w:r>
    </w:p>
    <w:p w14:paraId="6CC7B926" w14:textId="77777777" w:rsidR="00FA5A0F" w:rsidRDefault="00FA5A0F" w:rsidP="00FA5A0F">
      <w:pPr>
        <w:spacing w:line="480" w:lineRule="auto"/>
        <w:ind w:firstLine="720"/>
      </w:pPr>
      <w:r w:rsidRPr="00166A9D">
        <w:rPr>
          <w:b/>
        </w:rPr>
        <w:t>Differences by research design.</w:t>
      </w:r>
      <w:r w:rsidRPr="00166A9D">
        <w:t xml:space="preserve"> We compared effect sizes between studies that used random assignment to conditions (n=</w:t>
      </w:r>
      <w:r>
        <w:t>62</w:t>
      </w:r>
      <w:r w:rsidRPr="00166A9D">
        <w:t xml:space="preserve"> studies, ES=+0.0</w:t>
      </w:r>
      <w:r>
        <w:t>9</w:t>
      </w:r>
      <w:r w:rsidRPr="00166A9D">
        <w:t>) and quasi-experiments, which used matching (n=</w:t>
      </w:r>
      <w:r>
        <w:t>7</w:t>
      </w:r>
      <w:r w:rsidRPr="00166A9D">
        <w:t xml:space="preserve"> studies, ES=+0.1</w:t>
      </w:r>
      <w:r>
        <w:t>3</w:t>
      </w:r>
      <w:r w:rsidRPr="00166A9D">
        <w:t xml:space="preserve">). This difference </w:t>
      </w:r>
      <w:r>
        <w:t xml:space="preserve">was not significant, though similar to differences </w:t>
      </w:r>
      <w:r w:rsidRPr="00166A9D">
        <w:t xml:space="preserve">reported by </w:t>
      </w:r>
      <w:r>
        <w:t>Cheung &amp; Slavin</w:t>
      </w:r>
      <w:r w:rsidRPr="00166A9D">
        <w:t xml:space="preserve"> (2016). Effect sizes were </w:t>
      </w:r>
      <w:proofErr w:type="spellStart"/>
      <w:r w:rsidRPr="00166A9D">
        <w:t>nonsignificantly</w:t>
      </w:r>
      <w:proofErr w:type="spellEnd"/>
      <w:r w:rsidRPr="00166A9D">
        <w:t xml:space="preserve"> </w:t>
      </w:r>
      <w:r>
        <w:t xml:space="preserve">lower </w:t>
      </w:r>
      <w:r w:rsidRPr="00166A9D">
        <w:t>for studies using clustered designs (n=</w:t>
      </w:r>
      <w:r>
        <w:t>34</w:t>
      </w:r>
      <w:r w:rsidRPr="00166A9D">
        <w:t>, ES=+0.0</w:t>
      </w:r>
      <w:r>
        <w:t>5</w:t>
      </w:r>
      <w:r w:rsidRPr="00166A9D">
        <w:t>) than for those using designs</w:t>
      </w:r>
      <w:r>
        <w:t xml:space="preserve"> employing student-level analyses</w:t>
      </w:r>
      <w:r w:rsidRPr="00166A9D">
        <w:t xml:space="preserve"> (n=</w:t>
      </w:r>
      <w:r>
        <w:t>35</w:t>
      </w:r>
      <w:r w:rsidRPr="00166A9D">
        <w:t>, ES=+0.1</w:t>
      </w:r>
      <w:r>
        <w:t>0</w:t>
      </w:r>
      <w:r w:rsidRPr="00166A9D">
        <w:t>).</w:t>
      </w:r>
    </w:p>
    <w:p w14:paraId="4516D5EC" w14:textId="77777777" w:rsidR="00FA5A0F" w:rsidRDefault="00FA5A0F" w:rsidP="00FA5A0F">
      <w:pPr>
        <w:spacing w:line="480" w:lineRule="auto"/>
        <w:rPr>
          <w:b/>
        </w:rPr>
      </w:pPr>
      <w:proofErr w:type="gramStart"/>
      <w:r>
        <w:rPr>
          <w:b/>
        </w:rPr>
        <w:t>Programs Meeting ESSA Standards for Strong and Moderate Evidence of Effectiveness.</w:t>
      </w:r>
      <w:proofErr w:type="gramEnd"/>
      <w:r>
        <w:rPr>
          <w:b/>
        </w:rPr>
        <w:t xml:space="preserve"> </w:t>
      </w:r>
    </w:p>
    <w:p w14:paraId="1819A6F6" w14:textId="77777777" w:rsidR="00FA5A0F" w:rsidRDefault="00FA5A0F" w:rsidP="00FA5A0F">
      <w:pPr>
        <w:spacing w:line="480" w:lineRule="auto"/>
        <w:ind w:firstLine="720"/>
      </w:pPr>
      <w:r>
        <w:lastRenderedPageBreak/>
        <w:t>The Every Student Succeeds Act (ESSA) defines “Strong” and “Moderate” criteria for evidence supporting educational programs. “Strong” requires that at least one randomized study found significantly positive effects and no significantly negative effects, and “Moderate” requires that at least one quasi-experimental (matched) study found significantly positive effects and no significantly negative effects.</w:t>
      </w:r>
    </w:p>
    <w:p w14:paraId="2B26F83F" w14:textId="77777777" w:rsidR="00FA5A0F" w:rsidRDefault="00FA5A0F" w:rsidP="00FA5A0F">
      <w:pPr>
        <w:spacing w:line="480" w:lineRule="auto"/>
        <w:ind w:firstLine="720"/>
      </w:pPr>
      <w:r>
        <w:t>Table 12 summarizes the programs that met these ESSA categories, along with the numbers of studies, weighted mean effect sizes, and ESSA ratings. What the Table illustrates is that even though only a few categories are particularly associated with positive outcomes, most categories contain at least one individual program that has been found in at least one study to have significantly positive outcomes on secondary reading measures.</w:t>
      </w:r>
    </w:p>
    <w:p w14:paraId="110E4A4D" w14:textId="77777777" w:rsidR="00FA5A0F" w:rsidRDefault="00FA5A0F" w:rsidP="00FA5A0F">
      <w:pPr>
        <w:spacing w:line="480" w:lineRule="auto"/>
        <w:ind w:firstLine="720"/>
      </w:pPr>
    </w:p>
    <w:p w14:paraId="6C453566" w14:textId="77777777" w:rsidR="00FA5A0F" w:rsidRDefault="00FA5A0F" w:rsidP="00FA5A0F">
      <w:pPr>
        <w:spacing w:line="480" w:lineRule="auto"/>
        <w:jc w:val="center"/>
        <w:rPr>
          <w:b/>
        </w:rPr>
      </w:pPr>
      <w:r w:rsidRPr="00166A9D">
        <w:rPr>
          <w:b/>
        </w:rPr>
        <w:t>Discussion</w:t>
      </w:r>
    </w:p>
    <w:p w14:paraId="361E8A8F" w14:textId="77777777" w:rsidR="00FA5A0F" w:rsidRDefault="00FA5A0F" w:rsidP="00FA5A0F">
      <w:pPr>
        <w:spacing w:line="480" w:lineRule="auto"/>
      </w:pPr>
      <w:r w:rsidRPr="00166A9D">
        <w:tab/>
        <w:t>This review of rigorous research on programs</w:t>
      </w:r>
      <w:r>
        <w:t xml:space="preserve"> designed</w:t>
      </w:r>
      <w:r w:rsidRPr="00166A9D">
        <w:t xml:space="preserve"> to enhance the reading of students in middle and high schools found that most studies meeting inclusion criteria had relatively small effects on student reading. </w:t>
      </w:r>
      <w:r>
        <w:t>Weighted mean effect sizes for all categories are shown in Table 1. The Table also shows mean differences in effect sizes for cross-cutting factors (e.g., technology vs. no technology, middle vs. high school). As noted earlier, effect sizes for large, cluster randomized experiments are typically much lower than those for smaller or quasi-experimental studies, though their outcomes are more reliable and more likely to replicate than other designs (</w:t>
      </w:r>
      <w:proofErr w:type="spellStart"/>
      <w:r>
        <w:t>Lipsey</w:t>
      </w:r>
      <w:proofErr w:type="spellEnd"/>
      <w:r>
        <w:t xml:space="preserve"> &amp; Wilson, 2001). Cheung &amp; Slavin (2016) found a mean effect size of +0.12 for such studies, so large randomized experiments with larger effect sizes than this may be considered above average for their category.</w:t>
      </w:r>
    </w:p>
    <w:p w14:paraId="4CB65735" w14:textId="77777777" w:rsidR="00FA5A0F" w:rsidRPr="00166A9D" w:rsidRDefault="00FA5A0F" w:rsidP="00FA5A0F">
      <w:pPr>
        <w:spacing w:line="480" w:lineRule="auto"/>
        <w:ind w:firstLine="720"/>
      </w:pPr>
      <w:r>
        <w:lastRenderedPageBreak/>
        <w:t>A few</w:t>
      </w:r>
      <w:r w:rsidRPr="00166A9D">
        <w:t xml:space="preserve"> quite different categories contained programs with more positive impacts. One of these was tutoring programs, all done in England, in which</w:t>
      </w:r>
      <w:r>
        <w:t xml:space="preserve"> paid</w:t>
      </w:r>
      <w:r w:rsidRPr="00166A9D">
        <w:t xml:space="preserve"> </w:t>
      </w:r>
      <w:r>
        <w:t>adult tutors</w:t>
      </w:r>
      <w:r w:rsidRPr="00166A9D">
        <w:t xml:space="preserve"> worked with groups of one to four students (or in one case, two adults to 6-8 students).</w:t>
      </w:r>
      <w:r>
        <w:t xml:space="preserve"> </w:t>
      </w:r>
      <w:r w:rsidRPr="00166A9D">
        <w:t xml:space="preserve">The weighted mean effect size across all </w:t>
      </w:r>
      <w:r>
        <w:t>five</w:t>
      </w:r>
      <w:r w:rsidRPr="00166A9D">
        <w:t xml:space="preserve"> studies was </w:t>
      </w:r>
      <w:r>
        <w:t>+0.24</w:t>
      </w:r>
      <w:r w:rsidRPr="00166A9D">
        <w:t xml:space="preserve">. It is not surprising that tutoring would be effective, as it has also been </w:t>
      </w:r>
      <w:r>
        <w:t xml:space="preserve">effective </w:t>
      </w:r>
      <w:r w:rsidRPr="00166A9D">
        <w:t>in elementary reading (</w:t>
      </w:r>
      <w:r>
        <w:t>Slavin, Lake, Davis, &amp; Madden,</w:t>
      </w:r>
      <w:r w:rsidRPr="00166A9D">
        <w:t xml:space="preserve"> 2011</w:t>
      </w:r>
      <w:r>
        <w:t xml:space="preserve">; </w:t>
      </w:r>
      <w:proofErr w:type="spellStart"/>
      <w:r>
        <w:t>Wanzek</w:t>
      </w:r>
      <w:proofErr w:type="spellEnd"/>
      <w:r>
        <w:t xml:space="preserve"> et al., 2013</w:t>
      </w:r>
      <w:r w:rsidRPr="00166A9D">
        <w:t xml:space="preserve">). Tutors are able to </w:t>
      </w:r>
      <w:r>
        <w:t xml:space="preserve">thoroughly </w:t>
      </w:r>
      <w:r w:rsidRPr="00166A9D">
        <w:t xml:space="preserve">personalize instruction to </w:t>
      </w:r>
      <w:r>
        <w:t>students’</w:t>
      </w:r>
      <w:r w:rsidRPr="00166A9D">
        <w:t xml:space="preserve"> individual needs</w:t>
      </w:r>
      <w:r>
        <w:t>, and to build personal relationships with them</w:t>
      </w:r>
      <w:r w:rsidRPr="00166A9D">
        <w:t>.</w:t>
      </w:r>
      <w:r>
        <w:t xml:space="preserve"> However, cross-age peer tutoring and volunteer tutoring approaches did not report positive outcomes.</w:t>
      </w:r>
    </w:p>
    <w:p w14:paraId="0A3C5C22" w14:textId="77777777" w:rsidR="00FA5A0F" w:rsidRDefault="00FA5A0F" w:rsidP="00FA5A0F">
      <w:pPr>
        <w:spacing w:line="480" w:lineRule="auto"/>
      </w:pPr>
      <w:r w:rsidRPr="00166A9D">
        <w:tab/>
        <w:t xml:space="preserve">Another category with particularly positive outcomes </w:t>
      </w:r>
      <w:r>
        <w:t>wa</w:t>
      </w:r>
      <w:r w:rsidRPr="00166A9D">
        <w:t xml:space="preserve">s cooperative learning,  </w:t>
      </w:r>
      <w:r>
        <w:t xml:space="preserve"> especially</w:t>
      </w:r>
      <w:r w:rsidRPr="00166A9D">
        <w:t xml:space="preserve"> The Reading Edge, with </w:t>
      </w:r>
      <w:r>
        <w:t xml:space="preserve">one study with a significant positive outcome and </w:t>
      </w:r>
      <w:r w:rsidRPr="00166A9D">
        <w:t xml:space="preserve">a weighted mean effect size </w:t>
      </w:r>
      <w:r>
        <w:t xml:space="preserve">across three studies </w:t>
      </w:r>
      <w:r w:rsidRPr="00166A9D">
        <w:t>of +0.</w:t>
      </w:r>
      <w:r>
        <w:t xml:space="preserve">15. </w:t>
      </w:r>
      <w:r w:rsidRPr="00166A9D">
        <w:t xml:space="preserve">What makes cooperative learning distinctive is that it taps into the social motivations that drive </w:t>
      </w:r>
      <w:r>
        <w:t xml:space="preserve">much </w:t>
      </w:r>
      <w:r w:rsidRPr="00166A9D">
        <w:t>of adolescent behavior. By having students work in teams, with team recognition based on the achievement gains of all team members, teammates encourage each other’s efforts, explain ideas to each other, and have opportunities to ask others for help</w:t>
      </w:r>
      <w:r>
        <w:t xml:space="preserve"> (Slavin, 1995; </w:t>
      </w:r>
      <w:proofErr w:type="spellStart"/>
      <w:r>
        <w:t>Roseth</w:t>
      </w:r>
      <w:proofErr w:type="spellEnd"/>
      <w:r>
        <w:t xml:space="preserve"> et al., 2008)</w:t>
      </w:r>
      <w:r w:rsidRPr="00166A9D">
        <w:t>.</w:t>
      </w:r>
      <w:r>
        <w:t xml:space="preserve"> </w:t>
      </w:r>
    </w:p>
    <w:p w14:paraId="48A72997" w14:textId="77777777" w:rsidR="00FA5A0F" w:rsidRDefault="00FA5A0F" w:rsidP="00FA5A0F">
      <w:pPr>
        <w:spacing w:line="480" w:lineRule="auto"/>
        <w:ind w:firstLine="720"/>
      </w:pPr>
      <w:r w:rsidRPr="00166A9D">
        <w:t xml:space="preserve">However, three studies of </w:t>
      </w:r>
      <w:r>
        <w:t>another</w:t>
      </w:r>
      <w:r w:rsidRPr="00166A9D">
        <w:t xml:space="preserve"> cooperative learning approach, Collaborative Strategic Reading, found small impacts (weighted mean ES= +0.0</w:t>
      </w:r>
      <w:r>
        <w:t>5</w:t>
      </w:r>
      <w:r w:rsidRPr="00166A9D">
        <w:t>). Combining across all s</w:t>
      </w:r>
      <w:r>
        <w:t>ix</w:t>
      </w:r>
      <w:r w:rsidRPr="00166A9D">
        <w:t xml:space="preserve"> studies of cooperative learning, the mean effect size was +</w:t>
      </w:r>
      <w:r>
        <w:t>0.10</w:t>
      </w:r>
      <w:r w:rsidRPr="00166A9D">
        <w:t>.</w:t>
      </w:r>
      <w:r>
        <w:t xml:space="preserve"> </w:t>
      </w:r>
    </w:p>
    <w:p w14:paraId="4FF36A42" w14:textId="77777777" w:rsidR="00FA5A0F" w:rsidRDefault="00FA5A0F" w:rsidP="00FA5A0F">
      <w:pPr>
        <w:spacing w:line="480" w:lineRule="auto"/>
      </w:pPr>
      <w:r>
        <w:tab/>
        <w:t xml:space="preserve">The conclusion that tutoring and cooperative learning were effective approaches in secondary reading is consistent with the conclusions of previous reviews by Slavin, Cheung, Groff, &amp; Lake (2008), </w:t>
      </w:r>
      <w:proofErr w:type="spellStart"/>
      <w:r>
        <w:t>Dietrichson</w:t>
      </w:r>
      <w:proofErr w:type="spellEnd"/>
      <w:r>
        <w:t xml:space="preserve"> et al. (2017), and Herrera et al. (2016). </w:t>
      </w:r>
    </w:p>
    <w:p w14:paraId="48404F1A" w14:textId="77777777" w:rsidR="00FA5A0F" w:rsidRDefault="00FA5A0F" w:rsidP="00FA5A0F">
      <w:pPr>
        <w:spacing w:line="480" w:lineRule="auto"/>
      </w:pPr>
      <w:r>
        <w:tab/>
        <w:t xml:space="preserve">Three studies of whole-school designs with organizational elements such as teacher teams showed particular promise. BARR (Building Assets, Reducing Risk), a whole-school </w:t>
      </w:r>
      <w:r>
        <w:lastRenderedPageBreak/>
        <w:t>model, has been evaluated in two high-quality randomized experiments. BARR organizes ninth grade teachers in interdisciplinary teams that share responsibility for all aspects of student development in high-poverty high schools. Teachers meet individually with students to plan and review progress toward the students’ own goals. The program emphasizes social-emotional development and relationships among teachers and students. A study of Talent Development High School, which also is a whole-school approach with teacher teaming, had an impressive but non-significant effect size of +0.32. However, other whole-school approaches lacking organizational elements did not show positive outcomes.</w:t>
      </w:r>
    </w:p>
    <w:p w14:paraId="66276C37" w14:textId="77777777" w:rsidR="00FA5A0F" w:rsidRPr="00166A9D" w:rsidRDefault="00FA5A0F" w:rsidP="00FA5A0F">
      <w:pPr>
        <w:spacing w:line="480" w:lineRule="auto"/>
      </w:pPr>
      <w:r>
        <w:tab/>
        <w:t>Two programs with a strong emphasis on writing found positive effects on reading.</w:t>
      </w:r>
      <w:r w:rsidRPr="00166A9D">
        <w:t xml:space="preserve"> </w:t>
      </w:r>
      <w:r>
        <w:t xml:space="preserve">The </w:t>
      </w:r>
      <w:r w:rsidRPr="00166A9D">
        <w:t>Expository Reading and Writing Course (ERWC), a program designed to help twelfth graders prepare for the test they will take as freshmen i</w:t>
      </w:r>
      <w:r>
        <w:t>f</w:t>
      </w:r>
      <w:r w:rsidRPr="00166A9D">
        <w:t xml:space="preserve"> </w:t>
      </w:r>
      <w:r>
        <w:t xml:space="preserve">they attend </w:t>
      </w:r>
      <w:r w:rsidRPr="00166A9D">
        <w:t>California State Universities</w:t>
      </w:r>
      <w:r>
        <w:t xml:space="preserve">, </w:t>
      </w:r>
      <w:r w:rsidRPr="00166A9D">
        <w:t xml:space="preserve">reported a significant positive </w:t>
      </w:r>
      <w:r>
        <w:t xml:space="preserve">effect on this test, with an </w:t>
      </w:r>
      <w:r w:rsidRPr="00166A9D">
        <w:t xml:space="preserve">effect size of +0.13. Pathway, a professional development program </w:t>
      </w:r>
      <w:r>
        <w:t xml:space="preserve">primarily </w:t>
      </w:r>
      <w:r w:rsidRPr="00166A9D">
        <w:t xml:space="preserve">for teaching mainstreamed English learners, also showed </w:t>
      </w:r>
      <w:r>
        <w:t>significant effects across two studies (ES = +0.08). The mean for this category was +0.13.</w:t>
      </w:r>
    </w:p>
    <w:p w14:paraId="116F56AC" w14:textId="77777777" w:rsidR="00FA5A0F" w:rsidRPr="00166A9D" w:rsidRDefault="00FA5A0F" w:rsidP="00FA5A0F">
      <w:pPr>
        <w:spacing w:line="480" w:lineRule="auto"/>
      </w:pPr>
      <w:r w:rsidRPr="00166A9D">
        <w:tab/>
      </w:r>
      <w:r>
        <w:t>One family</w:t>
      </w:r>
      <w:r w:rsidRPr="00166A9D">
        <w:t xml:space="preserve"> of approaches </w:t>
      </w:r>
      <w:r>
        <w:t>with mostly positive effects wa</w:t>
      </w:r>
      <w:r w:rsidRPr="00166A9D">
        <w:t>s the Strategic Instruction Model (SIM), which teaches struggling adolescent readers step-by-step strategies for phonics, comprehending, writing, note-taking, and other skills</w:t>
      </w:r>
      <w:r>
        <w:t>. Eight</w:t>
      </w:r>
      <w:r w:rsidRPr="00166A9D">
        <w:t xml:space="preserve"> studies evaluated </w:t>
      </w:r>
      <w:r>
        <w:t xml:space="preserve">SIM </w:t>
      </w:r>
      <w:r w:rsidRPr="00166A9D">
        <w:t xml:space="preserve">variations </w:t>
      </w:r>
      <w:r>
        <w:t>and three of these found significant positive effects</w:t>
      </w:r>
      <w:r w:rsidRPr="00166A9D">
        <w:t xml:space="preserve">. </w:t>
      </w:r>
      <w:proofErr w:type="gramStart"/>
      <w:r w:rsidRPr="00166A9D">
        <w:t xml:space="preserve">The outcomes of </w:t>
      </w:r>
      <w:r>
        <w:t>all eight</w:t>
      </w:r>
      <w:r w:rsidRPr="00166A9D">
        <w:t xml:space="preserve"> studies </w:t>
      </w:r>
      <w:r>
        <w:t>averaged +0.09.</w:t>
      </w:r>
      <w:proofErr w:type="gramEnd"/>
      <w:r>
        <w:t xml:space="preserve"> </w:t>
      </w:r>
    </w:p>
    <w:p w14:paraId="775CAC0B" w14:textId="77777777" w:rsidR="00FA5A0F" w:rsidRPr="00166A9D" w:rsidRDefault="00FA5A0F" w:rsidP="00FA5A0F">
      <w:pPr>
        <w:spacing w:line="480" w:lineRule="auto"/>
      </w:pPr>
      <w:r w:rsidRPr="00166A9D">
        <w:tab/>
        <w:t xml:space="preserve">Another interesting family of programs </w:t>
      </w:r>
      <w:r>
        <w:t>wa</w:t>
      </w:r>
      <w:r w:rsidRPr="00166A9D">
        <w:t>s Reading Apprenticeship (Greenleaf et al., 2011)</w:t>
      </w:r>
      <w:r>
        <w:t xml:space="preserve">, which focuses on </w:t>
      </w:r>
      <w:r w:rsidRPr="00166A9D">
        <w:t xml:space="preserve">comprehension and writing strategies. The only </w:t>
      </w:r>
      <w:r>
        <w:t>Reading Apprenticeship variation</w:t>
      </w:r>
      <w:r w:rsidRPr="00166A9D">
        <w:t xml:space="preserve"> to have significant positive effects </w:t>
      </w:r>
      <w:r>
        <w:t>wa</w:t>
      </w:r>
      <w:r w:rsidRPr="00166A9D">
        <w:t xml:space="preserve">s Reading Apprenticeship </w:t>
      </w:r>
      <w:r w:rsidRPr="00166A9D">
        <w:lastRenderedPageBreak/>
        <w:t>Academic Literacy (RAAL; Somers et al., 2010),</w:t>
      </w:r>
      <w:r>
        <w:t xml:space="preserve"> and the mean across the four studies was +0.07.</w:t>
      </w:r>
    </w:p>
    <w:p w14:paraId="39411E9A" w14:textId="77777777" w:rsidR="00FA5A0F" w:rsidRDefault="00FA5A0F" w:rsidP="00FA5A0F">
      <w:pPr>
        <w:spacing w:line="480" w:lineRule="auto"/>
      </w:pPr>
      <w:r w:rsidRPr="00166A9D">
        <w:tab/>
      </w:r>
      <w:r>
        <w:t xml:space="preserve">One of the most surprising findings of this review is the lack of positive effects of providing an additional class period for reading each day. Programs focused on improving teachers’ practices during regular class periods produced virtually identical impacts as programs that also focused on improving teachers’ practices but added a daily period of instruction. The finding matches the conclusions of reviews by </w:t>
      </w:r>
      <w:proofErr w:type="spellStart"/>
      <w:r>
        <w:t>Kidron</w:t>
      </w:r>
      <w:proofErr w:type="spellEnd"/>
      <w:r>
        <w:t xml:space="preserve"> &amp; Lindsay (2014) and </w:t>
      </w:r>
      <w:proofErr w:type="spellStart"/>
      <w:r>
        <w:t>Zief</w:t>
      </w:r>
      <w:proofErr w:type="spellEnd"/>
      <w:r>
        <w:t xml:space="preserve">, </w:t>
      </w:r>
      <w:proofErr w:type="spellStart"/>
      <w:r>
        <w:t>Lauver</w:t>
      </w:r>
      <w:proofErr w:type="spellEnd"/>
      <w:r>
        <w:t>, &amp; Maynard (2006).</w:t>
      </w:r>
    </w:p>
    <w:p w14:paraId="123FD67C" w14:textId="77777777" w:rsidR="00FA5A0F" w:rsidRDefault="00FA5A0F" w:rsidP="00FA5A0F">
      <w:pPr>
        <w:spacing w:line="480" w:lineRule="auto"/>
      </w:pPr>
      <w:r>
        <w:tab/>
        <w:t>The failure to find any impact of additional instructional time in reading was not expected. It seems obvious that an entire additional reading period each day, would benefit student learning. Perhaps the problem is that struggling readers were unhappy about having to take a remedial reading class (instead of art, music, or PE, in most cases) and were not motivated to once again work on material they had difficulty with in elementary school.</w:t>
      </w:r>
    </w:p>
    <w:p w14:paraId="36141309" w14:textId="77777777" w:rsidR="00FA5A0F" w:rsidRDefault="00FA5A0F" w:rsidP="00FA5A0F">
      <w:pPr>
        <w:spacing w:line="480" w:lineRule="auto"/>
      </w:pPr>
      <w:r>
        <w:tab/>
        <w:t>Similarly, it was surprising to find that there was no impact of programs emphasizing technology, although there were a few individual exceptions. An earlier review by Cheung &amp; Slavin (2013) did find mostly positive, though small, outcomes of technology for reading outcomes. It may be that teachers are still not comfortable with technology. One indication of this might be that among the few technology-focused programs that did find positive impacts, such as READ 180, Passport Reading Journeys, Achieve3000, and Accelerated Reader, all were older, well-established approaches that teachers may have found easier to implement. Still, given the enormous emphasis and expenditures on technology common today, this finding is disturbing.</w:t>
      </w:r>
    </w:p>
    <w:p w14:paraId="3B2B1EC1" w14:textId="77777777" w:rsidR="00FA5A0F" w:rsidRDefault="00FA5A0F" w:rsidP="00FA5A0F">
      <w:pPr>
        <w:spacing w:line="480" w:lineRule="auto"/>
      </w:pPr>
      <w:r>
        <w:lastRenderedPageBreak/>
        <w:tab/>
        <w:t>There are a few commonalities among programs that achieved positive outcomes. There are several of these worth mentioning, though they are far from conclusive.</w:t>
      </w:r>
    </w:p>
    <w:p w14:paraId="0047ADD4" w14:textId="77777777" w:rsidR="00FA5A0F" w:rsidRDefault="00FA5A0F" w:rsidP="00FA5A0F">
      <w:pPr>
        <w:spacing w:line="480" w:lineRule="auto"/>
      </w:pPr>
      <w:r>
        <w:tab/>
        <w:t xml:space="preserve">One interesting commonality was that programs with positive outcomes tended to emphasize student motivation, student-to-student and student-to-teacher relationships, and social-emotional learning. Positive examples include cooperative learning (at least The Reading Edge), BARR and Talent Development, which focus on relationships and social-emotional learning, and tutoring, which provides immediate feedback and potentially close teacher-student relationships. </w:t>
      </w:r>
    </w:p>
    <w:p w14:paraId="58E45E14" w14:textId="77777777" w:rsidR="00FA5A0F" w:rsidRDefault="00FA5A0F" w:rsidP="00FA5A0F">
      <w:pPr>
        <w:spacing w:line="480" w:lineRule="auto"/>
      </w:pPr>
      <w:r>
        <w:tab/>
        <w:t xml:space="preserve">Another factor seen in many successful programs is personalization. This is most obvious in tutoring and in some technology approaches. Cooperative learning also provides a form of personalization, as students help each other succeed. </w:t>
      </w:r>
    </w:p>
    <w:p w14:paraId="4BFA0AB8" w14:textId="77777777" w:rsidR="00FA5A0F" w:rsidRDefault="00FA5A0F" w:rsidP="00FA5A0F">
      <w:pPr>
        <w:spacing w:line="480" w:lineRule="auto"/>
      </w:pPr>
      <w:r>
        <w:tab/>
        <w:t xml:space="preserve">The positive </w:t>
      </w:r>
      <w:proofErr w:type="gramStart"/>
      <w:r>
        <w:t>impacts of both writing-focused approaches, ERWC and Pathway, replicates</w:t>
      </w:r>
      <w:proofErr w:type="gramEnd"/>
      <w:r>
        <w:t xml:space="preserve"> earlier research summarized by Graham &amp; Hebert (2011). Learning to write well may help students gain insight into the structure of text, as they learn authors’ “tricks of the trade” by being authors themselves.</w:t>
      </w:r>
    </w:p>
    <w:p w14:paraId="527A1AD2" w14:textId="77777777" w:rsidR="00FA5A0F" w:rsidRDefault="00FA5A0F" w:rsidP="00FA5A0F">
      <w:pPr>
        <w:spacing w:line="480" w:lineRule="auto"/>
      </w:pPr>
      <w:r>
        <w:tab/>
        <w:t>It is clear that successful programs can appear in many categories. As research in secondary reading continues, it will be useful and instructive to vary program components to learn which generic approaches most enhance student outcomes, but as Table 12 makes clear, programs currently meeting ESSA evidence standards are found in most categories, as are programs that do not meet ESSA standards.</w:t>
      </w:r>
    </w:p>
    <w:p w14:paraId="3163CC4C" w14:textId="77777777" w:rsidR="00FA5A0F" w:rsidRDefault="00FA5A0F" w:rsidP="00FA5A0F">
      <w:pPr>
        <w:pBdr>
          <w:bottom w:val="single" w:sz="12" w:space="1" w:color="auto"/>
        </w:pBdr>
        <w:spacing w:line="480" w:lineRule="auto"/>
        <w:ind w:firstLine="720"/>
      </w:pPr>
      <w:r w:rsidRPr="00166A9D">
        <w:t xml:space="preserve">The research reviewed here </w:t>
      </w:r>
      <w:r>
        <w:t>identifies specific proven programs and outlines</w:t>
      </w:r>
      <w:r w:rsidRPr="00166A9D">
        <w:t xml:space="preserve"> promising avenues toward more effective approaches, but much remains to be done to understand how to </w:t>
      </w:r>
      <w:r w:rsidRPr="00166A9D">
        <w:lastRenderedPageBreak/>
        <w:t>create replicable, cost-effective strategies that can reliably and meaningfully improve reading outcomes for middle and high school students.</w:t>
      </w:r>
    </w:p>
    <w:p w14:paraId="5CA14990" w14:textId="77777777" w:rsidR="00FA5A0F" w:rsidRPr="00B453AE" w:rsidRDefault="00FA5A0F" w:rsidP="00FA5A0F">
      <w:pPr>
        <w:ind w:right="8"/>
      </w:pPr>
    </w:p>
    <w:p w14:paraId="328FFDDE" w14:textId="77777777" w:rsidR="00FA5A0F" w:rsidRPr="00166A9D" w:rsidRDefault="00FA5A0F" w:rsidP="00FA5A0F">
      <w:pPr>
        <w:spacing w:after="160" w:line="259" w:lineRule="auto"/>
        <w:jc w:val="center"/>
        <w:rPr>
          <w:b/>
        </w:rPr>
      </w:pPr>
      <w:r w:rsidRPr="00B453AE">
        <w:rPr>
          <w:u w:val="single"/>
        </w:rPr>
        <w:br w:type="page"/>
      </w:r>
      <w:r w:rsidRPr="00166A9D">
        <w:rPr>
          <w:b/>
        </w:rPr>
        <w:lastRenderedPageBreak/>
        <w:t>References</w:t>
      </w:r>
      <w:r w:rsidRPr="00A65852">
        <w:rPr>
          <w:rStyle w:val="FootnoteReference"/>
          <w:b/>
        </w:rPr>
        <w:footnoteReference w:customMarkFollows="1" w:id="1"/>
        <w:sym w:font="Symbol" w:char="F02A"/>
      </w:r>
    </w:p>
    <w:p w14:paraId="590AFE58" w14:textId="77777777" w:rsidR="00FA5A0F" w:rsidRPr="0098104C" w:rsidRDefault="00FA5A0F" w:rsidP="00FA5A0F">
      <w:pPr>
        <w:spacing w:after="120" w:line="480" w:lineRule="auto"/>
        <w:ind w:left="720" w:hanging="720"/>
      </w:pPr>
      <w:r w:rsidRPr="0098104C">
        <w:t>*</w:t>
      </w:r>
      <w:proofErr w:type="spellStart"/>
      <w:r w:rsidRPr="0098104C">
        <w:t>Balfanz</w:t>
      </w:r>
      <w:proofErr w:type="spellEnd"/>
      <w:r w:rsidRPr="0098104C">
        <w:t xml:space="preserve">, R., Jordan, W., &amp; </w:t>
      </w:r>
      <w:proofErr w:type="spellStart"/>
      <w:r w:rsidRPr="0098104C">
        <w:t>Legters</w:t>
      </w:r>
      <w:proofErr w:type="spellEnd"/>
      <w:r w:rsidRPr="0098104C">
        <w:t xml:space="preserve">, N. (2004). </w:t>
      </w:r>
      <w:proofErr w:type="gramStart"/>
      <w:r w:rsidRPr="0098104C">
        <w:rPr>
          <w:i/>
          <w:iCs/>
        </w:rPr>
        <w:t>Catching Up: Impact of the Talent Development ninth grade instructional interventions in reading and mathematics in high-poverty high schools</w:t>
      </w:r>
      <w:r w:rsidRPr="0098104C">
        <w:t>.</w:t>
      </w:r>
      <w:proofErr w:type="gramEnd"/>
      <w:r w:rsidRPr="0098104C">
        <w:t xml:space="preserve"> Center for Research on the Education of Students Placed at Risk, Johns Hopkins University.</w:t>
      </w:r>
    </w:p>
    <w:p w14:paraId="15CC67DD" w14:textId="77777777" w:rsidR="00FA5A0F" w:rsidRPr="0098104C" w:rsidRDefault="00FA5A0F" w:rsidP="00FA5A0F">
      <w:pPr>
        <w:spacing w:line="480" w:lineRule="auto"/>
        <w:ind w:left="720" w:hanging="720"/>
        <w:rPr>
          <w:shd w:val="clear" w:color="auto" w:fill="FFFFFF"/>
        </w:rPr>
      </w:pPr>
      <w:r w:rsidRPr="0098104C">
        <w:rPr>
          <w:shd w:val="clear" w:color="auto" w:fill="FFFFFF"/>
        </w:rPr>
        <w:t xml:space="preserve">*Beam, M. &amp; </w:t>
      </w:r>
      <w:proofErr w:type="spellStart"/>
      <w:r w:rsidRPr="0098104C">
        <w:rPr>
          <w:shd w:val="clear" w:color="auto" w:fill="FFFFFF"/>
        </w:rPr>
        <w:t>Faddis</w:t>
      </w:r>
      <w:proofErr w:type="spellEnd"/>
      <w:r w:rsidRPr="0098104C">
        <w:rPr>
          <w:shd w:val="clear" w:color="auto" w:fill="FFFFFF"/>
        </w:rPr>
        <w:t xml:space="preserve">, B. (2012). </w:t>
      </w:r>
      <w:proofErr w:type="gramStart"/>
      <w:r w:rsidRPr="0098104C">
        <w:rPr>
          <w:i/>
          <w:shd w:val="clear" w:color="auto" w:fill="FFFFFF"/>
        </w:rPr>
        <w:t>Evaluation of System 44.</w:t>
      </w:r>
      <w:proofErr w:type="gramEnd"/>
      <w:r w:rsidRPr="0098104C">
        <w:rPr>
          <w:i/>
          <w:shd w:val="clear" w:color="auto" w:fill="FFFFFF"/>
        </w:rPr>
        <w:t xml:space="preserve"> </w:t>
      </w:r>
      <w:proofErr w:type="gramStart"/>
      <w:r w:rsidRPr="0098104C">
        <w:rPr>
          <w:i/>
          <w:shd w:val="clear" w:color="auto" w:fill="FFFFFF"/>
        </w:rPr>
        <w:t>Final report</w:t>
      </w:r>
      <w:r w:rsidRPr="0098104C">
        <w:rPr>
          <w:shd w:val="clear" w:color="auto" w:fill="FFFFFF"/>
        </w:rPr>
        <w:t>.</w:t>
      </w:r>
      <w:proofErr w:type="gramEnd"/>
      <w:r w:rsidRPr="0098104C">
        <w:rPr>
          <w:shd w:val="clear" w:color="auto" w:fill="FFFFFF"/>
        </w:rPr>
        <w:t xml:space="preserve"> Portland, OR: RMC Research Corporation.</w:t>
      </w:r>
    </w:p>
    <w:p w14:paraId="5DB9405B" w14:textId="77777777" w:rsidR="00FA5A0F" w:rsidRPr="0098104C" w:rsidRDefault="00FA5A0F" w:rsidP="00FA5A0F">
      <w:pPr>
        <w:spacing w:line="480" w:lineRule="auto"/>
        <w:ind w:left="720" w:hanging="720"/>
        <w:rPr>
          <w:shd w:val="clear" w:color="auto" w:fill="FFFFFF"/>
        </w:rPr>
      </w:pPr>
      <w:r w:rsidRPr="0098104C">
        <w:rPr>
          <w:shd w:val="clear" w:color="auto" w:fill="FFFFFF"/>
        </w:rPr>
        <w:t xml:space="preserve">*Beam, M. </w:t>
      </w:r>
      <w:proofErr w:type="spellStart"/>
      <w:r w:rsidRPr="0098104C">
        <w:rPr>
          <w:shd w:val="clear" w:color="auto" w:fill="FFFFFF"/>
        </w:rPr>
        <w:t>Faddis</w:t>
      </w:r>
      <w:proofErr w:type="spellEnd"/>
      <w:r w:rsidRPr="0098104C">
        <w:rPr>
          <w:shd w:val="clear" w:color="auto" w:fill="FFFFFF"/>
        </w:rPr>
        <w:t xml:space="preserve">, B. &amp; Hahn, K. (2011). </w:t>
      </w:r>
      <w:proofErr w:type="gramStart"/>
      <w:r w:rsidRPr="0098104C">
        <w:rPr>
          <w:i/>
          <w:shd w:val="clear" w:color="auto" w:fill="FFFFFF"/>
        </w:rPr>
        <w:t>Evaluation of System 44.</w:t>
      </w:r>
      <w:proofErr w:type="gramEnd"/>
      <w:r w:rsidRPr="0098104C">
        <w:rPr>
          <w:i/>
          <w:shd w:val="clear" w:color="auto" w:fill="FFFFFF"/>
        </w:rPr>
        <w:t xml:space="preserve"> </w:t>
      </w:r>
      <w:proofErr w:type="gramStart"/>
      <w:r w:rsidRPr="0098104C">
        <w:rPr>
          <w:i/>
          <w:shd w:val="clear" w:color="auto" w:fill="FFFFFF"/>
        </w:rPr>
        <w:t>Final report</w:t>
      </w:r>
      <w:r w:rsidRPr="0098104C">
        <w:rPr>
          <w:shd w:val="clear" w:color="auto" w:fill="FFFFFF"/>
        </w:rPr>
        <w:t>.</w:t>
      </w:r>
      <w:proofErr w:type="gramEnd"/>
      <w:r w:rsidRPr="0098104C">
        <w:rPr>
          <w:shd w:val="clear" w:color="auto" w:fill="FFFFFF"/>
        </w:rPr>
        <w:t xml:space="preserve"> Portland, OR: RMC Research Corporation.</w:t>
      </w:r>
    </w:p>
    <w:p w14:paraId="26E6D04E" w14:textId="77777777" w:rsidR="00FA5A0F" w:rsidRPr="0098104C" w:rsidRDefault="00FA5A0F" w:rsidP="00FA5A0F">
      <w:pPr>
        <w:pStyle w:val="Bibliography"/>
      </w:pPr>
      <w:proofErr w:type="spellStart"/>
      <w:r w:rsidRPr="0098104C">
        <w:t>Biancarosa</w:t>
      </w:r>
      <w:proofErr w:type="spellEnd"/>
      <w:r w:rsidRPr="0098104C">
        <w:t xml:space="preserve">, G. (2012). Adolescent literacy: More than remediation. </w:t>
      </w:r>
      <w:r w:rsidRPr="0098104C">
        <w:rPr>
          <w:i/>
          <w:iCs/>
        </w:rPr>
        <w:t>Educational Leadership</w:t>
      </w:r>
      <w:r w:rsidRPr="0098104C">
        <w:t xml:space="preserve">, </w:t>
      </w:r>
      <w:r w:rsidRPr="0098104C">
        <w:rPr>
          <w:i/>
          <w:iCs/>
        </w:rPr>
        <w:t>69</w:t>
      </w:r>
      <w:r w:rsidRPr="0098104C">
        <w:t>(6), 22–27.</w:t>
      </w:r>
    </w:p>
    <w:p w14:paraId="7FD213BA" w14:textId="77777777" w:rsidR="00FA5A0F" w:rsidRPr="0098104C" w:rsidRDefault="00FA5A0F" w:rsidP="00FA5A0F">
      <w:pPr>
        <w:pStyle w:val="BKRMBIB"/>
        <w:tabs>
          <w:tab w:val="left" w:pos="180"/>
        </w:tabs>
        <w:spacing w:line="480" w:lineRule="auto"/>
        <w:ind w:left="720" w:hanging="720"/>
        <w:jc w:val="left"/>
        <w:rPr>
          <w:rFonts w:ascii="Times New Roman" w:hAnsi="Times New Roman" w:cs="Times New Roman"/>
          <w:color w:val="auto"/>
          <w:sz w:val="24"/>
          <w:szCs w:val="24"/>
        </w:rPr>
      </w:pPr>
      <w:proofErr w:type="spellStart"/>
      <w:proofErr w:type="gramStart"/>
      <w:r w:rsidRPr="0098104C">
        <w:rPr>
          <w:rFonts w:ascii="Times New Roman" w:hAnsi="Times New Roman" w:cs="Times New Roman"/>
          <w:color w:val="auto"/>
          <w:sz w:val="24"/>
          <w:szCs w:val="24"/>
        </w:rPr>
        <w:t>Biancarosa</w:t>
      </w:r>
      <w:proofErr w:type="spellEnd"/>
      <w:r w:rsidRPr="0098104C">
        <w:rPr>
          <w:rFonts w:ascii="Times New Roman" w:hAnsi="Times New Roman" w:cs="Times New Roman"/>
          <w:color w:val="auto"/>
          <w:sz w:val="24"/>
          <w:szCs w:val="24"/>
        </w:rPr>
        <w:t>, C., &amp; Snow, C. E. (2006).</w:t>
      </w:r>
      <w:proofErr w:type="gramEnd"/>
      <w:r w:rsidRPr="0098104C">
        <w:rPr>
          <w:rFonts w:ascii="Times New Roman" w:hAnsi="Times New Roman" w:cs="Times New Roman"/>
          <w:color w:val="auto"/>
          <w:sz w:val="24"/>
          <w:szCs w:val="24"/>
        </w:rPr>
        <w:t xml:space="preserve"> </w:t>
      </w:r>
      <w:r w:rsidRPr="0098104C">
        <w:rPr>
          <w:rStyle w:val="ITAL"/>
          <w:rFonts w:ascii="Times New Roman" w:hAnsi="Times New Roman" w:cs="Times New Roman"/>
          <w:color w:val="auto"/>
          <w:sz w:val="24"/>
          <w:szCs w:val="24"/>
        </w:rPr>
        <w:t>Reading next—</w:t>
      </w:r>
      <w:proofErr w:type="gramStart"/>
      <w:r w:rsidRPr="0098104C">
        <w:rPr>
          <w:rStyle w:val="ITAL"/>
          <w:rFonts w:ascii="Times New Roman" w:hAnsi="Times New Roman" w:cs="Times New Roman"/>
          <w:color w:val="auto"/>
          <w:sz w:val="24"/>
          <w:szCs w:val="24"/>
        </w:rPr>
        <w:t>A</w:t>
      </w:r>
      <w:proofErr w:type="gramEnd"/>
      <w:r w:rsidRPr="0098104C">
        <w:rPr>
          <w:rStyle w:val="ITAL"/>
          <w:rFonts w:ascii="Times New Roman" w:hAnsi="Times New Roman" w:cs="Times New Roman"/>
          <w:color w:val="auto"/>
          <w:sz w:val="24"/>
          <w:szCs w:val="24"/>
        </w:rPr>
        <w:t xml:space="preserve"> vision for action and research in middle and high school literacy. </w:t>
      </w:r>
      <w:r w:rsidRPr="0098104C">
        <w:rPr>
          <w:rFonts w:ascii="Times New Roman" w:hAnsi="Times New Roman" w:cs="Times New Roman"/>
          <w:color w:val="auto"/>
          <w:sz w:val="24"/>
          <w:szCs w:val="24"/>
        </w:rPr>
        <w:t>Washington, DC: Alliance for Excellent Education.</w:t>
      </w:r>
    </w:p>
    <w:p w14:paraId="394BCD24" w14:textId="77777777" w:rsidR="00FA5A0F" w:rsidRPr="0098104C" w:rsidRDefault="00FA5A0F" w:rsidP="00FA5A0F">
      <w:pPr>
        <w:pStyle w:val="BKRMBIB"/>
        <w:tabs>
          <w:tab w:val="left" w:pos="180"/>
        </w:tabs>
        <w:spacing w:line="480" w:lineRule="auto"/>
        <w:ind w:left="720" w:hanging="720"/>
        <w:jc w:val="left"/>
        <w:rPr>
          <w:rFonts w:ascii="Times New Roman" w:hAnsi="Times New Roman" w:cs="Times New Roman"/>
          <w:color w:val="auto"/>
          <w:sz w:val="24"/>
          <w:szCs w:val="24"/>
        </w:rPr>
      </w:pPr>
      <w:proofErr w:type="spellStart"/>
      <w:proofErr w:type="gramStart"/>
      <w:r w:rsidRPr="0098104C">
        <w:rPr>
          <w:rFonts w:ascii="Times New Roman" w:hAnsi="Times New Roman" w:cs="Times New Roman"/>
          <w:color w:val="auto"/>
          <w:sz w:val="24"/>
          <w:szCs w:val="24"/>
        </w:rPr>
        <w:t>Borenstein</w:t>
      </w:r>
      <w:proofErr w:type="spellEnd"/>
      <w:r w:rsidRPr="0098104C">
        <w:rPr>
          <w:rFonts w:ascii="Times New Roman" w:hAnsi="Times New Roman" w:cs="Times New Roman"/>
          <w:color w:val="auto"/>
          <w:sz w:val="24"/>
          <w:szCs w:val="24"/>
        </w:rPr>
        <w:t>, M., Hedges, L.V., Higgins, J.P.T., &amp; Rothstein, H.R. (2009).</w:t>
      </w:r>
      <w:proofErr w:type="gramEnd"/>
      <w:r w:rsidRPr="0098104C">
        <w:rPr>
          <w:rFonts w:ascii="Times New Roman" w:hAnsi="Times New Roman" w:cs="Times New Roman"/>
          <w:color w:val="auto"/>
          <w:sz w:val="24"/>
          <w:szCs w:val="24"/>
        </w:rPr>
        <w:t xml:space="preserve"> </w:t>
      </w:r>
      <w:proofErr w:type="gramStart"/>
      <w:r w:rsidRPr="0098104C">
        <w:rPr>
          <w:rFonts w:ascii="Times New Roman" w:hAnsi="Times New Roman" w:cs="Times New Roman"/>
          <w:i/>
          <w:color w:val="auto"/>
          <w:sz w:val="24"/>
          <w:szCs w:val="24"/>
        </w:rPr>
        <w:t>Introduction to meta-analysis</w:t>
      </w:r>
      <w:r w:rsidRPr="0098104C">
        <w:rPr>
          <w:rFonts w:ascii="Times New Roman" w:hAnsi="Times New Roman" w:cs="Times New Roman"/>
          <w:color w:val="auto"/>
          <w:sz w:val="24"/>
          <w:szCs w:val="24"/>
        </w:rPr>
        <w:t>.</w:t>
      </w:r>
      <w:proofErr w:type="gramEnd"/>
      <w:r w:rsidRPr="0098104C">
        <w:rPr>
          <w:rFonts w:ascii="Times New Roman" w:hAnsi="Times New Roman" w:cs="Times New Roman"/>
          <w:color w:val="auto"/>
          <w:sz w:val="24"/>
          <w:szCs w:val="24"/>
        </w:rPr>
        <w:t xml:space="preserve"> </w:t>
      </w:r>
      <w:proofErr w:type="spellStart"/>
      <w:r w:rsidRPr="0098104C">
        <w:rPr>
          <w:rFonts w:ascii="Times New Roman" w:hAnsi="Times New Roman" w:cs="Times New Roman"/>
          <w:color w:val="auto"/>
          <w:sz w:val="24"/>
          <w:szCs w:val="24"/>
        </w:rPr>
        <w:t>Chichester</w:t>
      </w:r>
      <w:proofErr w:type="spellEnd"/>
      <w:r w:rsidRPr="0098104C">
        <w:rPr>
          <w:rFonts w:ascii="Times New Roman" w:hAnsi="Times New Roman" w:cs="Times New Roman"/>
          <w:color w:val="auto"/>
          <w:sz w:val="24"/>
          <w:szCs w:val="24"/>
        </w:rPr>
        <w:t>, UK: John Wiley &amp; Sons.</w:t>
      </w:r>
    </w:p>
    <w:p w14:paraId="2C09C09C" w14:textId="77777777" w:rsidR="00FA5A0F" w:rsidRPr="0098104C" w:rsidRDefault="00FA5A0F" w:rsidP="00FA5A0F">
      <w:pPr>
        <w:pStyle w:val="ListParagraph"/>
        <w:spacing w:line="480" w:lineRule="auto"/>
        <w:ind w:hanging="720"/>
        <w:rPr>
          <w:rFonts w:ascii="Times New Roman" w:hAnsi="Times New Roman" w:cs="Times New Roman"/>
          <w:sz w:val="24"/>
          <w:szCs w:val="24"/>
          <w:shd w:val="clear" w:color="auto" w:fill="FFFFFF"/>
        </w:rPr>
      </w:pPr>
      <w:r w:rsidRPr="0098104C">
        <w:rPr>
          <w:rFonts w:ascii="Times New Roman" w:hAnsi="Times New Roman" w:cs="Times New Roman"/>
          <w:sz w:val="24"/>
          <w:szCs w:val="24"/>
          <w:shd w:val="clear" w:color="auto" w:fill="FFFFFF"/>
        </w:rPr>
        <w:t>*</w:t>
      </w:r>
      <w:proofErr w:type="spellStart"/>
      <w:r w:rsidRPr="0098104C">
        <w:rPr>
          <w:rFonts w:ascii="Times New Roman" w:hAnsi="Times New Roman" w:cs="Times New Roman"/>
          <w:sz w:val="24"/>
          <w:szCs w:val="24"/>
          <w:shd w:val="clear" w:color="auto" w:fill="FFFFFF"/>
        </w:rPr>
        <w:t>Borman</w:t>
      </w:r>
      <w:proofErr w:type="spellEnd"/>
      <w:r w:rsidRPr="0098104C">
        <w:rPr>
          <w:rFonts w:ascii="Times New Roman" w:hAnsi="Times New Roman" w:cs="Times New Roman"/>
          <w:sz w:val="24"/>
          <w:szCs w:val="24"/>
          <w:shd w:val="clear" w:color="auto" w:fill="FFFFFF"/>
        </w:rPr>
        <w:t xml:space="preserve">, T., </w:t>
      </w:r>
      <w:proofErr w:type="spellStart"/>
      <w:r w:rsidRPr="0098104C">
        <w:rPr>
          <w:rFonts w:ascii="Times New Roman" w:hAnsi="Times New Roman" w:cs="Times New Roman"/>
          <w:sz w:val="24"/>
          <w:szCs w:val="24"/>
          <w:shd w:val="clear" w:color="auto" w:fill="FFFFFF"/>
        </w:rPr>
        <w:t>Bos</w:t>
      </w:r>
      <w:proofErr w:type="spellEnd"/>
      <w:r w:rsidRPr="0098104C">
        <w:rPr>
          <w:rFonts w:ascii="Times New Roman" w:hAnsi="Times New Roman" w:cs="Times New Roman"/>
          <w:sz w:val="24"/>
          <w:szCs w:val="24"/>
          <w:shd w:val="clear" w:color="auto" w:fill="FFFFFF"/>
        </w:rPr>
        <w:t xml:space="preserve">, J., O’Brien, B., Park, S. J., Liu, F., </w:t>
      </w:r>
      <w:proofErr w:type="spellStart"/>
      <w:r w:rsidRPr="0098104C">
        <w:rPr>
          <w:rFonts w:ascii="Times New Roman" w:hAnsi="Times New Roman" w:cs="Times New Roman"/>
          <w:sz w:val="24"/>
          <w:szCs w:val="24"/>
          <w:shd w:val="clear" w:color="auto" w:fill="FFFFFF"/>
        </w:rPr>
        <w:t>Corsello</w:t>
      </w:r>
      <w:proofErr w:type="spellEnd"/>
      <w:r w:rsidRPr="0098104C">
        <w:rPr>
          <w:rFonts w:ascii="Times New Roman" w:hAnsi="Times New Roman" w:cs="Times New Roman"/>
          <w:sz w:val="24"/>
          <w:szCs w:val="24"/>
          <w:shd w:val="clear" w:color="auto" w:fill="FFFFFF"/>
        </w:rPr>
        <w:t xml:space="preserve">, M., &amp; </w:t>
      </w:r>
      <w:proofErr w:type="spellStart"/>
      <w:r w:rsidRPr="0098104C">
        <w:rPr>
          <w:rFonts w:ascii="Times New Roman" w:hAnsi="Times New Roman" w:cs="Times New Roman"/>
          <w:sz w:val="24"/>
          <w:szCs w:val="24"/>
          <w:shd w:val="clear" w:color="auto" w:fill="FFFFFF"/>
        </w:rPr>
        <w:t>Jerabek</w:t>
      </w:r>
      <w:proofErr w:type="spellEnd"/>
      <w:r w:rsidRPr="0098104C">
        <w:rPr>
          <w:rFonts w:ascii="Times New Roman" w:hAnsi="Times New Roman" w:cs="Times New Roman"/>
          <w:sz w:val="24"/>
          <w:szCs w:val="24"/>
          <w:shd w:val="clear" w:color="auto" w:fill="FFFFFF"/>
        </w:rPr>
        <w:t xml:space="preserve">, A. (2017). </w:t>
      </w:r>
      <w:r w:rsidRPr="0098104C">
        <w:rPr>
          <w:rFonts w:ascii="Times New Roman" w:hAnsi="Times New Roman" w:cs="Times New Roman"/>
          <w:i/>
          <w:sz w:val="24"/>
          <w:szCs w:val="24"/>
          <w:shd w:val="clear" w:color="auto" w:fill="FFFFFF"/>
        </w:rPr>
        <w:t>The BARR program: Impacting social emotional skills and academic achievement of 9th grade students in 6 high schools - results from a randomized controlled trial.</w:t>
      </w:r>
      <w:r w:rsidRPr="0098104C">
        <w:rPr>
          <w:rFonts w:ascii="Times New Roman" w:hAnsi="Times New Roman" w:cs="Times New Roman"/>
          <w:sz w:val="24"/>
          <w:szCs w:val="24"/>
          <w:shd w:val="clear" w:color="auto" w:fill="FFFFFF"/>
        </w:rPr>
        <w:t xml:space="preserve"> Washington, DC: </w:t>
      </w:r>
      <w:r>
        <w:rPr>
          <w:rFonts w:ascii="Times New Roman" w:hAnsi="Times New Roman" w:cs="Times New Roman"/>
          <w:sz w:val="24"/>
          <w:szCs w:val="24"/>
          <w:shd w:val="clear" w:color="auto" w:fill="FFFFFF"/>
        </w:rPr>
        <w:t>SREE</w:t>
      </w:r>
      <w:r w:rsidRPr="0098104C">
        <w:rPr>
          <w:rFonts w:ascii="Times New Roman" w:hAnsi="Times New Roman" w:cs="Times New Roman"/>
          <w:sz w:val="24"/>
          <w:szCs w:val="24"/>
          <w:shd w:val="clear" w:color="auto" w:fill="FFFFFF"/>
        </w:rPr>
        <w:t>.</w:t>
      </w:r>
    </w:p>
    <w:p w14:paraId="0D2EF50B" w14:textId="77777777" w:rsidR="00FA5A0F" w:rsidRPr="0098104C" w:rsidRDefault="00FA5A0F" w:rsidP="00FA5A0F">
      <w:pPr>
        <w:pStyle w:val="Bibliography"/>
      </w:pPr>
      <w:proofErr w:type="spellStart"/>
      <w:r w:rsidRPr="0098104C">
        <w:t>Borman</w:t>
      </w:r>
      <w:proofErr w:type="spellEnd"/>
      <w:r w:rsidRPr="0098104C">
        <w:t xml:space="preserve">, G. D., Hewes, G. M., Overman, L. T., &amp; Brown, S. (2003). Comprehensive school reform and achievement: A meta-analysis. </w:t>
      </w:r>
      <w:r w:rsidRPr="0098104C">
        <w:rPr>
          <w:i/>
          <w:iCs/>
        </w:rPr>
        <w:t>Review of Educational Research</w:t>
      </w:r>
      <w:r w:rsidRPr="0098104C">
        <w:t xml:space="preserve">, </w:t>
      </w:r>
      <w:r w:rsidRPr="0098104C">
        <w:rPr>
          <w:i/>
          <w:iCs/>
        </w:rPr>
        <w:t>73</w:t>
      </w:r>
      <w:r w:rsidRPr="0098104C">
        <w:t>(2), 125–230.</w:t>
      </w:r>
    </w:p>
    <w:p w14:paraId="5D7B6EB3" w14:textId="77777777" w:rsidR="00FA5A0F" w:rsidRPr="0098104C" w:rsidRDefault="00FA5A0F" w:rsidP="00FA5A0F">
      <w:pPr>
        <w:spacing w:line="480" w:lineRule="auto"/>
        <w:ind w:left="720" w:hanging="720"/>
      </w:pPr>
      <w:proofErr w:type="spellStart"/>
      <w:proofErr w:type="gramStart"/>
      <w:r w:rsidRPr="0098104C">
        <w:lastRenderedPageBreak/>
        <w:t>Boulay</w:t>
      </w:r>
      <w:proofErr w:type="spellEnd"/>
      <w:r w:rsidRPr="0098104C">
        <w:t xml:space="preserve">, B., Goodson, B., Frye, M., </w:t>
      </w:r>
      <w:proofErr w:type="spellStart"/>
      <w:r w:rsidRPr="0098104C">
        <w:t>Blocklin</w:t>
      </w:r>
      <w:proofErr w:type="spellEnd"/>
      <w:r w:rsidRPr="0098104C">
        <w:t>, M., &amp; Price, C. (2015).</w:t>
      </w:r>
      <w:proofErr w:type="gramEnd"/>
      <w:r w:rsidRPr="0098104C">
        <w:t xml:space="preserve"> </w:t>
      </w:r>
      <w:proofErr w:type="gramStart"/>
      <w:r w:rsidRPr="0098104C">
        <w:rPr>
          <w:i/>
        </w:rPr>
        <w:t>Summary of research generated by Striving Readers on the effectiveness of interventions for struggling adolescent readers.</w:t>
      </w:r>
      <w:proofErr w:type="gramEnd"/>
      <w:r w:rsidRPr="0098104C">
        <w:rPr>
          <w:i/>
        </w:rPr>
        <w:t xml:space="preserve"> </w:t>
      </w:r>
      <w:r w:rsidRPr="0098104C">
        <w:t>Washington, DC: USDOE.</w:t>
      </w:r>
    </w:p>
    <w:p w14:paraId="6352C2B6" w14:textId="77777777" w:rsidR="00FA5A0F" w:rsidRPr="0098104C" w:rsidRDefault="00FA5A0F" w:rsidP="00FA5A0F">
      <w:pPr>
        <w:spacing w:line="480" w:lineRule="auto"/>
        <w:ind w:left="720" w:hanging="720"/>
      </w:pPr>
      <w:r w:rsidRPr="0098104C">
        <w:t xml:space="preserve">*Cantrell, S. C., </w:t>
      </w:r>
      <w:proofErr w:type="spellStart"/>
      <w:r w:rsidRPr="0098104C">
        <w:t>Almasi</w:t>
      </w:r>
      <w:proofErr w:type="spellEnd"/>
      <w:r w:rsidRPr="0098104C">
        <w:t xml:space="preserve">, J. F., Carter, J. C. &amp; </w:t>
      </w:r>
      <w:proofErr w:type="spellStart"/>
      <w:r w:rsidRPr="0098104C">
        <w:t>Rintamaa</w:t>
      </w:r>
      <w:proofErr w:type="spellEnd"/>
      <w:r w:rsidRPr="0098104C">
        <w:t xml:space="preserve">, M. (2011). </w:t>
      </w:r>
      <w:proofErr w:type="gramStart"/>
      <w:r w:rsidRPr="0098104C">
        <w:rPr>
          <w:i/>
          <w:iCs/>
        </w:rPr>
        <w:t>Striving Readers final evaluation report: Danville, KY.</w:t>
      </w:r>
      <w:proofErr w:type="gramEnd"/>
      <w:r w:rsidRPr="0098104C">
        <w:rPr>
          <w:i/>
          <w:iCs/>
        </w:rPr>
        <w:t xml:space="preserve"> </w:t>
      </w:r>
      <w:r w:rsidRPr="0098104C">
        <w:rPr>
          <w:iCs/>
        </w:rPr>
        <w:t>Lexington, KY: Collaborative Center for Literacy Development, University of Kentucky.</w:t>
      </w:r>
    </w:p>
    <w:p w14:paraId="7904995B" w14:textId="77777777" w:rsidR="00FA5A0F" w:rsidRPr="0098104C" w:rsidRDefault="00FA5A0F" w:rsidP="00FA5A0F">
      <w:pPr>
        <w:spacing w:line="480" w:lineRule="auto"/>
        <w:ind w:left="720" w:hanging="720"/>
      </w:pPr>
      <w:r w:rsidRPr="0098104C">
        <w:rPr>
          <w:shd w:val="clear" w:color="auto" w:fill="FFFFFF"/>
        </w:rPr>
        <w:t xml:space="preserve">*Cantrell, S. C., </w:t>
      </w:r>
      <w:proofErr w:type="spellStart"/>
      <w:r w:rsidRPr="0098104C">
        <w:rPr>
          <w:shd w:val="clear" w:color="auto" w:fill="FFFFFF"/>
        </w:rPr>
        <w:t>Almasi</w:t>
      </w:r>
      <w:proofErr w:type="spellEnd"/>
      <w:r w:rsidRPr="0098104C">
        <w:rPr>
          <w:shd w:val="clear" w:color="auto" w:fill="FFFFFF"/>
        </w:rPr>
        <w:t xml:space="preserve">, J. F., </w:t>
      </w:r>
      <w:proofErr w:type="spellStart"/>
      <w:r w:rsidRPr="0098104C">
        <w:rPr>
          <w:shd w:val="clear" w:color="auto" w:fill="FFFFFF"/>
        </w:rPr>
        <w:t>Rintamaa</w:t>
      </w:r>
      <w:proofErr w:type="spellEnd"/>
      <w:r w:rsidRPr="0098104C">
        <w:rPr>
          <w:shd w:val="clear" w:color="auto" w:fill="FFFFFF"/>
        </w:rPr>
        <w:t>, M., &amp; Carter, J. C. (2016). Supplemental reading strategy instruction for adolescents: A randomized trial and follow-up study.</w:t>
      </w:r>
      <w:r w:rsidRPr="0098104C">
        <w:rPr>
          <w:rStyle w:val="apple-converted-space"/>
          <w:shd w:val="clear" w:color="auto" w:fill="FFFFFF"/>
        </w:rPr>
        <w:t> </w:t>
      </w:r>
      <w:r w:rsidRPr="0098104C">
        <w:rPr>
          <w:i/>
          <w:iCs/>
          <w:shd w:val="clear" w:color="auto" w:fill="FFFFFF"/>
        </w:rPr>
        <w:t>The Journal of Educational Research</w:t>
      </w:r>
      <w:r w:rsidRPr="0098104C">
        <w:rPr>
          <w:shd w:val="clear" w:color="auto" w:fill="FFFFFF"/>
        </w:rPr>
        <w:t>,</w:t>
      </w:r>
      <w:r w:rsidRPr="0098104C">
        <w:rPr>
          <w:rStyle w:val="apple-converted-space"/>
          <w:shd w:val="clear" w:color="auto" w:fill="FFFFFF"/>
        </w:rPr>
        <w:t> </w:t>
      </w:r>
      <w:r w:rsidRPr="0098104C">
        <w:rPr>
          <w:i/>
          <w:iCs/>
          <w:shd w:val="clear" w:color="auto" w:fill="FFFFFF"/>
        </w:rPr>
        <w:t>109</w:t>
      </w:r>
      <w:r w:rsidRPr="0098104C">
        <w:rPr>
          <w:shd w:val="clear" w:color="auto" w:fill="FFFFFF"/>
        </w:rPr>
        <w:t xml:space="preserve">(1), 7-26. </w:t>
      </w:r>
      <w:hyperlink r:id="rId10" w:history="1">
        <w:r w:rsidRPr="0098104C">
          <w:rPr>
            <w:rStyle w:val="Hyperlink"/>
            <w:shd w:val="clear" w:color="auto" w:fill="FFFFFF"/>
          </w:rPr>
          <w:t>doi:10.1080/00220671.2014.917258</w:t>
        </w:r>
      </w:hyperlink>
      <w:r w:rsidRPr="0098104C">
        <w:rPr>
          <w:rStyle w:val="Hyperlink"/>
          <w:shd w:val="clear" w:color="auto" w:fill="FFFFFF"/>
        </w:rPr>
        <w:t>.</w:t>
      </w:r>
    </w:p>
    <w:p w14:paraId="407C1EB6" w14:textId="77777777" w:rsidR="00FA5A0F" w:rsidRDefault="00FA5A0F" w:rsidP="00FA5A0F">
      <w:pPr>
        <w:spacing w:line="480" w:lineRule="auto"/>
        <w:ind w:left="720" w:hanging="720"/>
      </w:pPr>
      <w:r w:rsidRPr="0098104C">
        <w:t xml:space="preserve">*Cantrell, S. C., Carter, J. C., &amp; </w:t>
      </w:r>
      <w:proofErr w:type="spellStart"/>
      <w:r w:rsidRPr="0098104C">
        <w:t>Rintamaa</w:t>
      </w:r>
      <w:proofErr w:type="spellEnd"/>
      <w:r w:rsidRPr="0098104C">
        <w:t xml:space="preserve">, M. (2012). </w:t>
      </w:r>
      <w:proofErr w:type="gramStart"/>
      <w:r w:rsidRPr="0098104C">
        <w:rPr>
          <w:i/>
          <w:iCs/>
        </w:rPr>
        <w:t>Striving Readers Cohort II Evaluation Report: Kentucky</w:t>
      </w:r>
      <w:r w:rsidRPr="0098104C">
        <w:t>.</w:t>
      </w:r>
      <w:proofErr w:type="gramEnd"/>
      <w:r w:rsidRPr="0098104C">
        <w:t xml:space="preserve"> Lexington, KY: Collaborative Center for Literacy Development, University of Kentucky.</w:t>
      </w:r>
    </w:p>
    <w:p w14:paraId="74B3001C" w14:textId="77777777" w:rsidR="00FA5A0F" w:rsidRPr="007226BA" w:rsidRDefault="00FA5A0F" w:rsidP="00FA5A0F">
      <w:pPr>
        <w:spacing w:line="480" w:lineRule="auto"/>
        <w:ind w:left="360" w:hanging="360"/>
      </w:pPr>
      <w:proofErr w:type="gramStart"/>
      <w:r w:rsidRPr="007226BA">
        <w:t>Cheung, A., &amp; Slavin, R. E. (2013).</w:t>
      </w:r>
      <w:proofErr w:type="gramEnd"/>
      <w:r w:rsidRPr="007226BA">
        <w:t xml:space="preserve"> Effects of educational technology applications on reading outcomes for struggling readers: A best-evidence synthesis. </w:t>
      </w:r>
      <w:r w:rsidRPr="007226BA">
        <w:rPr>
          <w:i/>
          <w:iCs/>
        </w:rPr>
        <w:t xml:space="preserve">Reading Research Quarterly, 48 </w:t>
      </w:r>
      <w:r w:rsidRPr="007226BA">
        <w:t>(3), 277-299.</w:t>
      </w:r>
    </w:p>
    <w:p w14:paraId="121823C4" w14:textId="77777777" w:rsidR="00FA5A0F" w:rsidRPr="0098104C" w:rsidRDefault="00FA5A0F" w:rsidP="00FA5A0F">
      <w:pPr>
        <w:spacing w:line="480" w:lineRule="auto"/>
        <w:ind w:left="720" w:hanging="720"/>
        <w:rPr>
          <w:rStyle w:val="element-citation"/>
        </w:rPr>
      </w:pPr>
      <w:r w:rsidRPr="007226BA">
        <w:t>Cheung, A., &amp; Slavin, R. (2016). How methodological features affect effect sizes in education. Educational Researcher,</w:t>
      </w:r>
      <w:r>
        <w:rPr>
          <w:sz w:val="23"/>
          <w:szCs w:val="23"/>
        </w:rPr>
        <w:t xml:space="preserve"> 45 (5), 283-292. DOI: https://doi.org/10.3102/0013189X16656615.</w:t>
      </w:r>
    </w:p>
    <w:p w14:paraId="4320D7C4" w14:textId="77777777" w:rsidR="00FA5A0F" w:rsidRPr="0098104C" w:rsidRDefault="00FA5A0F" w:rsidP="00FA5A0F">
      <w:pPr>
        <w:spacing w:line="480" w:lineRule="auto"/>
      </w:pPr>
      <w:r w:rsidRPr="0098104C">
        <w:t xml:space="preserve">Cooper, H. (1998). </w:t>
      </w:r>
      <w:r w:rsidRPr="0098104C">
        <w:rPr>
          <w:i/>
        </w:rPr>
        <w:t>Synthesizing research (3</w:t>
      </w:r>
      <w:r w:rsidRPr="0098104C">
        <w:rPr>
          <w:i/>
          <w:vertAlign w:val="superscript"/>
        </w:rPr>
        <w:t>rd</w:t>
      </w:r>
      <w:r w:rsidRPr="0098104C">
        <w:rPr>
          <w:i/>
        </w:rPr>
        <w:t xml:space="preserve"> ed.)</w:t>
      </w:r>
      <w:proofErr w:type="gramStart"/>
      <w:r>
        <w:rPr>
          <w:i/>
        </w:rPr>
        <w:t>.</w:t>
      </w:r>
      <w:r w:rsidRPr="0098104C">
        <w:t>.</w:t>
      </w:r>
      <w:proofErr w:type="gramEnd"/>
      <w:r w:rsidRPr="0098104C">
        <w:t xml:space="preserve"> Thousand Oaks, CA: Sage.</w:t>
      </w:r>
    </w:p>
    <w:p w14:paraId="5E025191" w14:textId="77777777" w:rsidR="00FA5A0F" w:rsidRPr="0098104C" w:rsidRDefault="00FA5A0F" w:rsidP="00FA5A0F">
      <w:pPr>
        <w:spacing w:line="480" w:lineRule="auto"/>
        <w:ind w:left="720" w:hanging="720"/>
      </w:pPr>
      <w:r w:rsidRPr="0098104C">
        <w:t xml:space="preserve">*Corrin, W., Lindsay, J. J., Somers, M-A., Myers, N. E., Myers, C. V., Condon, C. A., &amp; Smith, J. K. (2012). </w:t>
      </w:r>
      <w:r w:rsidRPr="0098104C">
        <w:rPr>
          <w:i/>
        </w:rPr>
        <w:t xml:space="preserve">Evaluation of the Content Literacy Continuum: Report on program impacts, program fidelity, and contrast. </w:t>
      </w:r>
      <w:proofErr w:type="gramStart"/>
      <w:r w:rsidRPr="0098104C">
        <w:rPr>
          <w:i/>
        </w:rPr>
        <w:t>(NCEE2013-4001).</w:t>
      </w:r>
      <w:proofErr w:type="gramEnd"/>
      <w:r w:rsidRPr="0098104C">
        <w:t xml:space="preserve"> Washington, DC: National Center for Education Evaluation and Regional Assistance, </w:t>
      </w:r>
      <w:r>
        <w:t>IES</w:t>
      </w:r>
      <w:r w:rsidRPr="0098104C">
        <w:t>, U.S. Department of Education.</w:t>
      </w:r>
    </w:p>
    <w:p w14:paraId="1A001FF0" w14:textId="77777777" w:rsidR="00FA5A0F" w:rsidRPr="0098104C" w:rsidRDefault="00FA5A0F" w:rsidP="00FA5A0F">
      <w:pPr>
        <w:spacing w:line="480" w:lineRule="auto"/>
        <w:ind w:left="720" w:hanging="720"/>
        <w:rPr>
          <w:shd w:val="clear" w:color="auto" w:fill="FFFFFF"/>
        </w:rPr>
      </w:pPr>
      <w:r w:rsidRPr="0098104C">
        <w:rPr>
          <w:shd w:val="clear" w:color="auto" w:fill="FFFFFF"/>
        </w:rPr>
        <w:lastRenderedPageBreak/>
        <w:t>*</w:t>
      </w:r>
      <w:proofErr w:type="spellStart"/>
      <w:r w:rsidRPr="0098104C">
        <w:rPr>
          <w:shd w:val="clear" w:color="auto" w:fill="FFFFFF"/>
        </w:rPr>
        <w:t>Corsello</w:t>
      </w:r>
      <w:proofErr w:type="spellEnd"/>
      <w:r w:rsidRPr="0098104C">
        <w:rPr>
          <w:shd w:val="clear" w:color="auto" w:fill="FFFFFF"/>
        </w:rPr>
        <w:t xml:space="preserve">, M., &amp; Sharma, A. (2015). </w:t>
      </w:r>
      <w:r w:rsidRPr="0098104C">
        <w:rPr>
          <w:i/>
          <w:shd w:val="clear" w:color="auto" w:fill="FFFFFF"/>
        </w:rPr>
        <w:t>The Building Assets-Reducing Risks Program: Replication and expansion of an effective strategy to turn around low-achieving schools</w:t>
      </w:r>
      <w:r w:rsidRPr="0098104C">
        <w:rPr>
          <w:shd w:val="clear" w:color="auto" w:fill="FFFFFF"/>
        </w:rPr>
        <w:t xml:space="preserve">. Napa, CA: </w:t>
      </w:r>
      <w:proofErr w:type="spellStart"/>
      <w:r w:rsidRPr="0098104C">
        <w:rPr>
          <w:shd w:val="clear" w:color="auto" w:fill="FFFFFF"/>
        </w:rPr>
        <w:t>Corsello</w:t>
      </w:r>
      <w:proofErr w:type="spellEnd"/>
      <w:r w:rsidRPr="0098104C">
        <w:rPr>
          <w:shd w:val="clear" w:color="auto" w:fill="FFFFFF"/>
        </w:rPr>
        <w:t xml:space="preserve"> Consulting.</w:t>
      </w:r>
    </w:p>
    <w:p w14:paraId="11D6021F" w14:textId="77777777" w:rsidR="00FA5A0F" w:rsidRPr="0098104C" w:rsidRDefault="00FA5A0F" w:rsidP="00FA5A0F">
      <w:pPr>
        <w:spacing w:line="480" w:lineRule="auto"/>
        <w:ind w:left="720" w:hanging="720"/>
      </w:pPr>
      <w:proofErr w:type="gramStart"/>
      <w:r w:rsidRPr="0098104C">
        <w:t>de</w:t>
      </w:r>
      <w:proofErr w:type="gramEnd"/>
      <w:r w:rsidRPr="0098104C">
        <w:t xml:space="preserve"> Boer, H., </w:t>
      </w:r>
      <w:proofErr w:type="spellStart"/>
      <w:r w:rsidRPr="0098104C">
        <w:t>Donker</w:t>
      </w:r>
      <w:proofErr w:type="spellEnd"/>
      <w:r w:rsidRPr="0098104C">
        <w:t xml:space="preserve">, A. S., &amp; van der </w:t>
      </w:r>
      <w:proofErr w:type="spellStart"/>
      <w:r w:rsidRPr="0098104C">
        <w:t>Werf</w:t>
      </w:r>
      <w:proofErr w:type="spellEnd"/>
      <w:r w:rsidRPr="0098104C">
        <w:t xml:space="preserve">, M. P. (2014). Effects of the attributes of educational interventions on students’ academic performance: A meta-analysis. </w:t>
      </w:r>
      <w:r w:rsidRPr="0098104C">
        <w:rPr>
          <w:i/>
        </w:rPr>
        <w:t>Review of Educational Research</w:t>
      </w:r>
      <w:r w:rsidRPr="0098104C">
        <w:t xml:space="preserve">, </w:t>
      </w:r>
      <w:r w:rsidRPr="0098104C">
        <w:rPr>
          <w:i/>
        </w:rPr>
        <w:t>84</w:t>
      </w:r>
      <w:r w:rsidRPr="0098104C">
        <w:t xml:space="preserve">(4), 509–545. </w:t>
      </w:r>
      <w:proofErr w:type="gramStart"/>
      <w:r w:rsidRPr="0098104C">
        <w:rPr>
          <w:u w:val="single"/>
        </w:rPr>
        <w:t>doi</w:t>
      </w:r>
      <w:proofErr w:type="gramEnd"/>
      <w:r w:rsidRPr="0098104C">
        <w:rPr>
          <w:u w:val="single"/>
        </w:rPr>
        <w:t>:</w:t>
      </w:r>
      <w:hyperlink r:id="rId11" w:history="1">
        <w:r w:rsidRPr="0098104C">
          <w:rPr>
            <w:rStyle w:val="Hyperlink"/>
          </w:rPr>
          <w:t>10.3102/0034654314540006</w:t>
        </w:r>
      </w:hyperlink>
    </w:p>
    <w:p w14:paraId="5A1C211F" w14:textId="77777777" w:rsidR="00FA5A0F" w:rsidRPr="0098104C" w:rsidRDefault="00FA5A0F" w:rsidP="00FA5A0F">
      <w:pPr>
        <w:spacing w:line="480" w:lineRule="auto"/>
        <w:ind w:left="720" w:hanging="720"/>
      </w:pPr>
      <w:proofErr w:type="gramStart"/>
      <w:r w:rsidRPr="0098104C">
        <w:t>*Denver Public Schools (2016).</w:t>
      </w:r>
      <w:proofErr w:type="gramEnd"/>
      <w:r w:rsidRPr="0098104C">
        <w:t xml:space="preserve"> </w:t>
      </w:r>
      <w:proofErr w:type="gramStart"/>
      <w:r w:rsidRPr="0098104C">
        <w:rPr>
          <w:i/>
        </w:rPr>
        <w:t>Final report to the U.S. Department of Education on Collaborative Strategic Reading.</w:t>
      </w:r>
      <w:proofErr w:type="gramEnd"/>
      <w:r w:rsidRPr="0098104C">
        <w:rPr>
          <w:i/>
        </w:rPr>
        <w:t xml:space="preserve"> </w:t>
      </w:r>
      <w:r w:rsidRPr="0098104C">
        <w:t>Denver, CO: Author.</w:t>
      </w:r>
    </w:p>
    <w:p w14:paraId="042F9581" w14:textId="77777777" w:rsidR="00FA5A0F" w:rsidRPr="007A342F" w:rsidRDefault="00FA5A0F" w:rsidP="00FA5A0F">
      <w:pPr>
        <w:spacing w:line="480" w:lineRule="auto"/>
        <w:ind w:left="720" w:hanging="720"/>
        <w:rPr>
          <w:color w:val="222222"/>
          <w:shd w:val="clear" w:color="auto" w:fill="FFFFFF"/>
        </w:rPr>
      </w:pPr>
      <w:proofErr w:type="gramStart"/>
      <w:r w:rsidRPr="007A342F">
        <w:rPr>
          <w:color w:val="222222"/>
          <w:shd w:val="clear" w:color="auto" w:fill="FFFFFF"/>
        </w:rPr>
        <w:t xml:space="preserve">Deshler, D. D., &amp; </w:t>
      </w:r>
      <w:proofErr w:type="spellStart"/>
      <w:r w:rsidRPr="007A342F">
        <w:rPr>
          <w:color w:val="222222"/>
          <w:shd w:val="clear" w:color="auto" w:fill="FFFFFF"/>
        </w:rPr>
        <w:t>Schumaker</w:t>
      </w:r>
      <w:proofErr w:type="spellEnd"/>
      <w:r w:rsidRPr="007A342F">
        <w:rPr>
          <w:color w:val="222222"/>
          <w:shd w:val="clear" w:color="auto" w:fill="FFFFFF"/>
        </w:rPr>
        <w:t>, J. B. (Eds.).</w:t>
      </w:r>
      <w:proofErr w:type="gramEnd"/>
      <w:r w:rsidRPr="007A342F">
        <w:rPr>
          <w:color w:val="222222"/>
          <w:shd w:val="clear" w:color="auto" w:fill="FFFFFF"/>
        </w:rPr>
        <w:t xml:space="preserve"> (2005). </w:t>
      </w:r>
      <w:r w:rsidRPr="007A342F">
        <w:rPr>
          <w:i/>
          <w:iCs/>
          <w:color w:val="222222"/>
          <w:shd w:val="clear" w:color="auto" w:fill="FFFFFF"/>
        </w:rPr>
        <w:t xml:space="preserve">Teaching </w:t>
      </w:r>
      <w:r>
        <w:rPr>
          <w:i/>
          <w:iCs/>
          <w:color w:val="222222"/>
          <w:shd w:val="clear" w:color="auto" w:fill="FFFFFF"/>
        </w:rPr>
        <w:t>a</w:t>
      </w:r>
      <w:r w:rsidRPr="007A342F">
        <w:rPr>
          <w:i/>
          <w:iCs/>
          <w:color w:val="222222"/>
          <w:shd w:val="clear" w:color="auto" w:fill="FFFFFF"/>
        </w:rPr>
        <w:t xml:space="preserve">dolescents </w:t>
      </w:r>
      <w:r>
        <w:rPr>
          <w:i/>
          <w:iCs/>
          <w:color w:val="222222"/>
          <w:shd w:val="clear" w:color="auto" w:fill="FFFFFF"/>
        </w:rPr>
        <w:t>w</w:t>
      </w:r>
      <w:r w:rsidRPr="007A342F">
        <w:rPr>
          <w:i/>
          <w:iCs/>
          <w:color w:val="222222"/>
          <w:shd w:val="clear" w:color="auto" w:fill="FFFFFF"/>
        </w:rPr>
        <w:t xml:space="preserve">ith </w:t>
      </w:r>
      <w:r>
        <w:rPr>
          <w:i/>
          <w:iCs/>
          <w:color w:val="222222"/>
          <w:shd w:val="clear" w:color="auto" w:fill="FFFFFF"/>
        </w:rPr>
        <w:t>d</w:t>
      </w:r>
      <w:r w:rsidRPr="007A342F">
        <w:rPr>
          <w:i/>
          <w:iCs/>
          <w:color w:val="222222"/>
          <w:shd w:val="clear" w:color="auto" w:fill="FFFFFF"/>
        </w:rPr>
        <w:t>isabilities</w:t>
      </w:r>
      <w:proofErr w:type="gramStart"/>
      <w:r w:rsidRPr="007A342F">
        <w:rPr>
          <w:i/>
          <w:iCs/>
          <w:color w:val="222222"/>
          <w:shd w:val="clear" w:color="auto" w:fill="FFFFFF"/>
        </w:rPr>
        <w:t>::</w:t>
      </w:r>
      <w:proofErr w:type="gramEnd"/>
      <w:r w:rsidRPr="007A342F">
        <w:rPr>
          <w:i/>
          <w:iCs/>
          <w:color w:val="222222"/>
          <w:shd w:val="clear" w:color="auto" w:fill="FFFFFF"/>
        </w:rPr>
        <w:t xml:space="preserve"> Accessing the </w:t>
      </w:r>
      <w:r>
        <w:rPr>
          <w:i/>
          <w:iCs/>
          <w:color w:val="222222"/>
          <w:shd w:val="clear" w:color="auto" w:fill="FFFFFF"/>
        </w:rPr>
        <w:t>g</w:t>
      </w:r>
      <w:r w:rsidRPr="007A342F">
        <w:rPr>
          <w:i/>
          <w:iCs/>
          <w:color w:val="222222"/>
          <w:shd w:val="clear" w:color="auto" w:fill="FFFFFF"/>
        </w:rPr>
        <w:t xml:space="preserve">eneral </w:t>
      </w:r>
      <w:r>
        <w:rPr>
          <w:i/>
          <w:iCs/>
          <w:color w:val="222222"/>
          <w:shd w:val="clear" w:color="auto" w:fill="FFFFFF"/>
        </w:rPr>
        <w:t>e</w:t>
      </w:r>
      <w:r w:rsidRPr="007A342F">
        <w:rPr>
          <w:i/>
          <w:iCs/>
          <w:color w:val="222222"/>
          <w:shd w:val="clear" w:color="auto" w:fill="FFFFFF"/>
        </w:rPr>
        <w:t xml:space="preserve">ducation </w:t>
      </w:r>
      <w:r>
        <w:rPr>
          <w:i/>
          <w:iCs/>
          <w:color w:val="222222"/>
          <w:shd w:val="clear" w:color="auto" w:fill="FFFFFF"/>
        </w:rPr>
        <w:t>c</w:t>
      </w:r>
      <w:r w:rsidRPr="007A342F">
        <w:rPr>
          <w:i/>
          <w:iCs/>
          <w:color w:val="222222"/>
          <w:shd w:val="clear" w:color="auto" w:fill="FFFFFF"/>
        </w:rPr>
        <w:t>urriculum</w:t>
      </w:r>
      <w:r w:rsidRPr="007A342F">
        <w:rPr>
          <w:color w:val="222222"/>
          <w:shd w:val="clear" w:color="auto" w:fill="FFFFFF"/>
        </w:rPr>
        <w:t xml:space="preserve">. </w:t>
      </w:r>
      <w:r>
        <w:rPr>
          <w:color w:val="222222"/>
          <w:shd w:val="clear" w:color="auto" w:fill="FFFFFF"/>
        </w:rPr>
        <w:t xml:space="preserve">Thousand Oaks, CA: </w:t>
      </w:r>
      <w:r w:rsidRPr="007A342F">
        <w:rPr>
          <w:color w:val="222222"/>
          <w:shd w:val="clear" w:color="auto" w:fill="FFFFFF"/>
        </w:rPr>
        <w:t>Corwin Press.</w:t>
      </w:r>
    </w:p>
    <w:p w14:paraId="30873747" w14:textId="77777777" w:rsidR="00FA5A0F" w:rsidRPr="0098104C" w:rsidRDefault="00FA5A0F" w:rsidP="00FA5A0F">
      <w:pPr>
        <w:spacing w:line="480" w:lineRule="auto"/>
        <w:ind w:left="720" w:hanging="720"/>
      </w:pPr>
      <w:r w:rsidRPr="0098104C">
        <w:t>*</w:t>
      </w:r>
      <w:proofErr w:type="spellStart"/>
      <w:r w:rsidRPr="0098104C">
        <w:t>Deussen</w:t>
      </w:r>
      <w:proofErr w:type="spellEnd"/>
      <w:r w:rsidRPr="0098104C">
        <w:t xml:space="preserve">, T., Scott, C., </w:t>
      </w:r>
      <w:proofErr w:type="spellStart"/>
      <w:r w:rsidRPr="0098104C">
        <w:t>Nelsestuen</w:t>
      </w:r>
      <w:proofErr w:type="spellEnd"/>
      <w:r w:rsidRPr="0098104C">
        <w:t xml:space="preserve">, K., </w:t>
      </w:r>
      <w:proofErr w:type="spellStart"/>
      <w:r w:rsidRPr="0098104C">
        <w:t>Roccograndi</w:t>
      </w:r>
      <w:proofErr w:type="spellEnd"/>
      <w:r w:rsidRPr="0098104C">
        <w:t xml:space="preserve">, A., &amp; Davis, A. (2012). </w:t>
      </w:r>
      <w:r w:rsidRPr="0098104C">
        <w:rPr>
          <w:i/>
          <w:iCs/>
        </w:rPr>
        <w:t>Washington Striving Readers: Year 1 evaluation report</w:t>
      </w:r>
      <w:r w:rsidRPr="0098104C">
        <w:t>. Portland, OR: Education Northwest.</w:t>
      </w:r>
    </w:p>
    <w:p w14:paraId="4E606839" w14:textId="77777777" w:rsidR="00FA5A0F" w:rsidRPr="0098104C" w:rsidRDefault="00FA5A0F" w:rsidP="00FA5A0F">
      <w:pPr>
        <w:spacing w:line="480" w:lineRule="auto"/>
        <w:ind w:left="720" w:hanging="720"/>
      </w:pPr>
      <w:proofErr w:type="spellStart"/>
      <w:proofErr w:type="gramStart"/>
      <w:r w:rsidRPr="0098104C">
        <w:t>Dietrichson</w:t>
      </w:r>
      <w:proofErr w:type="spellEnd"/>
      <w:r w:rsidRPr="0098104C">
        <w:t xml:space="preserve">, J., </w:t>
      </w:r>
      <w:proofErr w:type="spellStart"/>
      <w:r w:rsidRPr="0098104C">
        <w:t>BØg</w:t>
      </w:r>
      <w:proofErr w:type="spellEnd"/>
      <w:r w:rsidRPr="0098104C">
        <w:t xml:space="preserve">, M., </w:t>
      </w:r>
      <w:proofErr w:type="spellStart"/>
      <w:r w:rsidRPr="0098104C">
        <w:t>Filges</w:t>
      </w:r>
      <w:proofErr w:type="spellEnd"/>
      <w:r w:rsidRPr="0098104C">
        <w:t xml:space="preserve">, T., &amp; </w:t>
      </w:r>
      <w:proofErr w:type="spellStart"/>
      <w:r w:rsidRPr="0098104C">
        <w:t>JØrgensen</w:t>
      </w:r>
      <w:proofErr w:type="spellEnd"/>
      <w:r w:rsidRPr="0098104C">
        <w:t>, A-M.</w:t>
      </w:r>
      <w:proofErr w:type="gramEnd"/>
      <w:r w:rsidRPr="0098104C">
        <w:t xml:space="preserve"> </w:t>
      </w:r>
      <w:proofErr w:type="gramStart"/>
      <w:r w:rsidRPr="0098104C">
        <w:t>K. (2017).</w:t>
      </w:r>
      <w:proofErr w:type="gramEnd"/>
      <w:r w:rsidRPr="0098104C">
        <w:t xml:space="preserve"> Academic interventions for elementary and middle school students with low socioeconomic status: A systematic review and meta-analysis. </w:t>
      </w:r>
      <w:r w:rsidRPr="0098104C">
        <w:rPr>
          <w:i/>
        </w:rPr>
        <w:t>Review of Educational Research, 87</w:t>
      </w:r>
      <w:r w:rsidRPr="0098104C">
        <w:t>(2), 243-282.</w:t>
      </w:r>
    </w:p>
    <w:p w14:paraId="638B2CD8" w14:textId="77777777" w:rsidR="00FA5A0F" w:rsidRPr="0098104C" w:rsidRDefault="00FA5A0F" w:rsidP="00FA5A0F">
      <w:pPr>
        <w:pStyle w:val="Bibliography"/>
      </w:pPr>
      <w:proofErr w:type="spellStart"/>
      <w:proofErr w:type="gramStart"/>
      <w:r w:rsidRPr="0098104C">
        <w:t>Dignath</w:t>
      </w:r>
      <w:proofErr w:type="spellEnd"/>
      <w:r w:rsidRPr="0098104C">
        <w:t xml:space="preserve">, C., &amp; </w:t>
      </w:r>
      <w:proofErr w:type="spellStart"/>
      <w:r w:rsidRPr="0098104C">
        <w:t>Büttner</w:t>
      </w:r>
      <w:proofErr w:type="spellEnd"/>
      <w:r w:rsidRPr="0098104C">
        <w:t>, G. (2008).</w:t>
      </w:r>
      <w:proofErr w:type="gramEnd"/>
      <w:r w:rsidRPr="0098104C">
        <w:t xml:space="preserve"> Components of fostering self-regulated learning among students. A meta-analysis on intervention studies at primary and secondary school level. </w:t>
      </w:r>
      <w:r w:rsidRPr="0098104C">
        <w:rPr>
          <w:i/>
          <w:iCs/>
        </w:rPr>
        <w:t>Metacognition and Learning</w:t>
      </w:r>
      <w:r w:rsidRPr="0098104C">
        <w:t xml:space="preserve">, </w:t>
      </w:r>
      <w:r w:rsidRPr="0098104C">
        <w:rPr>
          <w:i/>
          <w:iCs/>
        </w:rPr>
        <w:t>3</w:t>
      </w:r>
      <w:r w:rsidRPr="0098104C">
        <w:t xml:space="preserve">(3), 231–264. </w:t>
      </w:r>
      <w:proofErr w:type="spellStart"/>
      <w:proofErr w:type="gramStart"/>
      <w:r w:rsidRPr="0098104C">
        <w:t>doi</w:t>
      </w:r>
      <w:proofErr w:type="spellEnd"/>
      <w:proofErr w:type="gramEnd"/>
      <w:r>
        <w:t xml:space="preserve"> </w:t>
      </w:r>
      <w:r w:rsidRPr="0098104C">
        <w:t>10.1007/s11409-008-9029-x</w:t>
      </w:r>
    </w:p>
    <w:p w14:paraId="6D444803" w14:textId="77777777" w:rsidR="00FA5A0F" w:rsidRPr="0098104C" w:rsidRDefault="00FA5A0F" w:rsidP="00FA5A0F">
      <w:pPr>
        <w:spacing w:line="480" w:lineRule="auto"/>
        <w:ind w:left="720" w:hanging="720"/>
      </w:pPr>
      <w:r w:rsidRPr="0098104C">
        <w:t>*</w:t>
      </w:r>
      <w:proofErr w:type="spellStart"/>
      <w:r w:rsidRPr="0098104C">
        <w:t>Dimitrov</w:t>
      </w:r>
      <w:proofErr w:type="spellEnd"/>
      <w:r w:rsidRPr="0098104C">
        <w:t xml:space="preserve">, D., </w:t>
      </w:r>
      <w:proofErr w:type="spellStart"/>
      <w:r w:rsidRPr="0098104C">
        <w:t>Jurich</w:t>
      </w:r>
      <w:proofErr w:type="spellEnd"/>
      <w:r w:rsidRPr="0098104C">
        <w:t xml:space="preserve">, S., Frye, M., </w:t>
      </w:r>
      <w:proofErr w:type="spellStart"/>
      <w:r w:rsidRPr="0098104C">
        <w:t>Lammert</w:t>
      </w:r>
      <w:proofErr w:type="spellEnd"/>
      <w:r w:rsidRPr="0098104C">
        <w:t xml:space="preserve">, J., </w:t>
      </w:r>
      <w:proofErr w:type="spellStart"/>
      <w:r w:rsidRPr="0098104C">
        <w:t>Sayko</w:t>
      </w:r>
      <w:proofErr w:type="spellEnd"/>
      <w:r w:rsidRPr="0098104C">
        <w:t xml:space="preserve">, S., &amp; Taylor, L. (2012). </w:t>
      </w:r>
      <w:r w:rsidRPr="0098104C">
        <w:rPr>
          <w:i/>
        </w:rPr>
        <w:t>Year one evaluation report/impact study: Illinois Striving Readers</w:t>
      </w:r>
      <w:r w:rsidRPr="0098104C">
        <w:t>. Arlington, VA: RMC Research Corporation.</w:t>
      </w:r>
    </w:p>
    <w:p w14:paraId="6F8B8A5B" w14:textId="77777777" w:rsidR="00FA5A0F" w:rsidRPr="0098104C" w:rsidRDefault="00FA5A0F" w:rsidP="00FA5A0F">
      <w:pPr>
        <w:pStyle w:val="Bibliography"/>
      </w:pPr>
      <w:r w:rsidRPr="0098104C">
        <w:lastRenderedPageBreak/>
        <w:t>Dougherty, S. M. (2013</w:t>
      </w:r>
      <w:r>
        <w:t>, March</w:t>
      </w:r>
      <w:r w:rsidRPr="0098104C">
        <w:t xml:space="preserve">). </w:t>
      </w:r>
      <w:r w:rsidRPr="00681A43">
        <w:rPr>
          <w:i/>
        </w:rPr>
        <w:t xml:space="preserve">Adolescent literacy on the margin: Regression-discontinuity evidence from a </w:t>
      </w:r>
      <w:proofErr w:type="gramStart"/>
      <w:r w:rsidRPr="00681A43">
        <w:rPr>
          <w:i/>
        </w:rPr>
        <w:t>“ double</w:t>
      </w:r>
      <w:proofErr w:type="gramEnd"/>
      <w:r w:rsidRPr="00681A43">
        <w:rPr>
          <w:i/>
        </w:rPr>
        <w:t xml:space="preserve"> dose” middle grades literacy intervention</w:t>
      </w:r>
      <w:r w:rsidRPr="0098104C">
        <w:t xml:space="preserve">. </w:t>
      </w:r>
      <w:r w:rsidRPr="003B67F9">
        <w:t xml:space="preserve">Paper presented at the </w:t>
      </w:r>
      <w:r w:rsidRPr="003B67F9">
        <w:rPr>
          <w:iCs/>
        </w:rPr>
        <w:t>Society for Research on Educational Effectiveness</w:t>
      </w:r>
      <w:r w:rsidRPr="003B67F9">
        <w:t>, Wa</w:t>
      </w:r>
      <w:r>
        <w:t>s</w:t>
      </w:r>
      <w:r w:rsidRPr="003B67F9">
        <w:t>hington, D.C.</w:t>
      </w:r>
    </w:p>
    <w:p w14:paraId="5747BB38" w14:textId="77777777" w:rsidR="00FA5A0F" w:rsidRPr="0098104C" w:rsidRDefault="00FA5A0F" w:rsidP="00FA5A0F">
      <w:pPr>
        <w:autoSpaceDE w:val="0"/>
        <w:autoSpaceDN w:val="0"/>
        <w:adjustRightInd w:val="0"/>
        <w:spacing w:line="480" w:lineRule="auto"/>
        <w:ind w:left="720" w:hanging="720"/>
      </w:pPr>
      <w:r w:rsidRPr="0098104C">
        <w:t xml:space="preserve">*Drummond, K., </w:t>
      </w:r>
      <w:proofErr w:type="spellStart"/>
      <w:r w:rsidRPr="0098104C">
        <w:t>Chinen</w:t>
      </w:r>
      <w:proofErr w:type="spellEnd"/>
      <w:r w:rsidRPr="0098104C">
        <w:t xml:space="preserve">, M., Duncan, T., Miller, H., Fryer, L., </w:t>
      </w:r>
      <w:proofErr w:type="spellStart"/>
      <w:r w:rsidRPr="0098104C">
        <w:t>Zmach</w:t>
      </w:r>
      <w:proofErr w:type="spellEnd"/>
      <w:r w:rsidRPr="0098104C">
        <w:t xml:space="preserve">, C., &amp; ... National Center for Education Evaluation and Regional Assistance, (2011). </w:t>
      </w:r>
      <w:r w:rsidRPr="0098104C">
        <w:rPr>
          <w:i/>
        </w:rPr>
        <w:t xml:space="preserve">Impact of the Thinking Reader[R] Software Program on grade 6 reading vocabulary, comprehension, strategies, and motivation: Final report. </w:t>
      </w:r>
      <w:proofErr w:type="gramStart"/>
      <w:r w:rsidRPr="0098104C">
        <w:rPr>
          <w:i/>
        </w:rPr>
        <w:t>NCEE 2010-4035.</w:t>
      </w:r>
      <w:proofErr w:type="gramEnd"/>
      <w:r w:rsidRPr="0098104C">
        <w:t xml:space="preserve"> Washington, DC: National Center </w:t>
      </w:r>
      <w:proofErr w:type="gramStart"/>
      <w:r w:rsidRPr="0098104C">
        <w:t>For</w:t>
      </w:r>
      <w:proofErr w:type="gramEnd"/>
      <w:r w:rsidRPr="0098104C">
        <w:t xml:space="preserve"> Education Evaluation And Regional Assistance</w:t>
      </w:r>
      <w:r w:rsidRPr="0098104C">
        <w:rPr>
          <w:rFonts w:eastAsiaTheme="minorHAnsi"/>
        </w:rPr>
        <w:t xml:space="preserve">, </w:t>
      </w:r>
      <w:r>
        <w:rPr>
          <w:rFonts w:eastAsiaTheme="minorHAnsi"/>
        </w:rPr>
        <w:t>IES</w:t>
      </w:r>
      <w:r w:rsidRPr="0098104C">
        <w:rPr>
          <w:rFonts w:eastAsiaTheme="minorHAnsi"/>
        </w:rPr>
        <w:t>, U.S. Department of Education.</w:t>
      </w:r>
    </w:p>
    <w:p w14:paraId="75E63E6A" w14:textId="77777777" w:rsidR="00FA5A0F" w:rsidRPr="0098104C" w:rsidRDefault="00FA5A0F" w:rsidP="00FA5A0F">
      <w:pPr>
        <w:spacing w:line="480" w:lineRule="auto"/>
        <w:ind w:left="720" w:hanging="720"/>
      </w:pPr>
      <w:r w:rsidRPr="0098104C">
        <w:t xml:space="preserve">*Early, D., Berg, J. K., </w:t>
      </w:r>
      <w:proofErr w:type="spellStart"/>
      <w:r w:rsidRPr="0098104C">
        <w:t>Alicea</w:t>
      </w:r>
      <w:proofErr w:type="spellEnd"/>
      <w:r w:rsidRPr="0098104C">
        <w:t xml:space="preserve">, S., Si, Y., Aber, J. L., Ryan, R. M., &amp; Deci, E. L. (2015). The impact of every classroom, every day on high school student achievement: Results from a school-randomized trial. </w:t>
      </w:r>
      <w:r w:rsidRPr="0098104C">
        <w:rPr>
          <w:i/>
        </w:rPr>
        <w:t xml:space="preserve">Journal of Research on Educational Effectiveness, 9 </w:t>
      </w:r>
      <w:r w:rsidRPr="0098104C">
        <w:t>(1), 3-29.</w:t>
      </w:r>
      <w:r>
        <w:t xml:space="preserve"> </w:t>
      </w:r>
      <w:hyperlink r:id="rId12" w:history="1">
        <w:r w:rsidRPr="00633B5C">
          <w:rPr>
            <w:rStyle w:val="Hyperlink"/>
          </w:rPr>
          <w:t>doi:10.1080/19345747.2015.1055638</w:t>
        </w:r>
      </w:hyperlink>
    </w:p>
    <w:p w14:paraId="1CF55801" w14:textId="77777777" w:rsidR="00FA5A0F" w:rsidRPr="0098104C" w:rsidRDefault="00FA5A0F" w:rsidP="00FA5A0F">
      <w:pPr>
        <w:spacing w:line="480" w:lineRule="auto"/>
        <w:ind w:left="720" w:hanging="720"/>
      </w:pPr>
      <w:r w:rsidRPr="00B66700">
        <w:t>*</w:t>
      </w:r>
      <w:r w:rsidRPr="003B67F9">
        <w:t xml:space="preserve"> Eddy, R. M., </w:t>
      </w:r>
      <w:proofErr w:type="spellStart"/>
      <w:r w:rsidRPr="003B67F9">
        <w:t>Ruitman</w:t>
      </w:r>
      <w:proofErr w:type="spellEnd"/>
      <w:r w:rsidRPr="003B67F9">
        <w:t xml:space="preserve">, H. T. Hankel, N., </w:t>
      </w:r>
      <w:proofErr w:type="spellStart"/>
      <w:r w:rsidRPr="003B67F9">
        <w:t>Sloper</w:t>
      </w:r>
      <w:proofErr w:type="spellEnd"/>
      <w:r w:rsidRPr="003B67F9">
        <w:t xml:space="preserve">, M. (2010). </w:t>
      </w:r>
      <w:r w:rsidRPr="0098104C">
        <w:rPr>
          <w:i/>
        </w:rPr>
        <w:t>The effects of Pearson Prentice Hall Literature on student performance: Efficacy study final report</w:t>
      </w:r>
      <w:r w:rsidRPr="0098104C">
        <w:t>. La Verne, CA: Cobblestone.</w:t>
      </w:r>
    </w:p>
    <w:p w14:paraId="0B3DDCA2" w14:textId="77777777" w:rsidR="00FA5A0F" w:rsidRPr="0098104C" w:rsidRDefault="00FA5A0F" w:rsidP="00FA5A0F">
      <w:pPr>
        <w:spacing w:line="480" w:lineRule="auto"/>
        <w:ind w:left="720" w:hanging="720"/>
        <w:rPr>
          <w:rStyle w:val="slug-doi"/>
        </w:rPr>
      </w:pPr>
      <w:proofErr w:type="gramStart"/>
      <w:r w:rsidRPr="0098104C">
        <w:t xml:space="preserve">Edmonds, M. S., Vaughn, S., Wexler, J., </w:t>
      </w:r>
      <w:proofErr w:type="spellStart"/>
      <w:r w:rsidRPr="0098104C">
        <w:t>Reutebuch</w:t>
      </w:r>
      <w:proofErr w:type="spellEnd"/>
      <w:r w:rsidRPr="0098104C">
        <w:t>, C. K., Cable, A., Tackett, K. K., &amp;</w:t>
      </w:r>
      <w:r w:rsidRPr="0098104C">
        <w:rPr>
          <w:rStyle w:val="Hyperlink"/>
        </w:rPr>
        <w:t xml:space="preserve"> </w:t>
      </w:r>
      <w:r w:rsidRPr="0098104C">
        <w:rPr>
          <w:rStyle w:val="cit-auth"/>
        </w:rPr>
        <w:t>Schnakenberg, J. W.</w:t>
      </w:r>
      <w:r w:rsidRPr="0098104C">
        <w:t xml:space="preserve"> (2009).</w:t>
      </w:r>
      <w:proofErr w:type="gramEnd"/>
      <w:r w:rsidRPr="0098104C">
        <w:t xml:space="preserve"> </w:t>
      </w:r>
      <w:proofErr w:type="gramStart"/>
      <w:r w:rsidRPr="0098104C">
        <w:t>A synthesis of reading interventions and effects on reading outcomes for older struggling readers.</w:t>
      </w:r>
      <w:proofErr w:type="gramEnd"/>
      <w:r w:rsidRPr="0098104C">
        <w:t xml:space="preserve"> </w:t>
      </w:r>
      <w:r w:rsidRPr="0098104C">
        <w:rPr>
          <w:i/>
        </w:rPr>
        <w:t>Review of Educational Research</w:t>
      </w:r>
      <w:r w:rsidRPr="0098104C">
        <w:t xml:space="preserve">, </w:t>
      </w:r>
      <w:r w:rsidRPr="0098104C">
        <w:rPr>
          <w:i/>
        </w:rPr>
        <w:t>79</w:t>
      </w:r>
      <w:r w:rsidRPr="0098104C">
        <w:t xml:space="preserve">(1), 262-300. </w:t>
      </w:r>
      <w:proofErr w:type="gramStart"/>
      <w:r w:rsidRPr="0098104C">
        <w:t>doi</w:t>
      </w:r>
      <w:proofErr w:type="gramEnd"/>
      <w:r w:rsidRPr="0098104C">
        <w:t>:</w:t>
      </w:r>
      <w:hyperlink r:id="rId13" w:history="1">
        <w:r w:rsidRPr="0098104C">
          <w:rPr>
            <w:rStyle w:val="Hyperlink"/>
          </w:rPr>
          <w:t>10.3102/0034654308325998</w:t>
        </w:r>
      </w:hyperlink>
    </w:p>
    <w:p w14:paraId="5F45E427" w14:textId="77777777" w:rsidR="00FA5A0F" w:rsidRPr="0098104C" w:rsidRDefault="00FA5A0F" w:rsidP="00FA5A0F">
      <w:pPr>
        <w:spacing w:line="480" w:lineRule="auto"/>
        <w:ind w:left="720" w:hanging="720"/>
      </w:pPr>
      <w:r w:rsidRPr="0098104C">
        <w:t>*</w:t>
      </w:r>
      <w:proofErr w:type="spellStart"/>
      <w:r w:rsidRPr="0098104C">
        <w:t>Faddis</w:t>
      </w:r>
      <w:proofErr w:type="spellEnd"/>
      <w:r w:rsidRPr="0098104C">
        <w:t xml:space="preserve">, B., Beam, M., Maxim, L., Vale Gandhi, E., Hahn, K., &amp; Hale, R. (2011). </w:t>
      </w:r>
      <w:proofErr w:type="gramStart"/>
      <w:r w:rsidRPr="0098104C">
        <w:rPr>
          <w:i/>
        </w:rPr>
        <w:t>Portland Public Schools’ Striving Readers Program Year 5 evaluation report</w:t>
      </w:r>
      <w:r w:rsidRPr="0098104C">
        <w:t>.</w:t>
      </w:r>
      <w:proofErr w:type="gramEnd"/>
      <w:r w:rsidRPr="0098104C">
        <w:t xml:space="preserve"> Portland, OR: RMC Research Corporation.</w:t>
      </w:r>
    </w:p>
    <w:p w14:paraId="174E99F1" w14:textId="77777777" w:rsidR="00FA5A0F" w:rsidRPr="0098104C" w:rsidRDefault="00FA5A0F" w:rsidP="00FA5A0F">
      <w:pPr>
        <w:spacing w:line="480" w:lineRule="auto"/>
        <w:ind w:left="720" w:hanging="720"/>
      </w:pPr>
      <w:r w:rsidRPr="0098104C">
        <w:lastRenderedPageBreak/>
        <w:t>*</w:t>
      </w:r>
      <w:proofErr w:type="spellStart"/>
      <w:r w:rsidRPr="0098104C">
        <w:t>Fancsali</w:t>
      </w:r>
      <w:proofErr w:type="spellEnd"/>
      <w:r w:rsidRPr="0098104C">
        <w:t xml:space="preserve">, C., Abe, Y., </w:t>
      </w:r>
      <w:proofErr w:type="spellStart"/>
      <w:r w:rsidRPr="0098104C">
        <w:t>Pyatigorsky</w:t>
      </w:r>
      <w:proofErr w:type="spellEnd"/>
      <w:r w:rsidRPr="0098104C">
        <w:t>, M., Ortiz, L., Hunt, A., Chan, V</w:t>
      </w:r>
      <w:proofErr w:type="gramStart"/>
      <w:r w:rsidRPr="0098104C">
        <w:t xml:space="preserve">., </w:t>
      </w:r>
      <w:r>
        <w:t>…</w:t>
      </w:r>
      <w:proofErr w:type="gramEnd"/>
      <w:r w:rsidRPr="0098104C">
        <w:t xml:space="preserve"> </w:t>
      </w:r>
      <w:proofErr w:type="spellStart"/>
      <w:r w:rsidRPr="0098104C">
        <w:t>Jaciw</w:t>
      </w:r>
      <w:proofErr w:type="spellEnd"/>
      <w:r w:rsidRPr="0098104C">
        <w:t xml:space="preserve">, A. P. (2015). </w:t>
      </w:r>
      <w:r w:rsidRPr="0098104C">
        <w:rPr>
          <w:i/>
        </w:rPr>
        <w:t>The impact of the Reading Apprenticeship Improving Secondary Education (RAISE) Project on academic literacy in high school: A report of a randomized experiment in Pennsylvania and California schools</w:t>
      </w:r>
      <w:r w:rsidRPr="0098104C">
        <w:t xml:space="preserve">. Palo Alto, CA: Empirical Education Inc. </w:t>
      </w:r>
    </w:p>
    <w:p w14:paraId="3D746A00" w14:textId="77777777" w:rsidR="00FA5A0F" w:rsidRPr="0098104C" w:rsidRDefault="00FA5A0F" w:rsidP="00FA5A0F">
      <w:pPr>
        <w:spacing w:line="480" w:lineRule="auto"/>
        <w:ind w:left="720" w:hanging="720"/>
      </w:pPr>
      <w:proofErr w:type="gramStart"/>
      <w:r w:rsidRPr="0098104C">
        <w:t>Fitzgerald, J., &amp; Shanahan, T. (2000).</w:t>
      </w:r>
      <w:proofErr w:type="gramEnd"/>
      <w:r w:rsidRPr="0098104C">
        <w:t xml:space="preserve"> </w:t>
      </w:r>
      <w:proofErr w:type="gramStart"/>
      <w:r w:rsidRPr="0098104C">
        <w:t>Reading and writing relations and their development.</w:t>
      </w:r>
      <w:proofErr w:type="gramEnd"/>
      <w:r w:rsidRPr="0098104C">
        <w:t xml:space="preserve"> </w:t>
      </w:r>
      <w:r w:rsidRPr="0098104C">
        <w:rPr>
          <w:i/>
        </w:rPr>
        <w:t>Educational Psychologist, 35</w:t>
      </w:r>
      <w:r w:rsidRPr="0098104C">
        <w:t>(1), 39–50.</w:t>
      </w:r>
      <w:r>
        <w:t xml:space="preserve"> </w:t>
      </w:r>
      <w:hyperlink r:id="rId14" w:history="1">
        <w:proofErr w:type="gramStart"/>
        <w:r w:rsidRPr="00633B5C">
          <w:rPr>
            <w:rStyle w:val="Hyperlink"/>
          </w:rPr>
          <w:t>doi:</w:t>
        </w:r>
        <w:proofErr w:type="gramEnd"/>
        <w:r w:rsidRPr="00633B5C">
          <w:rPr>
            <w:rStyle w:val="Hyperlink"/>
          </w:rPr>
          <w:t>10.1207/S15326985EP3501_5</w:t>
        </w:r>
      </w:hyperlink>
    </w:p>
    <w:p w14:paraId="3613455D" w14:textId="77777777" w:rsidR="00FA5A0F" w:rsidRPr="0098104C" w:rsidRDefault="00FA5A0F" w:rsidP="00FA5A0F">
      <w:pPr>
        <w:spacing w:line="480" w:lineRule="auto"/>
        <w:ind w:left="720" w:hanging="720"/>
      </w:pPr>
      <w:proofErr w:type="gramStart"/>
      <w:r w:rsidRPr="0098104C">
        <w:t>Flynn, L. J., Zheng, X. &amp; Swanson, H. L. (2012).</w:t>
      </w:r>
      <w:proofErr w:type="gramEnd"/>
      <w:r w:rsidRPr="0098104C">
        <w:t xml:space="preserve"> </w:t>
      </w:r>
      <w:proofErr w:type="gramStart"/>
      <w:r w:rsidRPr="0098104C">
        <w:t>Instructing struggling older readers: A selective meta-analysis of intervention research.</w:t>
      </w:r>
      <w:proofErr w:type="gramEnd"/>
      <w:r w:rsidRPr="0098104C">
        <w:t xml:space="preserve"> </w:t>
      </w:r>
      <w:r w:rsidRPr="0098104C">
        <w:rPr>
          <w:i/>
        </w:rPr>
        <w:t>Learning Disabilities Research and Practice, 27</w:t>
      </w:r>
      <w:r w:rsidRPr="0098104C">
        <w:t>(1), 21-32.</w:t>
      </w:r>
      <w:r>
        <w:t xml:space="preserve"> </w:t>
      </w:r>
      <w:hyperlink r:id="rId15" w:history="1">
        <w:r w:rsidRPr="00633B5C">
          <w:rPr>
            <w:rStyle w:val="Hyperlink"/>
          </w:rPr>
          <w:t>doi:10.1111/j.1540-5826.2011.00347.x</w:t>
        </w:r>
      </w:hyperlink>
    </w:p>
    <w:p w14:paraId="1C58BF94" w14:textId="77777777" w:rsidR="00FA5A0F" w:rsidRPr="0098104C" w:rsidRDefault="00FA5A0F" w:rsidP="00FA5A0F">
      <w:pPr>
        <w:spacing w:line="480" w:lineRule="auto"/>
        <w:ind w:left="720" w:hanging="720"/>
        <w:rPr>
          <w:shd w:val="clear" w:color="auto" w:fill="FFFFFF"/>
        </w:rPr>
      </w:pPr>
      <w:r w:rsidRPr="0098104C">
        <w:rPr>
          <w:shd w:val="clear" w:color="auto" w:fill="FFFFFF"/>
        </w:rPr>
        <w:t>*Fogarty, M., Clemens, N., Simmons, D., Anderson, L., Davis, J., Smith, A</w:t>
      </w:r>
      <w:proofErr w:type="gramStart"/>
      <w:r w:rsidRPr="0098104C">
        <w:rPr>
          <w:shd w:val="clear" w:color="auto" w:fill="FFFFFF"/>
        </w:rPr>
        <w:t>., ...</w:t>
      </w:r>
      <w:proofErr w:type="gramEnd"/>
      <w:r w:rsidRPr="0098104C">
        <w:rPr>
          <w:shd w:val="clear" w:color="auto" w:fill="FFFFFF"/>
        </w:rPr>
        <w:t xml:space="preserve"> &amp; </w:t>
      </w:r>
      <w:proofErr w:type="spellStart"/>
      <w:r w:rsidRPr="0098104C">
        <w:rPr>
          <w:shd w:val="clear" w:color="auto" w:fill="FFFFFF"/>
        </w:rPr>
        <w:t>Oslund</w:t>
      </w:r>
      <w:proofErr w:type="spellEnd"/>
      <w:r w:rsidRPr="0098104C">
        <w:rPr>
          <w:shd w:val="clear" w:color="auto" w:fill="FFFFFF"/>
        </w:rPr>
        <w:t xml:space="preserve">, E. (2016). </w:t>
      </w:r>
      <w:proofErr w:type="gramStart"/>
      <w:r w:rsidRPr="0098104C">
        <w:rPr>
          <w:shd w:val="clear" w:color="auto" w:fill="FFFFFF"/>
        </w:rPr>
        <w:t>Impact of a technology-mediated reading intervention on adolescents' reading comprehension.</w:t>
      </w:r>
      <w:proofErr w:type="gramEnd"/>
      <w:r w:rsidRPr="0098104C">
        <w:rPr>
          <w:shd w:val="clear" w:color="auto" w:fill="FFFFFF"/>
        </w:rPr>
        <w:t xml:space="preserve"> </w:t>
      </w:r>
      <w:r w:rsidRPr="0098104C">
        <w:rPr>
          <w:i/>
          <w:shd w:val="clear" w:color="auto" w:fill="FFFFFF"/>
        </w:rPr>
        <w:t>Journal of Research on Educational Effectiveness</w:t>
      </w:r>
      <w:r>
        <w:rPr>
          <w:i/>
          <w:shd w:val="clear" w:color="auto" w:fill="FFFFFF"/>
        </w:rPr>
        <w:t xml:space="preserve">, </w:t>
      </w:r>
      <w:r w:rsidRPr="003B67F9">
        <w:rPr>
          <w:i/>
          <w:shd w:val="clear" w:color="auto" w:fill="FFFFFF"/>
        </w:rPr>
        <w:t>10</w:t>
      </w:r>
      <w:r w:rsidRPr="003B67F9">
        <w:rPr>
          <w:shd w:val="clear" w:color="auto" w:fill="FFFFFF"/>
        </w:rPr>
        <w:t>, 326-353</w:t>
      </w:r>
      <w:r w:rsidRPr="0098104C">
        <w:rPr>
          <w:i/>
          <w:shd w:val="clear" w:color="auto" w:fill="FFFFFF"/>
        </w:rPr>
        <w:t xml:space="preserve">. </w:t>
      </w:r>
      <w:proofErr w:type="gramStart"/>
      <w:r w:rsidRPr="0098104C">
        <w:rPr>
          <w:shd w:val="clear" w:color="auto" w:fill="FFFFFF"/>
        </w:rPr>
        <w:t xml:space="preserve">Retrieved from </w:t>
      </w:r>
      <w:hyperlink r:id="rId16" w:history="1">
        <w:r w:rsidRPr="0098104C">
          <w:rPr>
            <w:rStyle w:val="Hyperlink"/>
            <w:shd w:val="clear" w:color="auto" w:fill="FFFFFF"/>
          </w:rPr>
          <w:t>http://www.tandfonline.com/doi/abs/10.1080/19345747.2016.1227412?journalCode=uree20</w:t>
        </w:r>
      </w:hyperlink>
      <w:r w:rsidRPr="0098104C">
        <w:rPr>
          <w:shd w:val="clear" w:color="auto" w:fill="FFFFFF"/>
        </w:rPr>
        <w:t>.</w:t>
      </w:r>
      <w:proofErr w:type="gramEnd"/>
    </w:p>
    <w:p w14:paraId="13BA4C7D" w14:textId="77777777" w:rsidR="00FA5A0F" w:rsidRPr="0098104C" w:rsidRDefault="00FA5A0F" w:rsidP="00FA5A0F">
      <w:pPr>
        <w:spacing w:line="480" w:lineRule="auto"/>
        <w:ind w:left="720" w:hanging="720"/>
        <w:rPr>
          <w:shd w:val="clear" w:color="auto" w:fill="FFFFFF"/>
        </w:rPr>
      </w:pPr>
      <w:r w:rsidRPr="0098104C">
        <w:rPr>
          <w:shd w:val="clear" w:color="auto" w:fill="FFFFFF"/>
        </w:rPr>
        <w:t xml:space="preserve">*Fogarty, M., </w:t>
      </w:r>
      <w:proofErr w:type="spellStart"/>
      <w:r w:rsidRPr="0098104C">
        <w:rPr>
          <w:shd w:val="clear" w:color="auto" w:fill="FFFFFF"/>
        </w:rPr>
        <w:t>Oslund</w:t>
      </w:r>
      <w:proofErr w:type="spellEnd"/>
      <w:r w:rsidRPr="0098104C">
        <w:rPr>
          <w:shd w:val="clear" w:color="auto" w:fill="FFFFFF"/>
        </w:rPr>
        <w:t>, E., Simmons, D., Davis, J., Simmons, L., Anderson, L</w:t>
      </w:r>
      <w:proofErr w:type="gramStart"/>
      <w:r w:rsidRPr="0098104C">
        <w:rPr>
          <w:shd w:val="clear" w:color="auto" w:fill="FFFFFF"/>
        </w:rPr>
        <w:t>., ...</w:t>
      </w:r>
      <w:proofErr w:type="gramEnd"/>
      <w:r w:rsidRPr="0098104C">
        <w:rPr>
          <w:shd w:val="clear" w:color="auto" w:fill="FFFFFF"/>
        </w:rPr>
        <w:t xml:space="preserve"> &amp; Roberts, G. (2014). </w:t>
      </w:r>
      <w:proofErr w:type="gramStart"/>
      <w:r w:rsidRPr="0098104C">
        <w:rPr>
          <w:shd w:val="clear" w:color="auto" w:fill="FFFFFF"/>
        </w:rPr>
        <w:t>Examining the effectiveness of a multicomponent reading comprehension intervention in middle schools: a focus on treatment fidelity.</w:t>
      </w:r>
      <w:proofErr w:type="gramEnd"/>
      <w:r w:rsidRPr="0098104C">
        <w:rPr>
          <w:shd w:val="clear" w:color="auto" w:fill="FFFFFF"/>
        </w:rPr>
        <w:t xml:space="preserve"> </w:t>
      </w:r>
      <w:r w:rsidRPr="0098104C">
        <w:rPr>
          <w:i/>
          <w:shd w:val="clear" w:color="auto" w:fill="FFFFFF"/>
        </w:rPr>
        <w:t>Educational Psychology Review, 2</w:t>
      </w:r>
      <w:r w:rsidRPr="0098104C">
        <w:rPr>
          <w:shd w:val="clear" w:color="auto" w:fill="FFFFFF"/>
        </w:rPr>
        <w:t xml:space="preserve">6(3), 425-449. </w:t>
      </w:r>
      <w:proofErr w:type="gramStart"/>
      <w:r w:rsidRPr="003B67F9">
        <w:rPr>
          <w:u w:val="single"/>
        </w:rPr>
        <w:t>doi</w:t>
      </w:r>
      <w:proofErr w:type="gramEnd"/>
      <w:r w:rsidRPr="003B67F9">
        <w:rPr>
          <w:u w:val="single"/>
        </w:rPr>
        <w:t>:</w:t>
      </w:r>
      <w:hyperlink r:id="rId17" w:history="1">
        <w:r w:rsidRPr="003B67F9">
          <w:rPr>
            <w:rStyle w:val="Hyperlink"/>
          </w:rPr>
          <w:t>10.1007/s10648-014-9270-6</w:t>
        </w:r>
      </w:hyperlink>
    </w:p>
    <w:p w14:paraId="6D1501F8" w14:textId="77777777" w:rsidR="00FA5A0F" w:rsidRPr="0098104C" w:rsidRDefault="00FA5A0F" w:rsidP="00FA5A0F">
      <w:pPr>
        <w:spacing w:line="480" w:lineRule="auto"/>
        <w:ind w:left="720" w:hanging="720"/>
      </w:pPr>
      <w:r w:rsidRPr="0098104C">
        <w:t xml:space="preserve">*Fong, A., Finkelstein, N., Jaeger, L., Diaz, R., &amp; </w:t>
      </w:r>
      <w:proofErr w:type="spellStart"/>
      <w:r w:rsidRPr="0098104C">
        <w:t>Broek</w:t>
      </w:r>
      <w:proofErr w:type="spellEnd"/>
      <w:r w:rsidRPr="0098104C">
        <w:t xml:space="preserve">, M. (2015). </w:t>
      </w:r>
      <w:r w:rsidRPr="0098104C">
        <w:rPr>
          <w:i/>
        </w:rPr>
        <w:t xml:space="preserve">Evaluation of the expository Reading and Writing Course: Findings from the Investing in Innovation development grant. </w:t>
      </w:r>
      <w:r w:rsidRPr="0098104C">
        <w:t xml:space="preserve">San Francisco, CA: </w:t>
      </w:r>
      <w:proofErr w:type="spellStart"/>
      <w:r w:rsidRPr="0098104C">
        <w:t>WestEd</w:t>
      </w:r>
      <w:proofErr w:type="spellEnd"/>
      <w:r w:rsidRPr="0098104C">
        <w:t>.</w:t>
      </w:r>
    </w:p>
    <w:p w14:paraId="59F96786" w14:textId="77777777" w:rsidR="00FA5A0F" w:rsidRPr="0098104C" w:rsidRDefault="00FA5A0F" w:rsidP="00FA5A0F">
      <w:pPr>
        <w:spacing w:line="480" w:lineRule="auto"/>
        <w:ind w:left="720" w:hanging="720"/>
      </w:pPr>
      <w:r w:rsidRPr="0098104C">
        <w:lastRenderedPageBreak/>
        <w:t>*</w:t>
      </w:r>
      <w:proofErr w:type="spellStart"/>
      <w:r w:rsidRPr="0098104C">
        <w:t>Gatti</w:t>
      </w:r>
      <w:proofErr w:type="spellEnd"/>
      <w:r w:rsidRPr="0098104C">
        <w:t xml:space="preserve">, G. (2011) </w:t>
      </w:r>
      <w:r w:rsidRPr="0098104C">
        <w:rPr>
          <w:i/>
        </w:rPr>
        <w:t xml:space="preserve">Pearson </w:t>
      </w:r>
      <w:proofErr w:type="spellStart"/>
      <w:r w:rsidRPr="0098104C">
        <w:rPr>
          <w:i/>
        </w:rPr>
        <w:t>SuccessMaker</w:t>
      </w:r>
      <w:proofErr w:type="spellEnd"/>
      <w:r w:rsidRPr="0098104C">
        <w:rPr>
          <w:i/>
        </w:rPr>
        <w:t xml:space="preserve"> Reading efficacy study 2010-2011 final report.</w:t>
      </w:r>
      <w:r w:rsidRPr="0098104C">
        <w:t xml:space="preserve"> Pittsburgh, PA: </w:t>
      </w:r>
      <w:proofErr w:type="spellStart"/>
      <w:r w:rsidRPr="0098104C">
        <w:t>Gatti</w:t>
      </w:r>
      <w:proofErr w:type="spellEnd"/>
      <w:r w:rsidRPr="0098104C">
        <w:t xml:space="preserve"> Evaluation, Inc.</w:t>
      </w:r>
    </w:p>
    <w:p w14:paraId="50057731" w14:textId="77777777" w:rsidR="00FA5A0F" w:rsidRPr="0098104C" w:rsidRDefault="00FA5A0F" w:rsidP="00FA5A0F">
      <w:pPr>
        <w:spacing w:line="480" w:lineRule="auto"/>
        <w:ind w:left="720" w:hanging="720"/>
        <w:rPr>
          <w:shd w:val="clear" w:color="auto" w:fill="FFFFFF"/>
        </w:rPr>
      </w:pPr>
      <w:r w:rsidRPr="0098104C">
        <w:rPr>
          <w:shd w:val="clear" w:color="auto" w:fill="FFFFFF"/>
        </w:rPr>
        <w:t>*</w:t>
      </w:r>
      <w:proofErr w:type="spellStart"/>
      <w:r w:rsidRPr="0098104C">
        <w:rPr>
          <w:shd w:val="clear" w:color="auto" w:fill="FFFFFF"/>
        </w:rPr>
        <w:t>Gatti</w:t>
      </w:r>
      <w:proofErr w:type="spellEnd"/>
      <w:r w:rsidRPr="0098104C">
        <w:rPr>
          <w:shd w:val="clear" w:color="auto" w:fill="FFFFFF"/>
        </w:rPr>
        <w:t xml:space="preserve">, G.G. (2016). </w:t>
      </w:r>
      <w:proofErr w:type="spellStart"/>
      <w:proofErr w:type="gramStart"/>
      <w:r w:rsidRPr="0098104C">
        <w:rPr>
          <w:i/>
          <w:shd w:val="clear" w:color="auto" w:fill="FFFFFF"/>
        </w:rPr>
        <w:t>iLit</w:t>
      </w:r>
      <w:proofErr w:type="spellEnd"/>
      <w:proofErr w:type="gramEnd"/>
      <w:r w:rsidRPr="0098104C">
        <w:rPr>
          <w:i/>
          <w:shd w:val="clear" w:color="auto" w:fill="FFFFFF"/>
        </w:rPr>
        <w:t xml:space="preserve"> 2013-2015: Longitudinal efficacy study final report</w:t>
      </w:r>
      <w:r w:rsidRPr="0098104C">
        <w:rPr>
          <w:shd w:val="clear" w:color="auto" w:fill="FFFFFF"/>
        </w:rPr>
        <w:t xml:space="preserve">. </w:t>
      </w:r>
      <w:proofErr w:type="gramStart"/>
      <w:r w:rsidRPr="0098104C">
        <w:rPr>
          <w:shd w:val="clear" w:color="auto" w:fill="FFFFFF"/>
        </w:rPr>
        <w:t xml:space="preserve">Pittsburgh, PA, </w:t>
      </w:r>
      <w:proofErr w:type="spellStart"/>
      <w:r w:rsidRPr="0098104C">
        <w:rPr>
          <w:shd w:val="clear" w:color="auto" w:fill="FFFFFF"/>
        </w:rPr>
        <w:t>Gatti</w:t>
      </w:r>
      <w:proofErr w:type="spellEnd"/>
      <w:r w:rsidRPr="0098104C">
        <w:rPr>
          <w:shd w:val="clear" w:color="auto" w:fill="FFFFFF"/>
        </w:rPr>
        <w:t xml:space="preserve"> Evaluation.</w:t>
      </w:r>
      <w:proofErr w:type="gramEnd"/>
    </w:p>
    <w:p w14:paraId="7CBA61C6" w14:textId="77777777" w:rsidR="00FA5A0F" w:rsidRPr="0098104C" w:rsidRDefault="00FA5A0F" w:rsidP="00FA5A0F">
      <w:pPr>
        <w:pStyle w:val="Bibliography"/>
      </w:pPr>
      <w:r w:rsidRPr="0098104C">
        <w:t xml:space="preserve">Goldman, S. R. (2012). Adolescent literacy: Learning and understanding content. </w:t>
      </w:r>
      <w:r w:rsidRPr="0098104C">
        <w:rPr>
          <w:i/>
          <w:iCs/>
        </w:rPr>
        <w:t>The Future of Children</w:t>
      </w:r>
      <w:r w:rsidRPr="0098104C">
        <w:t xml:space="preserve">, </w:t>
      </w:r>
      <w:r w:rsidRPr="0098104C">
        <w:rPr>
          <w:i/>
          <w:iCs/>
        </w:rPr>
        <w:t>22</w:t>
      </w:r>
      <w:r w:rsidRPr="0098104C">
        <w:t>(2), 89–116.</w:t>
      </w:r>
      <w:r w:rsidRPr="00F1667D">
        <w:t xml:space="preserve"> </w:t>
      </w:r>
      <w:hyperlink r:id="rId18" w:history="1">
        <w:r w:rsidRPr="00633B5C">
          <w:rPr>
            <w:rStyle w:val="Hyperlink"/>
          </w:rPr>
          <w:t>doi:10.1353/foc.2012.0011</w:t>
        </w:r>
      </w:hyperlink>
    </w:p>
    <w:p w14:paraId="1545D401" w14:textId="77777777" w:rsidR="00FA5A0F" w:rsidRPr="0098104C" w:rsidRDefault="00FA5A0F" w:rsidP="00FA5A0F">
      <w:pPr>
        <w:spacing w:line="480" w:lineRule="auto"/>
        <w:ind w:left="720" w:hanging="720"/>
        <w:rPr>
          <w:shd w:val="clear" w:color="auto" w:fill="FFFFFF"/>
        </w:rPr>
      </w:pPr>
      <w:r w:rsidRPr="00F1667D">
        <w:rPr>
          <w:shd w:val="clear" w:color="auto" w:fill="FFFFFF"/>
        </w:rPr>
        <w:t>*</w:t>
      </w:r>
      <w:r w:rsidRPr="003B67F9">
        <w:rPr>
          <w:shd w:val="clear" w:color="auto" w:fill="FFFFFF"/>
          <w:lang w:val="en-GB"/>
        </w:rPr>
        <w:t xml:space="preserve"> </w:t>
      </w:r>
      <w:proofErr w:type="spellStart"/>
      <w:r w:rsidRPr="003B67F9">
        <w:rPr>
          <w:lang w:val="en-GB"/>
        </w:rPr>
        <w:t>Gorard</w:t>
      </w:r>
      <w:proofErr w:type="spellEnd"/>
      <w:r w:rsidRPr="003B67F9">
        <w:rPr>
          <w:lang w:val="en-GB"/>
        </w:rPr>
        <w:t>, S., Siddiqui, N., &amp; See, B. H.</w:t>
      </w:r>
      <w:r w:rsidRPr="003B67F9">
        <w:rPr>
          <w:shd w:val="clear" w:color="auto" w:fill="FFFFFF"/>
          <w:lang w:val="en-GB"/>
        </w:rPr>
        <w:t xml:space="preserve"> </w:t>
      </w:r>
      <w:r w:rsidRPr="00F1667D">
        <w:rPr>
          <w:shd w:val="clear" w:color="auto" w:fill="FFFFFF"/>
        </w:rPr>
        <w:t>(</w:t>
      </w:r>
      <w:r w:rsidRPr="0098104C">
        <w:rPr>
          <w:shd w:val="clear" w:color="auto" w:fill="FFFFFF"/>
        </w:rPr>
        <w:t xml:space="preserve">2015). </w:t>
      </w:r>
      <w:r w:rsidRPr="0098104C">
        <w:rPr>
          <w:i/>
          <w:shd w:val="clear" w:color="auto" w:fill="FFFFFF"/>
        </w:rPr>
        <w:t>Accelerated reader: Evaluation report and executive summary</w:t>
      </w:r>
      <w:r w:rsidRPr="0098104C">
        <w:rPr>
          <w:shd w:val="clear" w:color="auto" w:fill="FFFFFF"/>
        </w:rPr>
        <w:t>. London, England: EEF.</w:t>
      </w:r>
    </w:p>
    <w:p w14:paraId="32E2F392" w14:textId="77777777" w:rsidR="00FA5A0F" w:rsidRPr="00D8501A" w:rsidRDefault="00FA5A0F" w:rsidP="00FA5A0F">
      <w:pPr>
        <w:spacing w:line="480" w:lineRule="auto"/>
        <w:ind w:left="720" w:hanging="720"/>
        <w:rPr>
          <w:highlight w:val="yellow"/>
        </w:rPr>
      </w:pPr>
      <w:proofErr w:type="gramStart"/>
      <w:r w:rsidRPr="0098104C">
        <w:t>Graham, S., &amp; Hebert, M. (2011).</w:t>
      </w:r>
      <w:proofErr w:type="gramEnd"/>
      <w:r w:rsidRPr="0098104C">
        <w:t xml:space="preserve"> </w:t>
      </w:r>
      <w:proofErr w:type="gramStart"/>
      <w:r w:rsidRPr="0098104C">
        <w:t>Writing to read: A meta-analysis of the impact of writing and writing instruction on reading.</w:t>
      </w:r>
      <w:proofErr w:type="gramEnd"/>
      <w:r w:rsidRPr="0098104C">
        <w:t xml:space="preserve"> </w:t>
      </w:r>
      <w:r w:rsidRPr="0098104C">
        <w:rPr>
          <w:i/>
        </w:rPr>
        <w:t>Harvard Educational Review, 81</w:t>
      </w:r>
      <w:r w:rsidRPr="0098104C">
        <w:t>(4), 710–744.</w:t>
      </w:r>
      <w:r>
        <w:t xml:space="preserve"> </w:t>
      </w:r>
      <w:hyperlink r:id="rId19" w:history="1">
        <w:r w:rsidRPr="00633B5C">
          <w:rPr>
            <w:rStyle w:val="Hyperlink"/>
          </w:rPr>
          <w:t>doi:10.17763/haer.81.4.t2k0m13756113566</w:t>
        </w:r>
      </w:hyperlink>
    </w:p>
    <w:p w14:paraId="47A6ED46" w14:textId="77777777" w:rsidR="00FA5A0F" w:rsidRPr="0098104C" w:rsidRDefault="00FA5A0F" w:rsidP="00FA5A0F">
      <w:pPr>
        <w:pStyle w:val="Bibliography"/>
        <w:rPr>
          <w:rStyle w:val="journaltitle"/>
          <w:color w:val="333333"/>
          <w:bdr w:val="none" w:sz="0" w:space="0" w:color="auto" w:frame="1"/>
          <w:shd w:val="clear" w:color="auto" w:fill="FFFFFF"/>
        </w:rPr>
      </w:pPr>
      <w:proofErr w:type="gramStart"/>
      <w:r w:rsidRPr="0098104C">
        <w:rPr>
          <w:rStyle w:val="author"/>
          <w:color w:val="333333"/>
          <w:bdr w:val="none" w:sz="0" w:space="0" w:color="auto" w:frame="1"/>
          <w:shd w:val="clear" w:color="auto" w:fill="FFFFFF"/>
        </w:rPr>
        <w:t>Graham, S.</w:t>
      </w:r>
      <w:r w:rsidRPr="0098104C">
        <w:rPr>
          <w:color w:val="333333"/>
          <w:shd w:val="clear" w:color="auto" w:fill="FFFFFF"/>
        </w:rPr>
        <w:t>, </w:t>
      </w:r>
      <w:r w:rsidRPr="0098104C">
        <w:rPr>
          <w:rStyle w:val="author"/>
          <w:color w:val="333333"/>
          <w:bdr w:val="none" w:sz="0" w:space="0" w:color="auto" w:frame="1"/>
          <w:shd w:val="clear" w:color="auto" w:fill="FFFFFF"/>
        </w:rPr>
        <w:t>Liu, X.</w:t>
      </w:r>
      <w:r w:rsidRPr="0098104C">
        <w:rPr>
          <w:color w:val="333333"/>
          <w:shd w:val="clear" w:color="auto" w:fill="FFFFFF"/>
        </w:rPr>
        <w:t>, </w:t>
      </w:r>
      <w:r w:rsidRPr="0098104C">
        <w:rPr>
          <w:rStyle w:val="author"/>
          <w:color w:val="333333"/>
          <w:bdr w:val="none" w:sz="0" w:space="0" w:color="auto" w:frame="1"/>
          <w:shd w:val="clear" w:color="auto" w:fill="FFFFFF"/>
        </w:rPr>
        <w:t>Aitken, A.</w:t>
      </w:r>
      <w:r w:rsidRPr="0098104C">
        <w:rPr>
          <w:color w:val="333333"/>
          <w:shd w:val="clear" w:color="auto" w:fill="FFFFFF"/>
        </w:rPr>
        <w:t>, </w:t>
      </w:r>
      <w:r w:rsidRPr="0098104C">
        <w:rPr>
          <w:rStyle w:val="author"/>
          <w:color w:val="333333"/>
          <w:bdr w:val="none" w:sz="0" w:space="0" w:color="auto" w:frame="1"/>
          <w:shd w:val="clear" w:color="auto" w:fill="FFFFFF"/>
        </w:rPr>
        <w:t>Ng, C.</w:t>
      </w:r>
      <w:r w:rsidRPr="0098104C">
        <w:rPr>
          <w:color w:val="333333"/>
          <w:shd w:val="clear" w:color="auto" w:fill="FFFFFF"/>
        </w:rPr>
        <w:t>, </w:t>
      </w:r>
      <w:r w:rsidRPr="0098104C">
        <w:rPr>
          <w:rStyle w:val="author"/>
          <w:color w:val="333333"/>
          <w:bdr w:val="none" w:sz="0" w:space="0" w:color="auto" w:frame="1"/>
          <w:shd w:val="clear" w:color="auto" w:fill="FFFFFF"/>
        </w:rPr>
        <w:t>Bartlett, B.</w:t>
      </w:r>
      <w:r w:rsidRPr="0098104C">
        <w:rPr>
          <w:color w:val="333333"/>
          <w:shd w:val="clear" w:color="auto" w:fill="FFFFFF"/>
        </w:rPr>
        <w:t>, </w:t>
      </w:r>
      <w:r w:rsidRPr="0098104C">
        <w:rPr>
          <w:rStyle w:val="author"/>
          <w:color w:val="333333"/>
          <w:bdr w:val="none" w:sz="0" w:space="0" w:color="auto" w:frame="1"/>
          <w:shd w:val="clear" w:color="auto" w:fill="FFFFFF"/>
        </w:rPr>
        <w:t>Harris, K.R.</w:t>
      </w:r>
      <w:r w:rsidRPr="0098104C">
        <w:rPr>
          <w:color w:val="333333"/>
          <w:shd w:val="clear" w:color="auto" w:fill="FFFFFF"/>
        </w:rPr>
        <w:t>, &amp; </w:t>
      </w:r>
      <w:proofErr w:type="spellStart"/>
      <w:r w:rsidRPr="0098104C">
        <w:rPr>
          <w:rStyle w:val="author"/>
          <w:color w:val="333333"/>
          <w:bdr w:val="none" w:sz="0" w:space="0" w:color="auto" w:frame="1"/>
          <w:shd w:val="clear" w:color="auto" w:fill="FFFFFF"/>
        </w:rPr>
        <w:t>Holzapfel</w:t>
      </w:r>
      <w:proofErr w:type="spellEnd"/>
      <w:r w:rsidRPr="0098104C">
        <w:rPr>
          <w:rStyle w:val="author"/>
          <w:color w:val="333333"/>
          <w:bdr w:val="none" w:sz="0" w:space="0" w:color="auto" w:frame="1"/>
          <w:shd w:val="clear" w:color="auto" w:fill="FFFFFF"/>
        </w:rPr>
        <w:t>, J.</w:t>
      </w:r>
      <w:r w:rsidRPr="0098104C">
        <w:rPr>
          <w:color w:val="333333"/>
          <w:shd w:val="clear" w:color="auto" w:fill="FFFFFF"/>
        </w:rPr>
        <w:t> (</w:t>
      </w:r>
      <w:r w:rsidRPr="0098104C">
        <w:rPr>
          <w:rStyle w:val="pubyear"/>
          <w:color w:val="333333"/>
          <w:bdr w:val="none" w:sz="0" w:space="0" w:color="auto" w:frame="1"/>
          <w:shd w:val="clear" w:color="auto" w:fill="FFFFFF"/>
        </w:rPr>
        <w:t>2017</w:t>
      </w:r>
      <w:r w:rsidRPr="0098104C">
        <w:rPr>
          <w:color w:val="333333"/>
          <w:shd w:val="clear" w:color="auto" w:fill="FFFFFF"/>
        </w:rPr>
        <w:t>).</w:t>
      </w:r>
      <w:proofErr w:type="gramEnd"/>
      <w:r w:rsidRPr="0098104C">
        <w:rPr>
          <w:color w:val="333333"/>
          <w:shd w:val="clear" w:color="auto" w:fill="FFFFFF"/>
        </w:rPr>
        <w:t> </w:t>
      </w:r>
      <w:r w:rsidRPr="0098104C">
        <w:rPr>
          <w:rStyle w:val="articletitle"/>
          <w:color w:val="333333"/>
          <w:bdr w:val="none" w:sz="0" w:space="0" w:color="auto" w:frame="1"/>
          <w:shd w:val="clear" w:color="auto" w:fill="FFFFFF"/>
        </w:rPr>
        <w:t>Effectiveness of literacy programs balancing reading and writing instruction: A meta-analysis</w:t>
      </w:r>
      <w:r w:rsidRPr="0098104C">
        <w:rPr>
          <w:color w:val="333333"/>
          <w:shd w:val="clear" w:color="auto" w:fill="FFFFFF"/>
        </w:rPr>
        <w:t>. </w:t>
      </w:r>
      <w:r w:rsidRPr="0098104C">
        <w:rPr>
          <w:rStyle w:val="journaltitle"/>
          <w:i/>
          <w:color w:val="333333"/>
          <w:bdr w:val="none" w:sz="0" w:space="0" w:color="auto" w:frame="1"/>
          <w:shd w:val="clear" w:color="auto" w:fill="FFFFFF"/>
        </w:rPr>
        <w:t>Reading Research Quarterly</w:t>
      </w:r>
      <w:r w:rsidRPr="0098104C">
        <w:rPr>
          <w:i/>
        </w:rPr>
        <w:t xml:space="preserve">, </w:t>
      </w:r>
      <w:r w:rsidRPr="0098104C">
        <w:rPr>
          <w:rStyle w:val="journaltitle"/>
          <w:i/>
          <w:color w:val="333333"/>
          <w:bdr w:val="none" w:sz="0" w:space="0" w:color="auto" w:frame="1"/>
          <w:shd w:val="clear" w:color="auto" w:fill="FFFFFF"/>
        </w:rPr>
        <w:t>0</w:t>
      </w:r>
      <w:r w:rsidRPr="0098104C">
        <w:rPr>
          <w:rStyle w:val="journaltitle"/>
          <w:color w:val="333333"/>
          <w:bdr w:val="none" w:sz="0" w:space="0" w:color="auto" w:frame="1"/>
          <w:shd w:val="clear" w:color="auto" w:fill="FFFFFF"/>
        </w:rPr>
        <w:t>(0), 1–26.</w:t>
      </w:r>
      <w:r>
        <w:rPr>
          <w:rStyle w:val="journaltitle"/>
          <w:color w:val="333333"/>
          <w:bdr w:val="none" w:sz="0" w:space="0" w:color="auto" w:frame="1"/>
          <w:shd w:val="clear" w:color="auto" w:fill="FFFFFF"/>
        </w:rPr>
        <w:t xml:space="preserve"> </w:t>
      </w:r>
      <w:hyperlink r:id="rId20" w:history="1">
        <w:r w:rsidRPr="00633B5C">
          <w:rPr>
            <w:rStyle w:val="Hyperlink"/>
          </w:rPr>
          <w:t>doi:10.1002/rrq.194</w:t>
        </w:r>
      </w:hyperlink>
    </w:p>
    <w:p w14:paraId="69E969F9" w14:textId="77777777" w:rsidR="00FA5A0F" w:rsidRDefault="00FA5A0F" w:rsidP="00FA5A0F">
      <w:pPr>
        <w:spacing w:line="480" w:lineRule="auto"/>
        <w:ind w:left="720" w:hanging="720"/>
        <w:rPr>
          <w:rStyle w:val="Hyperlink"/>
          <w:shd w:val="clear" w:color="auto" w:fill="FFFFFF"/>
        </w:rPr>
      </w:pPr>
      <w:r w:rsidRPr="003B67F9">
        <w:t xml:space="preserve">* Greenleaf, C. L., </w:t>
      </w:r>
      <w:proofErr w:type="spellStart"/>
      <w:r w:rsidRPr="003B67F9">
        <w:t>Litman</w:t>
      </w:r>
      <w:proofErr w:type="spellEnd"/>
      <w:r w:rsidRPr="003B67F9">
        <w:t xml:space="preserve">, C., Hanson, T. L., Rosen, R., </w:t>
      </w:r>
      <w:proofErr w:type="spellStart"/>
      <w:r w:rsidRPr="003B67F9">
        <w:t>Boscardin</w:t>
      </w:r>
      <w:proofErr w:type="spellEnd"/>
      <w:r w:rsidRPr="003B67F9">
        <w:t>, C. K., Herman, J.</w:t>
      </w:r>
      <w:proofErr w:type="gramStart"/>
      <w:r w:rsidRPr="003B67F9">
        <w:t>,…</w:t>
      </w:r>
      <w:proofErr w:type="gramEnd"/>
      <w:r w:rsidRPr="003B67F9">
        <w:t>Jones, B.</w:t>
      </w:r>
      <w:r w:rsidRPr="003B67F9">
        <w:rPr>
          <w:shd w:val="clear" w:color="auto" w:fill="FFFFFF"/>
        </w:rPr>
        <w:t xml:space="preserve"> </w:t>
      </w:r>
      <w:r w:rsidRPr="0098104C">
        <w:rPr>
          <w:shd w:val="clear" w:color="auto" w:fill="FFFFFF"/>
        </w:rPr>
        <w:t xml:space="preserve">(2011). </w:t>
      </w:r>
      <w:proofErr w:type="gramStart"/>
      <w:r w:rsidRPr="0098104C">
        <w:rPr>
          <w:shd w:val="clear" w:color="auto" w:fill="FFFFFF"/>
        </w:rPr>
        <w:t>Integrating literacy and science in biology: Teaching and learning impacts of Reading Apprenticeship professional development.</w:t>
      </w:r>
      <w:proofErr w:type="gramEnd"/>
      <w:r w:rsidRPr="0098104C">
        <w:rPr>
          <w:shd w:val="clear" w:color="auto" w:fill="FFFFFF"/>
        </w:rPr>
        <w:t xml:space="preserve"> </w:t>
      </w:r>
      <w:r w:rsidRPr="0098104C">
        <w:rPr>
          <w:i/>
          <w:shd w:val="clear" w:color="auto" w:fill="FFFFFF"/>
        </w:rPr>
        <w:t>American Educational Research Journal, 48</w:t>
      </w:r>
      <w:r w:rsidRPr="0098104C">
        <w:rPr>
          <w:shd w:val="clear" w:color="auto" w:fill="FFFFFF"/>
        </w:rPr>
        <w:t xml:space="preserve">(3), 647-717. </w:t>
      </w:r>
      <w:proofErr w:type="gramStart"/>
      <w:r w:rsidRPr="0098104C">
        <w:rPr>
          <w:shd w:val="clear" w:color="auto" w:fill="FFFFFF"/>
        </w:rPr>
        <w:t>doi</w:t>
      </w:r>
      <w:proofErr w:type="gramEnd"/>
      <w:r w:rsidRPr="0098104C">
        <w:rPr>
          <w:shd w:val="clear" w:color="auto" w:fill="FFFFFF"/>
        </w:rPr>
        <w:t>:</w:t>
      </w:r>
      <w:hyperlink r:id="rId21" w:history="1">
        <w:r w:rsidRPr="0098104C">
          <w:rPr>
            <w:rStyle w:val="Hyperlink"/>
            <w:shd w:val="clear" w:color="auto" w:fill="FFFFFF"/>
          </w:rPr>
          <w:t>10.3102/0002831210384839</w:t>
        </w:r>
      </w:hyperlink>
    </w:p>
    <w:p w14:paraId="3A93639A" w14:textId="77777777" w:rsidR="00FA5A0F" w:rsidRPr="0098104C" w:rsidRDefault="00FA5A0F" w:rsidP="00FA5A0F">
      <w:pPr>
        <w:spacing w:line="480" w:lineRule="auto"/>
        <w:ind w:left="720" w:hanging="720"/>
        <w:rPr>
          <w:shd w:val="clear" w:color="auto" w:fill="FFFFFF"/>
        </w:rPr>
      </w:pPr>
      <w:proofErr w:type="gramStart"/>
      <w:r w:rsidRPr="00552FA5">
        <w:rPr>
          <w:shd w:val="clear" w:color="auto" w:fill="FFFFFF"/>
        </w:rPr>
        <w:t>Hedges, L. V. (2007).</w:t>
      </w:r>
      <w:proofErr w:type="gramEnd"/>
      <w:r w:rsidRPr="00552FA5">
        <w:rPr>
          <w:shd w:val="clear" w:color="auto" w:fill="FFFFFF"/>
        </w:rPr>
        <w:t xml:space="preserve"> </w:t>
      </w:r>
      <w:proofErr w:type="gramStart"/>
      <w:r w:rsidRPr="00552FA5">
        <w:rPr>
          <w:shd w:val="clear" w:color="auto" w:fill="FFFFFF"/>
        </w:rPr>
        <w:t>Effect Sizes in Cluster-Randomized Designs.</w:t>
      </w:r>
      <w:proofErr w:type="gramEnd"/>
      <w:r w:rsidRPr="00552FA5">
        <w:rPr>
          <w:shd w:val="clear" w:color="auto" w:fill="FFFFFF"/>
        </w:rPr>
        <w:t xml:space="preserve"> </w:t>
      </w:r>
      <w:r w:rsidRPr="00552FA5">
        <w:rPr>
          <w:i/>
          <w:iCs/>
          <w:shd w:val="clear" w:color="auto" w:fill="FFFFFF"/>
        </w:rPr>
        <w:t>Journal of Educational and Behavioral Statistics</w:t>
      </w:r>
      <w:r w:rsidRPr="00552FA5">
        <w:rPr>
          <w:shd w:val="clear" w:color="auto" w:fill="FFFFFF"/>
        </w:rPr>
        <w:t xml:space="preserve">, </w:t>
      </w:r>
      <w:r w:rsidRPr="00552FA5">
        <w:rPr>
          <w:i/>
          <w:iCs/>
          <w:shd w:val="clear" w:color="auto" w:fill="FFFFFF"/>
        </w:rPr>
        <w:t>32</w:t>
      </w:r>
      <w:r w:rsidRPr="00552FA5">
        <w:rPr>
          <w:shd w:val="clear" w:color="auto" w:fill="FFFFFF"/>
        </w:rPr>
        <w:t>(4), 341–370. https://doi.org/10.3102/1076998606298043</w:t>
      </w:r>
    </w:p>
    <w:p w14:paraId="4360E53C" w14:textId="77777777" w:rsidR="00FA5A0F" w:rsidRPr="0098104C" w:rsidRDefault="00FA5A0F" w:rsidP="00FA5A0F">
      <w:pPr>
        <w:spacing w:line="480" w:lineRule="auto"/>
        <w:ind w:left="720" w:hanging="720"/>
      </w:pPr>
      <w:proofErr w:type="gramStart"/>
      <w:r w:rsidRPr="0098104C">
        <w:t xml:space="preserve">Herrera, S., </w:t>
      </w:r>
      <w:proofErr w:type="spellStart"/>
      <w:r w:rsidRPr="0098104C">
        <w:t>Truckenmiller</w:t>
      </w:r>
      <w:proofErr w:type="spellEnd"/>
      <w:r w:rsidRPr="0098104C">
        <w:t xml:space="preserve">, A.J., &amp; </w:t>
      </w:r>
      <w:proofErr w:type="spellStart"/>
      <w:r w:rsidRPr="0098104C">
        <w:t>Foorman</w:t>
      </w:r>
      <w:proofErr w:type="spellEnd"/>
      <w:r w:rsidRPr="0098104C">
        <w:t>, B.R. (2016).</w:t>
      </w:r>
      <w:proofErr w:type="gramEnd"/>
      <w:r w:rsidRPr="0098104C">
        <w:t xml:space="preserve"> </w:t>
      </w:r>
      <w:proofErr w:type="gramStart"/>
      <w:r w:rsidRPr="0098104C">
        <w:rPr>
          <w:i/>
        </w:rPr>
        <w:t>Summary of 20 years of research on the effectiveness of adolescent literacy programs and practices.</w:t>
      </w:r>
      <w:proofErr w:type="gramEnd"/>
      <w:r w:rsidRPr="0098104C">
        <w:rPr>
          <w:i/>
        </w:rPr>
        <w:t xml:space="preserve"> </w:t>
      </w:r>
      <w:r w:rsidRPr="0098104C">
        <w:t>Washington, DC: U.S. Department of Education.</w:t>
      </w:r>
    </w:p>
    <w:p w14:paraId="774703EA" w14:textId="77777777" w:rsidR="00FA5A0F" w:rsidRPr="0098104C" w:rsidRDefault="00FA5A0F" w:rsidP="00FA5A0F">
      <w:pPr>
        <w:spacing w:line="480" w:lineRule="auto"/>
        <w:ind w:left="720" w:hanging="720"/>
      </w:pPr>
      <w:r w:rsidRPr="0098104C">
        <w:lastRenderedPageBreak/>
        <w:t xml:space="preserve">*IEE (2016). </w:t>
      </w:r>
      <w:r w:rsidRPr="0098104C">
        <w:rPr>
          <w:i/>
        </w:rPr>
        <w:t xml:space="preserve">Teacher </w:t>
      </w:r>
      <w:proofErr w:type="spellStart"/>
      <w:r w:rsidRPr="0098104C">
        <w:rPr>
          <w:i/>
        </w:rPr>
        <w:t>Efectiveness</w:t>
      </w:r>
      <w:proofErr w:type="spellEnd"/>
      <w:r w:rsidRPr="0098104C">
        <w:rPr>
          <w:i/>
        </w:rPr>
        <w:t xml:space="preserve"> Enhancement </w:t>
      </w:r>
      <w:proofErr w:type="spellStart"/>
      <w:r w:rsidRPr="0098104C">
        <w:rPr>
          <w:i/>
        </w:rPr>
        <w:t>Programme</w:t>
      </w:r>
      <w:proofErr w:type="spellEnd"/>
      <w:r w:rsidRPr="0098104C">
        <w:rPr>
          <w:i/>
        </w:rPr>
        <w:t xml:space="preserve">: Evaluation report and executive summary. </w:t>
      </w:r>
      <w:r w:rsidRPr="0098104C">
        <w:t>York, England: Author.</w:t>
      </w:r>
    </w:p>
    <w:p w14:paraId="7A6E0F08" w14:textId="77777777" w:rsidR="00FA5A0F" w:rsidRPr="0098104C" w:rsidRDefault="00FA5A0F" w:rsidP="00FA5A0F">
      <w:pPr>
        <w:autoSpaceDE w:val="0"/>
        <w:autoSpaceDN w:val="0"/>
        <w:adjustRightInd w:val="0"/>
        <w:spacing w:line="480" w:lineRule="auto"/>
        <w:ind w:left="720" w:hanging="720"/>
        <w:rPr>
          <w:rFonts w:eastAsiaTheme="minorHAnsi"/>
        </w:rPr>
      </w:pPr>
      <w:r w:rsidRPr="0098104C">
        <w:rPr>
          <w:shd w:val="clear" w:color="auto" w:fill="FFFFFF"/>
        </w:rPr>
        <w:t>*</w:t>
      </w:r>
      <w:proofErr w:type="spellStart"/>
      <w:r w:rsidRPr="0098104C">
        <w:rPr>
          <w:shd w:val="clear" w:color="auto" w:fill="FFFFFF"/>
        </w:rPr>
        <w:t>Jaciw</w:t>
      </w:r>
      <w:proofErr w:type="spellEnd"/>
      <w:r w:rsidRPr="0098104C">
        <w:rPr>
          <w:shd w:val="clear" w:color="auto" w:fill="FFFFFF"/>
        </w:rPr>
        <w:t xml:space="preserve">, A. P., </w:t>
      </w:r>
      <w:proofErr w:type="spellStart"/>
      <w:r w:rsidRPr="0098104C">
        <w:rPr>
          <w:shd w:val="clear" w:color="auto" w:fill="FFFFFF"/>
        </w:rPr>
        <w:t>Schellinger</w:t>
      </w:r>
      <w:proofErr w:type="spellEnd"/>
      <w:r w:rsidRPr="0098104C">
        <w:rPr>
          <w:shd w:val="clear" w:color="auto" w:fill="FFFFFF"/>
        </w:rPr>
        <w:t xml:space="preserve">, A. M., Lin, L., </w:t>
      </w:r>
      <w:proofErr w:type="spellStart"/>
      <w:r w:rsidRPr="0098104C">
        <w:rPr>
          <w:shd w:val="clear" w:color="auto" w:fill="FFFFFF"/>
        </w:rPr>
        <w:t>Zacamy</w:t>
      </w:r>
      <w:proofErr w:type="spellEnd"/>
      <w:r w:rsidRPr="0098104C">
        <w:rPr>
          <w:shd w:val="clear" w:color="auto" w:fill="FFFFFF"/>
        </w:rPr>
        <w:t xml:space="preserve">, J., &amp; Toby, M. (2016). </w:t>
      </w:r>
      <w:r w:rsidRPr="0098104C">
        <w:rPr>
          <w:i/>
          <w:shd w:val="clear" w:color="auto" w:fill="FFFFFF"/>
        </w:rPr>
        <w:t>Effectiveness of internet-based reading apprenticeship Improving science education (</w:t>
      </w:r>
      <w:proofErr w:type="spellStart"/>
      <w:r w:rsidRPr="0098104C">
        <w:rPr>
          <w:i/>
          <w:shd w:val="clear" w:color="auto" w:fill="FFFFFF"/>
        </w:rPr>
        <w:t>iRAISE</w:t>
      </w:r>
      <w:proofErr w:type="spellEnd"/>
      <w:r w:rsidRPr="0098104C">
        <w:rPr>
          <w:i/>
          <w:shd w:val="clear" w:color="auto" w:fill="FFFFFF"/>
        </w:rPr>
        <w:t>)</w:t>
      </w:r>
      <w:r w:rsidRPr="0098104C">
        <w:rPr>
          <w:shd w:val="clear" w:color="auto" w:fill="FFFFFF"/>
        </w:rPr>
        <w:t>. Palo Alto, CA: Empirical Education.</w:t>
      </w:r>
      <w:r w:rsidRPr="0098104C">
        <w:rPr>
          <w:rFonts w:eastAsiaTheme="minorHAnsi"/>
        </w:rPr>
        <w:t xml:space="preserve"> </w:t>
      </w:r>
    </w:p>
    <w:p w14:paraId="6B439CD1" w14:textId="77777777" w:rsidR="00FA5A0F" w:rsidRPr="0098104C" w:rsidRDefault="00FA5A0F" w:rsidP="00FA5A0F">
      <w:pPr>
        <w:pStyle w:val="Bibliography"/>
      </w:pPr>
      <w:r w:rsidRPr="0098104C">
        <w:t xml:space="preserve">Jun, S. W., Ramirez, G., &amp; Cumming, A. (2010). </w:t>
      </w:r>
      <w:proofErr w:type="gramStart"/>
      <w:r w:rsidRPr="0098104C">
        <w:t>Tutoring adolescents in literacy: A meta-analysis.</w:t>
      </w:r>
      <w:proofErr w:type="gramEnd"/>
      <w:r w:rsidRPr="0098104C">
        <w:t xml:space="preserve"> </w:t>
      </w:r>
      <w:r w:rsidRPr="0098104C">
        <w:rPr>
          <w:i/>
          <w:iCs/>
        </w:rPr>
        <w:t>McGill Journal of Education</w:t>
      </w:r>
      <w:r w:rsidRPr="0098104C">
        <w:t xml:space="preserve">, </w:t>
      </w:r>
      <w:r w:rsidRPr="0098104C">
        <w:rPr>
          <w:i/>
          <w:iCs/>
        </w:rPr>
        <w:t>45</w:t>
      </w:r>
      <w:r w:rsidRPr="0098104C">
        <w:t>(2), 219–238.</w:t>
      </w:r>
      <w:r>
        <w:t xml:space="preserve"> </w:t>
      </w:r>
      <w:hyperlink r:id="rId22" w:history="1">
        <w:proofErr w:type="gramStart"/>
        <w:r w:rsidRPr="00633B5C">
          <w:rPr>
            <w:rStyle w:val="Hyperlink"/>
          </w:rPr>
          <w:t>doi:</w:t>
        </w:r>
        <w:proofErr w:type="gramEnd"/>
        <w:r w:rsidRPr="00633B5C">
          <w:rPr>
            <w:rStyle w:val="Hyperlink"/>
          </w:rPr>
          <w:t>10.7202/045605ar</w:t>
        </w:r>
      </w:hyperlink>
    </w:p>
    <w:p w14:paraId="1BE3E1F5" w14:textId="77777777" w:rsidR="00FA5A0F" w:rsidRPr="0098104C" w:rsidRDefault="00FA5A0F" w:rsidP="00FA5A0F">
      <w:pPr>
        <w:pStyle w:val="Bibliography"/>
      </w:pPr>
      <w:proofErr w:type="spellStart"/>
      <w:proofErr w:type="gramStart"/>
      <w:r w:rsidRPr="0098104C">
        <w:t>Kamil</w:t>
      </w:r>
      <w:proofErr w:type="spellEnd"/>
      <w:r w:rsidRPr="0098104C">
        <w:t xml:space="preserve">, M. L., </w:t>
      </w:r>
      <w:proofErr w:type="spellStart"/>
      <w:r w:rsidRPr="0098104C">
        <w:t>Borman</w:t>
      </w:r>
      <w:proofErr w:type="spellEnd"/>
      <w:r w:rsidRPr="0098104C">
        <w:t xml:space="preserve">, G. D., Dole, J., </w:t>
      </w:r>
      <w:proofErr w:type="spellStart"/>
      <w:r w:rsidRPr="0098104C">
        <w:t>Kral</w:t>
      </w:r>
      <w:proofErr w:type="spellEnd"/>
      <w:r w:rsidRPr="0098104C">
        <w:t xml:space="preserve">, C. C., Salinger, T., &amp; </w:t>
      </w:r>
      <w:proofErr w:type="spellStart"/>
      <w:r w:rsidRPr="0098104C">
        <w:t>Torgesen</w:t>
      </w:r>
      <w:proofErr w:type="spellEnd"/>
      <w:r w:rsidRPr="0098104C">
        <w:t>, J. (2008).</w:t>
      </w:r>
      <w:proofErr w:type="gramEnd"/>
      <w:r w:rsidRPr="0098104C">
        <w:t xml:space="preserve"> </w:t>
      </w:r>
      <w:r w:rsidRPr="0098104C">
        <w:rPr>
          <w:i/>
          <w:iCs/>
        </w:rPr>
        <w:t>Improving adolescent literacy: Effective classroom and intervention practices: A Practice Guide</w:t>
      </w:r>
      <w:r w:rsidRPr="0098104C">
        <w:t xml:space="preserve"> (No. </w:t>
      </w:r>
      <w:proofErr w:type="gramStart"/>
      <w:r w:rsidRPr="0098104C">
        <w:t>NCEE #2008-4027).</w:t>
      </w:r>
      <w:proofErr w:type="gramEnd"/>
      <w:r w:rsidRPr="0098104C">
        <w:t xml:space="preserve"> Washington, D.C.: National Center for Education Evaluation and Regional Assistance, </w:t>
      </w:r>
      <w:r>
        <w:t>IES</w:t>
      </w:r>
      <w:r w:rsidRPr="0098104C">
        <w:t>, U.S. Department of Education. Retrieved from http://ies.ed.gov/ncee/wwc</w:t>
      </w:r>
    </w:p>
    <w:p w14:paraId="10603A5D" w14:textId="77777777" w:rsidR="00FA5A0F" w:rsidRPr="0098104C" w:rsidRDefault="00FA5A0F" w:rsidP="00FA5A0F">
      <w:pPr>
        <w:autoSpaceDE w:val="0"/>
        <w:autoSpaceDN w:val="0"/>
        <w:adjustRightInd w:val="0"/>
        <w:spacing w:line="480" w:lineRule="auto"/>
        <w:ind w:left="720" w:hanging="720"/>
        <w:rPr>
          <w:rFonts w:eastAsiaTheme="minorHAnsi"/>
          <w:iCs/>
        </w:rPr>
      </w:pPr>
      <w:proofErr w:type="spellStart"/>
      <w:proofErr w:type="gramStart"/>
      <w:r w:rsidRPr="0098104C">
        <w:rPr>
          <w:rFonts w:eastAsiaTheme="minorHAnsi"/>
        </w:rPr>
        <w:t>Kidron</w:t>
      </w:r>
      <w:proofErr w:type="spellEnd"/>
      <w:r w:rsidRPr="0098104C">
        <w:rPr>
          <w:rFonts w:eastAsiaTheme="minorHAnsi"/>
        </w:rPr>
        <w:t>, Y., &amp; Lindsay, J. (2014).</w:t>
      </w:r>
      <w:proofErr w:type="gramEnd"/>
      <w:r w:rsidRPr="0098104C">
        <w:rPr>
          <w:rFonts w:eastAsiaTheme="minorHAnsi"/>
        </w:rPr>
        <w:t xml:space="preserve"> </w:t>
      </w:r>
      <w:r w:rsidRPr="0098104C">
        <w:rPr>
          <w:rFonts w:eastAsiaTheme="minorHAnsi"/>
          <w:i/>
        </w:rPr>
        <w:t>The effects of increased learning time on student academic and nonacademic outcomes: Findings from a meta-analytic review</w:t>
      </w:r>
      <w:r w:rsidRPr="0098104C">
        <w:rPr>
          <w:rFonts w:eastAsiaTheme="minorHAnsi"/>
        </w:rPr>
        <w:t xml:space="preserve"> (REL 2014-2015). Washington, DC: U. S. Department of Education, </w:t>
      </w:r>
      <w:r>
        <w:rPr>
          <w:rFonts w:eastAsiaTheme="minorHAnsi"/>
        </w:rPr>
        <w:t>IES</w:t>
      </w:r>
      <w:r w:rsidRPr="0098104C">
        <w:rPr>
          <w:rFonts w:eastAsiaTheme="minorHAnsi"/>
        </w:rPr>
        <w:t xml:space="preserve">. </w:t>
      </w:r>
    </w:p>
    <w:p w14:paraId="56ABCAC4" w14:textId="77777777" w:rsidR="00FA5A0F" w:rsidRPr="0098104C" w:rsidRDefault="00FA5A0F" w:rsidP="00FA5A0F">
      <w:pPr>
        <w:pStyle w:val="ListParagraph"/>
        <w:spacing w:after="0" w:line="480" w:lineRule="auto"/>
        <w:ind w:hanging="720"/>
        <w:rPr>
          <w:rFonts w:ascii="Times New Roman" w:hAnsi="Times New Roman" w:cs="Times New Roman"/>
          <w:sz w:val="24"/>
          <w:szCs w:val="24"/>
          <w:shd w:val="clear" w:color="auto" w:fill="FFFFFF"/>
        </w:rPr>
      </w:pPr>
      <w:r w:rsidRPr="0098104C">
        <w:rPr>
          <w:rFonts w:ascii="Times New Roman" w:hAnsi="Times New Roman" w:cs="Times New Roman"/>
          <w:sz w:val="24"/>
          <w:szCs w:val="24"/>
          <w:shd w:val="clear" w:color="auto" w:fill="FFFFFF"/>
        </w:rPr>
        <w:t xml:space="preserve">*Kim, J. S., Hemphill, L., Troyer, M., Thomson, J. M., Jones, S. M., </w:t>
      </w:r>
      <w:proofErr w:type="spellStart"/>
      <w:r w:rsidRPr="0098104C">
        <w:rPr>
          <w:rFonts w:ascii="Times New Roman" w:hAnsi="Times New Roman" w:cs="Times New Roman"/>
          <w:sz w:val="24"/>
          <w:szCs w:val="24"/>
          <w:shd w:val="clear" w:color="auto" w:fill="FFFFFF"/>
        </w:rPr>
        <w:t>LaRusso</w:t>
      </w:r>
      <w:proofErr w:type="spellEnd"/>
      <w:r w:rsidRPr="0098104C">
        <w:rPr>
          <w:rFonts w:ascii="Times New Roman" w:hAnsi="Times New Roman" w:cs="Times New Roman"/>
          <w:sz w:val="24"/>
          <w:szCs w:val="24"/>
          <w:shd w:val="clear" w:color="auto" w:fill="FFFFFF"/>
        </w:rPr>
        <w:t xml:space="preserve">, M. D., &amp; Donovan, S. (2017). </w:t>
      </w:r>
      <w:proofErr w:type="gramStart"/>
      <w:r w:rsidRPr="0098104C">
        <w:rPr>
          <w:rFonts w:ascii="Times New Roman" w:hAnsi="Times New Roman" w:cs="Times New Roman"/>
          <w:sz w:val="24"/>
          <w:szCs w:val="24"/>
          <w:shd w:val="clear" w:color="auto" w:fill="FFFFFF"/>
        </w:rPr>
        <w:t>Engaging struggling adolescent readers to improve reading skills.</w:t>
      </w:r>
      <w:proofErr w:type="gramEnd"/>
      <w:r w:rsidRPr="0098104C">
        <w:rPr>
          <w:rFonts w:ascii="Times New Roman" w:hAnsi="Times New Roman" w:cs="Times New Roman"/>
          <w:sz w:val="24"/>
          <w:szCs w:val="24"/>
          <w:shd w:val="clear" w:color="auto" w:fill="FFFFFF"/>
        </w:rPr>
        <w:t xml:space="preserve"> </w:t>
      </w:r>
      <w:proofErr w:type="gramStart"/>
      <w:r w:rsidRPr="0098104C">
        <w:rPr>
          <w:rFonts w:ascii="Times New Roman" w:hAnsi="Times New Roman" w:cs="Times New Roman"/>
          <w:i/>
          <w:sz w:val="24"/>
          <w:szCs w:val="24"/>
          <w:shd w:val="clear" w:color="auto" w:fill="FFFFFF"/>
        </w:rPr>
        <w:t>Reading Research Quarterly, 52</w:t>
      </w:r>
      <w:r w:rsidRPr="0098104C">
        <w:rPr>
          <w:rFonts w:ascii="Times New Roman" w:hAnsi="Times New Roman" w:cs="Times New Roman"/>
          <w:sz w:val="24"/>
          <w:szCs w:val="24"/>
          <w:shd w:val="clear" w:color="auto" w:fill="FFFFFF"/>
        </w:rPr>
        <w:t>(3), 357–382.</w:t>
      </w:r>
      <w:proofErr w:type="gramEnd"/>
      <w:r w:rsidRPr="0098104C">
        <w:rPr>
          <w:rFonts w:ascii="Times New Roman" w:hAnsi="Times New Roman" w:cs="Times New Roman"/>
          <w:sz w:val="24"/>
          <w:szCs w:val="24"/>
          <w:shd w:val="clear" w:color="auto" w:fill="FFFFFF"/>
        </w:rPr>
        <w:t xml:space="preserve"> </w:t>
      </w:r>
      <w:hyperlink r:id="rId23" w:history="1">
        <w:r w:rsidRPr="003B67F9">
          <w:rPr>
            <w:rStyle w:val="Hyperlink"/>
          </w:rPr>
          <w:t>doi:10.1002/rrq.171</w:t>
        </w:r>
      </w:hyperlink>
    </w:p>
    <w:p w14:paraId="178E97E6" w14:textId="77777777" w:rsidR="00FA5A0F" w:rsidRPr="0098104C" w:rsidRDefault="00FA5A0F" w:rsidP="00FA5A0F">
      <w:pPr>
        <w:spacing w:line="480" w:lineRule="auto"/>
        <w:ind w:left="720" w:hanging="720"/>
      </w:pPr>
      <w:r w:rsidRPr="0098104C">
        <w:t xml:space="preserve">*King, B., &amp; </w:t>
      </w:r>
      <w:proofErr w:type="spellStart"/>
      <w:r w:rsidRPr="0098104C">
        <w:t>Kasim</w:t>
      </w:r>
      <w:proofErr w:type="spellEnd"/>
      <w:r w:rsidRPr="0098104C">
        <w:t xml:space="preserve">, A. (2015). </w:t>
      </w:r>
      <w:r w:rsidRPr="0098104C">
        <w:rPr>
          <w:i/>
        </w:rPr>
        <w:t>Rapid Phonics: Evaluation report and executive summary</w:t>
      </w:r>
      <w:r w:rsidRPr="0098104C">
        <w:t>. Millbank, England: Educational Endowment Foundation.</w:t>
      </w:r>
    </w:p>
    <w:p w14:paraId="54660C19" w14:textId="77777777" w:rsidR="00FA5A0F" w:rsidRPr="0098104C" w:rsidRDefault="00FA5A0F" w:rsidP="00FA5A0F">
      <w:pPr>
        <w:spacing w:line="480" w:lineRule="auto"/>
        <w:ind w:left="720" w:hanging="720"/>
        <w:rPr>
          <w:shd w:val="clear" w:color="auto" w:fill="FFFFFF"/>
        </w:rPr>
      </w:pPr>
      <w:r w:rsidRPr="0098104C">
        <w:rPr>
          <w:shd w:val="clear" w:color="auto" w:fill="FFFFFF"/>
        </w:rPr>
        <w:t>*</w:t>
      </w:r>
      <w:proofErr w:type="spellStart"/>
      <w:r w:rsidRPr="0098104C">
        <w:rPr>
          <w:shd w:val="clear" w:color="auto" w:fill="FFFFFF"/>
        </w:rPr>
        <w:t>Kushman</w:t>
      </w:r>
      <w:proofErr w:type="spellEnd"/>
      <w:r w:rsidRPr="0098104C">
        <w:rPr>
          <w:shd w:val="clear" w:color="auto" w:fill="FFFFFF"/>
        </w:rPr>
        <w:t xml:space="preserve">, J., </w:t>
      </w:r>
      <w:proofErr w:type="spellStart"/>
      <w:r w:rsidRPr="0098104C">
        <w:rPr>
          <w:shd w:val="clear" w:color="auto" w:fill="FFFFFF"/>
        </w:rPr>
        <w:t>Hanita</w:t>
      </w:r>
      <w:proofErr w:type="spellEnd"/>
      <w:r w:rsidRPr="0098104C">
        <w:rPr>
          <w:shd w:val="clear" w:color="auto" w:fill="FFFFFF"/>
        </w:rPr>
        <w:t xml:space="preserve">, M., &amp; Raphael, J. (2011). </w:t>
      </w:r>
      <w:proofErr w:type="gramStart"/>
      <w:r w:rsidRPr="0098104C">
        <w:rPr>
          <w:i/>
          <w:shd w:val="clear" w:color="auto" w:fill="FFFFFF"/>
        </w:rPr>
        <w:t>An experimental study of the Project CRISS reading program on grade 9 reading achievement in rural high schools.</w:t>
      </w:r>
      <w:proofErr w:type="gramEnd"/>
      <w:r w:rsidRPr="0098104C">
        <w:rPr>
          <w:i/>
          <w:shd w:val="clear" w:color="auto" w:fill="FFFFFF"/>
        </w:rPr>
        <w:t xml:space="preserve"> </w:t>
      </w:r>
      <w:proofErr w:type="gramStart"/>
      <w:r w:rsidRPr="0098104C">
        <w:rPr>
          <w:i/>
          <w:shd w:val="clear" w:color="auto" w:fill="FFFFFF"/>
        </w:rPr>
        <w:t xml:space="preserve">Final Report </w:t>
      </w:r>
      <w:r w:rsidRPr="0098104C">
        <w:rPr>
          <w:i/>
          <w:shd w:val="clear" w:color="auto" w:fill="FFFFFF"/>
        </w:rPr>
        <w:lastRenderedPageBreak/>
        <w:t>NCEE 2011-4007.</w:t>
      </w:r>
      <w:proofErr w:type="gramEnd"/>
      <w:r w:rsidRPr="0098104C">
        <w:rPr>
          <w:rStyle w:val="apple-converted-space"/>
          <w:shd w:val="clear" w:color="auto" w:fill="FFFFFF"/>
        </w:rPr>
        <w:t xml:space="preserve"> Washington, DC: </w:t>
      </w:r>
      <w:r w:rsidRPr="0098104C">
        <w:rPr>
          <w:iCs/>
          <w:shd w:val="clear" w:color="auto" w:fill="FFFFFF"/>
        </w:rPr>
        <w:t>National Center for Education Evaluation and Regional Assistance</w:t>
      </w:r>
      <w:r w:rsidRPr="0098104C">
        <w:rPr>
          <w:shd w:val="clear" w:color="auto" w:fill="FFFFFF"/>
        </w:rPr>
        <w:t>.</w:t>
      </w:r>
    </w:p>
    <w:p w14:paraId="69EB081A" w14:textId="77777777" w:rsidR="00FA5A0F" w:rsidRDefault="00FA5A0F" w:rsidP="00FA5A0F">
      <w:pPr>
        <w:spacing w:line="480" w:lineRule="auto"/>
        <w:ind w:left="720" w:hanging="720"/>
      </w:pPr>
      <w:r w:rsidRPr="0098104C">
        <w:t xml:space="preserve">*Lang, L., </w:t>
      </w:r>
      <w:proofErr w:type="spellStart"/>
      <w:r w:rsidRPr="0098104C">
        <w:t>Torgesen</w:t>
      </w:r>
      <w:proofErr w:type="spellEnd"/>
      <w:r w:rsidRPr="0098104C">
        <w:t xml:space="preserve">, J., Vogel, W., Chanter, C., </w:t>
      </w:r>
      <w:proofErr w:type="spellStart"/>
      <w:r w:rsidRPr="0098104C">
        <w:t>Lefsky</w:t>
      </w:r>
      <w:proofErr w:type="spellEnd"/>
      <w:r w:rsidRPr="0098104C">
        <w:t xml:space="preserve">, E., &amp; </w:t>
      </w:r>
      <w:proofErr w:type="spellStart"/>
      <w:r w:rsidRPr="0098104C">
        <w:t>Petscher</w:t>
      </w:r>
      <w:proofErr w:type="spellEnd"/>
      <w:r w:rsidRPr="0098104C">
        <w:t xml:space="preserve">, Y. (2009). </w:t>
      </w:r>
      <w:proofErr w:type="gramStart"/>
      <w:r w:rsidRPr="0098104C">
        <w:t>Exploring the relative effectiveness of reading interventions for high school students.</w:t>
      </w:r>
      <w:proofErr w:type="gramEnd"/>
      <w:r w:rsidRPr="0098104C">
        <w:t xml:space="preserve"> </w:t>
      </w:r>
      <w:r w:rsidRPr="0098104C">
        <w:rPr>
          <w:i/>
        </w:rPr>
        <w:t>Journal of Research on Educational Effectiveness, 2</w:t>
      </w:r>
      <w:r w:rsidRPr="0098104C">
        <w:t xml:space="preserve">(2), 149–175. </w:t>
      </w:r>
      <w:proofErr w:type="gramStart"/>
      <w:r w:rsidRPr="003B67F9">
        <w:t>doi:</w:t>
      </w:r>
      <w:proofErr w:type="gramEnd"/>
      <w:r w:rsidRPr="003B67F9">
        <w:t>10.1080/19345740802641535</w:t>
      </w:r>
    </w:p>
    <w:p w14:paraId="78A2B24C" w14:textId="77777777" w:rsidR="00FA5A0F" w:rsidRDefault="00FA5A0F" w:rsidP="00FA5A0F">
      <w:pPr>
        <w:spacing w:line="480" w:lineRule="auto"/>
      </w:pPr>
      <w:r w:rsidRPr="0098104C">
        <w:t xml:space="preserve">Langer, J. A. (2001). Beating the odds: Teaching middle and high school students to read and </w:t>
      </w:r>
    </w:p>
    <w:p w14:paraId="149EFA2F" w14:textId="77777777" w:rsidR="00FA5A0F" w:rsidRPr="0098104C" w:rsidRDefault="00FA5A0F" w:rsidP="00FA5A0F">
      <w:pPr>
        <w:spacing w:line="480" w:lineRule="auto"/>
        <w:ind w:left="720" w:hanging="720"/>
      </w:pPr>
      <w:r>
        <w:t xml:space="preserve">            </w:t>
      </w:r>
      <w:proofErr w:type="gramStart"/>
      <w:r w:rsidRPr="0098104C">
        <w:t>write</w:t>
      </w:r>
      <w:proofErr w:type="gramEnd"/>
      <w:r w:rsidRPr="0098104C">
        <w:t xml:space="preserve"> well. </w:t>
      </w:r>
      <w:r w:rsidRPr="0098104C">
        <w:rPr>
          <w:i/>
          <w:iCs/>
        </w:rPr>
        <w:t>American Educational Research Journal</w:t>
      </w:r>
      <w:r w:rsidRPr="0098104C">
        <w:t xml:space="preserve">, </w:t>
      </w:r>
      <w:r w:rsidRPr="0098104C">
        <w:rPr>
          <w:i/>
          <w:iCs/>
        </w:rPr>
        <w:t>38</w:t>
      </w:r>
      <w:r w:rsidRPr="0098104C">
        <w:t>(4), 837–880.</w:t>
      </w:r>
      <w:r>
        <w:t xml:space="preserve">       </w:t>
      </w:r>
      <w:hyperlink r:id="rId24" w:history="1">
        <w:proofErr w:type="gramStart"/>
        <w:r w:rsidRPr="00633B5C">
          <w:rPr>
            <w:rStyle w:val="Hyperlink"/>
          </w:rPr>
          <w:t>doi:</w:t>
        </w:r>
        <w:proofErr w:type="gramEnd"/>
        <w:r w:rsidRPr="00633B5C">
          <w:rPr>
            <w:rStyle w:val="Hyperlink"/>
          </w:rPr>
          <w:t>10.3102/00028312038004837</w:t>
        </w:r>
      </w:hyperlink>
    </w:p>
    <w:p w14:paraId="31F09832" w14:textId="77777777" w:rsidR="00FA5A0F" w:rsidRPr="00633B5C" w:rsidRDefault="00FA5A0F" w:rsidP="00FA5A0F">
      <w:pPr>
        <w:spacing w:line="480" w:lineRule="auto"/>
        <w:ind w:left="720" w:hanging="720"/>
        <w:rPr>
          <w:rStyle w:val="Hyperlink"/>
          <w:shd w:val="clear" w:color="auto" w:fill="FFFFFF"/>
        </w:rPr>
      </w:pPr>
      <w:r w:rsidRPr="003B67F9">
        <w:rPr>
          <w:lang w:eastAsia="fr-BE"/>
        </w:rPr>
        <w:t>*Lawrence, J., Francis, D., Pare-</w:t>
      </w:r>
      <w:proofErr w:type="spellStart"/>
      <w:r w:rsidRPr="003B67F9">
        <w:rPr>
          <w:lang w:eastAsia="fr-BE"/>
        </w:rPr>
        <w:t>Blagoev</w:t>
      </w:r>
      <w:proofErr w:type="spellEnd"/>
      <w:r w:rsidRPr="003B67F9">
        <w:rPr>
          <w:lang w:eastAsia="fr-BE"/>
        </w:rPr>
        <w:t xml:space="preserve">, J., &amp; Snow, C. (2017). </w:t>
      </w:r>
      <w:r w:rsidRPr="003B67F9">
        <w:t xml:space="preserve">The poor get richer: Heterogeneity in the efficacy of a school-level intervention for academic language. </w:t>
      </w:r>
      <w:r w:rsidRPr="003B67F9">
        <w:rPr>
          <w:i/>
          <w:iCs/>
          <w:shd w:val="clear" w:color="auto" w:fill="FFFFFF"/>
        </w:rPr>
        <w:t xml:space="preserve">Journal of Research on Educational Effectiveness, 10, </w:t>
      </w:r>
      <w:r w:rsidRPr="006047C2">
        <w:t>767-793</w:t>
      </w:r>
      <w:r w:rsidRPr="003B67F9">
        <w:rPr>
          <w:i/>
          <w:iCs/>
          <w:shd w:val="clear" w:color="auto" w:fill="FFFFFF"/>
        </w:rPr>
        <w:t xml:space="preserve">. </w:t>
      </w:r>
      <w:hyperlink r:id="rId25" w:history="1">
        <w:r w:rsidRPr="003B67F9">
          <w:rPr>
            <w:rStyle w:val="Hyperlink"/>
            <w:shd w:val="clear" w:color="auto" w:fill="FFFFFF"/>
          </w:rPr>
          <w:t>doi:10.1080/19345747.2016.1237596</w:t>
        </w:r>
      </w:hyperlink>
    </w:p>
    <w:p w14:paraId="760B75B3" w14:textId="77777777" w:rsidR="00FA5A0F" w:rsidRPr="0098104C" w:rsidRDefault="00FA5A0F" w:rsidP="00FA5A0F">
      <w:pPr>
        <w:pStyle w:val="Bibliography"/>
      </w:pPr>
      <w:proofErr w:type="gramStart"/>
      <w:r w:rsidRPr="0098104C">
        <w:t xml:space="preserve">Lee, C. D., &amp; </w:t>
      </w:r>
      <w:proofErr w:type="spellStart"/>
      <w:r w:rsidRPr="0098104C">
        <w:t>Spratley</w:t>
      </w:r>
      <w:proofErr w:type="spellEnd"/>
      <w:r w:rsidRPr="0098104C">
        <w:t>, A. (2010).</w:t>
      </w:r>
      <w:proofErr w:type="gramEnd"/>
      <w:r w:rsidRPr="0098104C">
        <w:t xml:space="preserve"> </w:t>
      </w:r>
      <w:r w:rsidRPr="0098104C">
        <w:rPr>
          <w:i/>
          <w:iCs/>
        </w:rPr>
        <w:t>Reading in the disciplines: The challenges of adolescent literacy.</w:t>
      </w:r>
      <w:r w:rsidRPr="0098104C">
        <w:t xml:space="preserve"> New York, NY: Carnegie Corporation of New York.</w:t>
      </w:r>
    </w:p>
    <w:p w14:paraId="30AF556E" w14:textId="77777777" w:rsidR="00FA5A0F" w:rsidRPr="0098104C" w:rsidRDefault="00FA5A0F" w:rsidP="00FA5A0F">
      <w:pPr>
        <w:spacing w:line="480" w:lineRule="auto"/>
        <w:ind w:left="720" w:hanging="720"/>
      </w:pPr>
      <w:r w:rsidRPr="0098104C">
        <w:t>*</w:t>
      </w:r>
      <w:proofErr w:type="spellStart"/>
      <w:r w:rsidRPr="0098104C">
        <w:t>Lesaux</w:t>
      </w:r>
      <w:proofErr w:type="spellEnd"/>
      <w:r w:rsidRPr="0098104C">
        <w:t xml:space="preserve">, N. K., </w:t>
      </w:r>
      <w:proofErr w:type="spellStart"/>
      <w:r w:rsidRPr="0098104C">
        <w:t>Kieffer</w:t>
      </w:r>
      <w:proofErr w:type="spellEnd"/>
      <w:r w:rsidRPr="0098104C">
        <w:t xml:space="preserve">, M. J., Faller, S. E., &amp; Kelley, J. G. (2010). </w:t>
      </w:r>
      <w:proofErr w:type="gramStart"/>
      <w:r w:rsidRPr="0098104C">
        <w:t>The effectiveness and ease of implementation of an academic vocabulary intervention for linguistically diverse students in urban middle schools.</w:t>
      </w:r>
      <w:proofErr w:type="gramEnd"/>
      <w:r w:rsidRPr="0098104C">
        <w:t> </w:t>
      </w:r>
      <w:proofErr w:type="gramStart"/>
      <w:r w:rsidRPr="0098104C">
        <w:rPr>
          <w:i/>
        </w:rPr>
        <w:t>Reading Research Quarterly, 45</w:t>
      </w:r>
      <w:r w:rsidRPr="0098104C">
        <w:t>(2), 196–228.</w:t>
      </w:r>
      <w:proofErr w:type="gramEnd"/>
      <w:r w:rsidRPr="0098104C">
        <w:t xml:space="preserve"> doi:10.1598/RRQ.45.2.3</w:t>
      </w:r>
    </w:p>
    <w:p w14:paraId="516D2B1C" w14:textId="77777777" w:rsidR="00FA5A0F" w:rsidRPr="0098104C" w:rsidRDefault="00FA5A0F" w:rsidP="00FA5A0F">
      <w:pPr>
        <w:spacing w:line="480" w:lineRule="auto"/>
        <w:ind w:left="720" w:hanging="720"/>
      </w:pPr>
      <w:r w:rsidRPr="0098104C">
        <w:t>*</w:t>
      </w:r>
      <w:proofErr w:type="spellStart"/>
      <w:r w:rsidRPr="0098104C">
        <w:t>Lesaux</w:t>
      </w:r>
      <w:proofErr w:type="spellEnd"/>
      <w:r w:rsidRPr="0098104C">
        <w:t xml:space="preserve">, N.K., </w:t>
      </w:r>
      <w:proofErr w:type="spellStart"/>
      <w:r w:rsidRPr="0098104C">
        <w:t>Kieffer</w:t>
      </w:r>
      <w:proofErr w:type="spellEnd"/>
      <w:r w:rsidRPr="0098104C">
        <w:t xml:space="preserve">, M.J., Kelley, J.G., &amp; Harris, J.R. (2014). Effects of academic vocabulary instruction for linguistically diverse adolescents: Evidence from a randomized field trial. </w:t>
      </w:r>
      <w:r w:rsidRPr="0098104C">
        <w:rPr>
          <w:i/>
        </w:rPr>
        <w:t>American Educational Research Journal, 51</w:t>
      </w:r>
      <w:r w:rsidRPr="0098104C">
        <w:t xml:space="preserve">(6), 1159–1194. </w:t>
      </w:r>
      <w:proofErr w:type="gramStart"/>
      <w:r w:rsidRPr="0098104C">
        <w:t>doi</w:t>
      </w:r>
      <w:proofErr w:type="gramEnd"/>
      <w:r w:rsidRPr="0098104C">
        <w:t>:</w:t>
      </w:r>
      <w:hyperlink r:id="rId26" w:history="1">
        <w:r w:rsidRPr="0098104C">
          <w:rPr>
            <w:rStyle w:val="Hyperlink"/>
          </w:rPr>
          <w:t>10.3102/0002831214532165</w:t>
        </w:r>
      </w:hyperlink>
    </w:p>
    <w:p w14:paraId="641BBC51" w14:textId="77777777" w:rsidR="00FA5A0F" w:rsidRPr="0098104C" w:rsidRDefault="00FA5A0F" w:rsidP="00FA5A0F">
      <w:pPr>
        <w:spacing w:line="480" w:lineRule="auto"/>
        <w:ind w:left="720" w:hanging="720"/>
        <w:rPr>
          <w:rFonts w:eastAsia="PMingLiU"/>
        </w:rPr>
      </w:pPr>
      <w:proofErr w:type="spellStart"/>
      <w:proofErr w:type="gramStart"/>
      <w:r w:rsidRPr="0098104C">
        <w:rPr>
          <w:rFonts w:eastAsia="PMingLiU"/>
        </w:rPr>
        <w:t>Lipsey</w:t>
      </w:r>
      <w:proofErr w:type="spellEnd"/>
      <w:r w:rsidRPr="0098104C">
        <w:rPr>
          <w:rFonts w:eastAsia="PMingLiU"/>
        </w:rPr>
        <w:t>, M. W., &amp; Wilson, D. B. (2001).</w:t>
      </w:r>
      <w:proofErr w:type="gramEnd"/>
      <w:r w:rsidRPr="0098104C">
        <w:rPr>
          <w:rFonts w:eastAsia="PMingLiU"/>
        </w:rPr>
        <w:t xml:space="preserve">  </w:t>
      </w:r>
      <w:proofErr w:type="gramStart"/>
      <w:r w:rsidRPr="0098104C">
        <w:rPr>
          <w:rFonts w:eastAsia="PMingLiU"/>
          <w:i/>
        </w:rPr>
        <w:t>Practical meta-analysis</w:t>
      </w:r>
      <w:r w:rsidRPr="0098104C">
        <w:rPr>
          <w:rFonts w:eastAsia="PMingLiU"/>
        </w:rPr>
        <w:t>.</w:t>
      </w:r>
      <w:proofErr w:type="gramEnd"/>
      <w:r w:rsidRPr="0098104C">
        <w:rPr>
          <w:rFonts w:eastAsia="PMingLiU"/>
        </w:rPr>
        <w:t xml:space="preserve"> Thousand Oaks, CA: Sage.</w:t>
      </w:r>
    </w:p>
    <w:p w14:paraId="171465E4" w14:textId="77777777" w:rsidR="00FA5A0F" w:rsidRPr="0098104C" w:rsidRDefault="00FA5A0F" w:rsidP="00FA5A0F">
      <w:pPr>
        <w:spacing w:line="480" w:lineRule="auto"/>
        <w:ind w:left="720" w:hanging="720"/>
        <w:rPr>
          <w:rStyle w:val="Hyperlink"/>
          <w:shd w:val="clear" w:color="auto" w:fill="FFFFFF"/>
        </w:rPr>
      </w:pPr>
      <w:proofErr w:type="gramStart"/>
      <w:r w:rsidRPr="0098104C">
        <w:lastRenderedPageBreak/>
        <w:t xml:space="preserve">*Little, C. A., </w:t>
      </w:r>
      <w:proofErr w:type="spellStart"/>
      <w:r w:rsidRPr="0098104C">
        <w:t>McCoach</w:t>
      </w:r>
      <w:proofErr w:type="spellEnd"/>
      <w:r w:rsidRPr="0098104C">
        <w:t>, D. B., &amp; Reis, S. M. (2014).</w:t>
      </w:r>
      <w:proofErr w:type="gramEnd"/>
      <w:r w:rsidRPr="0098104C">
        <w:t xml:space="preserve"> </w:t>
      </w:r>
      <w:proofErr w:type="gramStart"/>
      <w:r w:rsidRPr="0098104C">
        <w:t>Effects of differentiated reading instruction on student achievement in middle school.</w:t>
      </w:r>
      <w:proofErr w:type="gramEnd"/>
      <w:r w:rsidRPr="0098104C">
        <w:t xml:space="preserve"> </w:t>
      </w:r>
      <w:r w:rsidRPr="0098104C">
        <w:rPr>
          <w:i/>
        </w:rPr>
        <w:t>Journal of Advanced Academics, 25</w:t>
      </w:r>
      <w:r w:rsidRPr="0098104C">
        <w:t xml:space="preserve">(4), 384–402. </w:t>
      </w:r>
      <w:proofErr w:type="gramStart"/>
      <w:r w:rsidRPr="0098104C">
        <w:t>doi</w:t>
      </w:r>
      <w:proofErr w:type="gramEnd"/>
      <w:r w:rsidRPr="0098104C">
        <w:t>:</w:t>
      </w:r>
      <w:r w:rsidRPr="0098104C">
        <w:rPr>
          <w:shd w:val="clear" w:color="auto" w:fill="FFFFFF"/>
        </w:rPr>
        <w:fldChar w:fldCharType="begin"/>
      </w:r>
      <w:r w:rsidRPr="0098104C">
        <w:rPr>
          <w:shd w:val="clear" w:color="auto" w:fill="FFFFFF"/>
        </w:rPr>
        <w:instrText xml:space="preserve"> HYPERLINK "https://doi.org/10.1177/1932202X14549250" </w:instrText>
      </w:r>
      <w:r w:rsidRPr="0098104C">
        <w:rPr>
          <w:shd w:val="clear" w:color="auto" w:fill="FFFFFF"/>
        </w:rPr>
        <w:fldChar w:fldCharType="separate"/>
      </w:r>
      <w:r w:rsidRPr="0098104C">
        <w:rPr>
          <w:rStyle w:val="Hyperlink"/>
          <w:shd w:val="clear" w:color="auto" w:fill="FFFFFF"/>
        </w:rPr>
        <w:t>10.1177/1932202X14549250</w:t>
      </w:r>
    </w:p>
    <w:p w14:paraId="049595FA" w14:textId="77777777" w:rsidR="00FA5A0F" w:rsidRPr="0098104C" w:rsidRDefault="00FA5A0F" w:rsidP="00FA5A0F">
      <w:pPr>
        <w:pStyle w:val="ListParagraph"/>
        <w:spacing w:line="480" w:lineRule="auto"/>
        <w:ind w:hanging="720"/>
        <w:rPr>
          <w:rFonts w:ascii="Times New Roman" w:hAnsi="Times New Roman" w:cs="Times New Roman"/>
          <w:sz w:val="24"/>
          <w:szCs w:val="24"/>
          <w:shd w:val="clear" w:color="auto" w:fill="FFFFFF"/>
        </w:rPr>
      </w:pPr>
      <w:r w:rsidRPr="0098104C">
        <w:rPr>
          <w:rFonts w:ascii="Times New Roman" w:eastAsia="Times New Roman" w:hAnsi="Times New Roman" w:cs="Times New Roman"/>
          <w:sz w:val="24"/>
          <w:szCs w:val="24"/>
          <w:shd w:val="clear" w:color="auto" w:fill="FFFFFF"/>
        </w:rPr>
        <w:fldChar w:fldCharType="end"/>
      </w:r>
      <w:r w:rsidRPr="0098104C">
        <w:rPr>
          <w:rFonts w:ascii="Times New Roman" w:eastAsia="Times New Roman" w:hAnsi="Times New Roman" w:cs="Times New Roman"/>
          <w:sz w:val="24"/>
          <w:szCs w:val="24"/>
          <w:shd w:val="clear" w:color="auto" w:fill="FFFFFF"/>
        </w:rPr>
        <w:t>*</w:t>
      </w:r>
      <w:r w:rsidRPr="0098104C">
        <w:rPr>
          <w:rFonts w:ascii="Times New Roman" w:hAnsi="Times New Roman" w:cs="Times New Roman"/>
          <w:sz w:val="24"/>
          <w:szCs w:val="24"/>
          <w:shd w:val="clear" w:color="auto" w:fill="FFFFFF"/>
        </w:rPr>
        <w:t xml:space="preserve">Lloyd, C., </w:t>
      </w:r>
      <w:proofErr w:type="spellStart"/>
      <w:r w:rsidRPr="0098104C">
        <w:rPr>
          <w:rFonts w:ascii="Times New Roman" w:hAnsi="Times New Roman" w:cs="Times New Roman"/>
          <w:sz w:val="24"/>
          <w:szCs w:val="24"/>
          <w:shd w:val="clear" w:color="auto" w:fill="FFFFFF"/>
        </w:rPr>
        <w:t>Edovald</w:t>
      </w:r>
      <w:proofErr w:type="spellEnd"/>
      <w:r w:rsidRPr="0098104C">
        <w:rPr>
          <w:rFonts w:ascii="Times New Roman" w:hAnsi="Times New Roman" w:cs="Times New Roman"/>
          <w:sz w:val="24"/>
          <w:szCs w:val="24"/>
          <w:shd w:val="clear" w:color="auto" w:fill="FFFFFF"/>
        </w:rPr>
        <w:t xml:space="preserve">, T., Kiss, Z., Morris, S., </w:t>
      </w:r>
      <w:proofErr w:type="spellStart"/>
      <w:r w:rsidRPr="0098104C">
        <w:rPr>
          <w:rFonts w:ascii="Times New Roman" w:hAnsi="Times New Roman" w:cs="Times New Roman"/>
          <w:sz w:val="24"/>
          <w:szCs w:val="24"/>
          <w:shd w:val="clear" w:color="auto" w:fill="FFFFFF"/>
        </w:rPr>
        <w:t>Skipp</w:t>
      </w:r>
      <w:proofErr w:type="spellEnd"/>
      <w:r w:rsidRPr="0098104C">
        <w:rPr>
          <w:rFonts w:ascii="Times New Roman" w:hAnsi="Times New Roman" w:cs="Times New Roman"/>
          <w:sz w:val="24"/>
          <w:szCs w:val="24"/>
          <w:shd w:val="clear" w:color="auto" w:fill="FFFFFF"/>
        </w:rPr>
        <w:t xml:space="preserve">, A., &amp; Ahmed, H. (2015). </w:t>
      </w:r>
      <w:proofErr w:type="gramStart"/>
      <w:r w:rsidRPr="00953F4D">
        <w:rPr>
          <w:rFonts w:ascii="Times New Roman" w:hAnsi="Times New Roman" w:cs="Times New Roman"/>
          <w:i/>
          <w:sz w:val="24"/>
          <w:szCs w:val="24"/>
          <w:shd w:val="clear" w:color="auto" w:fill="FFFFFF"/>
        </w:rPr>
        <w:t>Paired Reading: Evaluation report and exec</w:t>
      </w:r>
      <w:r>
        <w:rPr>
          <w:rFonts w:ascii="Times New Roman" w:hAnsi="Times New Roman" w:cs="Times New Roman"/>
          <w:i/>
          <w:sz w:val="24"/>
          <w:szCs w:val="24"/>
          <w:shd w:val="clear" w:color="auto" w:fill="FFFFFF"/>
        </w:rPr>
        <w:t>u</w:t>
      </w:r>
      <w:r w:rsidRPr="00953F4D">
        <w:rPr>
          <w:rFonts w:ascii="Times New Roman" w:hAnsi="Times New Roman" w:cs="Times New Roman"/>
          <w:i/>
          <w:sz w:val="24"/>
          <w:szCs w:val="24"/>
          <w:shd w:val="clear" w:color="auto" w:fill="FFFFFF"/>
        </w:rPr>
        <w:t>tive summary.</w:t>
      </w:r>
      <w:proofErr w:type="gramEnd"/>
      <w:r w:rsidRPr="0098104C">
        <w:rPr>
          <w:rFonts w:ascii="Times New Roman" w:hAnsi="Times New Roman" w:cs="Times New Roman"/>
          <w:sz w:val="24"/>
          <w:szCs w:val="24"/>
          <w:shd w:val="clear" w:color="auto" w:fill="FFFFFF"/>
        </w:rPr>
        <w:t xml:space="preserve"> </w:t>
      </w:r>
      <w:r>
        <w:rPr>
          <w:rFonts w:ascii="Times New Roman" w:hAnsi="Times New Roman" w:cs="Times New Roman"/>
          <w:sz w:val="24"/>
          <w:szCs w:val="24"/>
          <w:shd w:val="clear" w:color="auto" w:fill="FFFFFF"/>
        </w:rPr>
        <w:t xml:space="preserve">London, England: </w:t>
      </w:r>
      <w:r w:rsidRPr="0098104C">
        <w:rPr>
          <w:rFonts w:ascii="Times New Roman" w:hAnsi="Times New Roman" w:cs="Times New Roman"/>
          <w:sz w:val="24"/>
          <w:szCs w:val="24"/>
          <w:shd w:val="clear" w:color="auto" w:fill="FFFFFF"/>
        </w:rPr>
        <w:t xml:space="preserve">Education Endowment Foundation. Retrieved from </w:t>
      </w:r>
      <w:hyperlink r:id="rId27" w:history="1">
        <w:r w:rsidRPr="0098104C">
          <w:rPr>
            <w:rStyle w:val="Hyperlink"/>
            <w:shd w:val="clear" w:color="auto" w:fill="FFFFFF"/>
          </w:rPr>
          <w:t>http://socialwelfare.bl.uk/subject-areas/services-activity/education-skills/natcen/175224Paired_Reading.pdf</w:t>
        </w:r>
      </w:hyperlink>
    </w:p>
    <w:p w14:paraId="79A7497F" w14:textId="77777777" w:rsidR="00FA5A0F" w:rsidRPr="0098104C" w:rsidRDefault="00FA5A0F" w:rsidP="00FA5A0F">
      <w:pPr>
        <w:spacing w:line="480" w:lineRule="auto"/>
        <w:ind w:left="720" w:hanging="720"/>
        <w:rPr>
          <w:shd w:val="clear" w:color="auto" w:fill="FFFFFF"/>
        </w:rPr>
      </w:pPr>
      <w:r w:rsidRPr="0098104C">
        <w:rPr>
          <w:shd w:val="clear" w:color="auto" w:fill="FFFFFF"/>
        </w:rPr>
        <w:t xml:space="preserve">*Lord, P., Bradshaw, S., Stevens, E. </w:t>
      </w:r>
      <w:r>
        <w:rPr>
          <w:shd w:val="clear" w:color="auto" w:fill="FFFFFF"/>
        </w:rPr>
        <w:t>&amp;</w:t>
      </w:r>
      <w:r w:rsidRPr="0098104C">
        <w:rPr>
          <w:shd w:val="clear" w:color="auto" w:fill="FFFFFF"/>
        </w:rPr>
        <w:t xml:space="preserve"> Styles, B. (2015).</w:t>
      </w:r>
      <w:r w:rsidRPr="0098104C">
        <w:rPr>
          <w:rStyle w:val="apple-converted-space"/>
          <w:shd w:val="clear" w:color="auto" w:fill="FFFFFF"/>
        </w:rPr>
        <w:t> </w:t>
      </w:r>
      <w:r w:rsidRPr="0098104C">
        <w:rPr>
          <w:i/>
          <w:iCs/>
          <w:shd w:val="clear" w:color="auto" w:fill="FFFFFF"/>
        </w:rPr>
        <w:t xml:space="preserve">Perry Beeches Coaching </w:t>
      </w:r>
      <w:proofErr w:type="spellStart"/>
      <w:r w:rsidRPr="0098104C">
        <w:rPr>
          <w:i/>
          <w:iCs/>
          <w:shd w:val="clear" w:color="auto" w:fill="FFFFFF"/>
        </w:rPr>
        <w:t>Programme</w:t>
      </w:r>
      <w:proofErr w:type="spellEnd"/>
      <w:r w:rsidRPr="0098104C">
        <w:rPr>
          <w:i/>
          <w:iCs/>
          <w:shd w:val="clear" w:color="auto" w:fill="FFFFFF"/>
        </w:rPr>
        <w:t>: Evaluation Report and Executive Summary</w:t>
      </w:r>
      <w:r w:rsidRPr="0098104C">
        <w:rPr>
          <w:shd w:val="clear" w:color="auto" w:fill="FFFFFF"/>
        </w:rPr>
        <w:t>. London, England: Education Endowment Foundation.</w:t>
      </w:r>
    </w:p>
    <w:p w14:paraId="21BB7763" w14:textId="77777777" w:rsidR="00FA5A0F" w:rsidRPr="0098104C" w:rsidRDefault="00FA5A0F" w:rsidP="00FA5A0F">
      <w:pPr>
        <w:pStyle w:val="ListParagraph"/>
        <w:spacing w:line="480" w:lineRule="auto"/>
        <w:ind w:hanging="720"/>
        <w:rPr>
          <w:rFonts w:ascii="Times New Roman" w:hAnsi="Times New Roman" w:cs="Times New Roman"/>
          <w:sz w:val="24"/>
          <w:szCs w:val="24"/>
          <w:shd w:val="clear" w:color="auto" w:fill="FFFFFF"/>
        </w:rPr>
      </w:pPr>
      <w:r w:rsidRPr="0098104C">
        <w:rPr>
          <w:rFonts w:ascii="Times New Roman" w:hAnsi="Times New Roman" w:cs="Times New Roman"/>
          <w:sz w:val="24"/>
          <w:szCs w:val="24"/>
          <w:shd w:val="clear" w:color="auto" w:fill="FFFFFF"/>
        </w:rPr>
        <w:t xml:space="preserve">*Maxwell, B., Connolly, P., </w:t>
      </w:r>
      <w:proofErr w:type="spellStart"/>
      <w:r w:rsidRPr="0098104C">
        <w:rPr>
          <w:rFonts w:ascii="Times New Roman" w:hAnsi="Times New Roman" w:cs="Times New Roman"/>
          <w:sz w:val="24"/>
          <w:szCs w:val="24"/>
          <w:shd w:val="clear" w:color="auto" w:fill="FFFFFF"/>
        </w:rPr>
        <w:t>Demack</w:t>
      </w:r>
      <w:proofErr w:type="spellEnd"/>
      <w:r w:rsidRPr="0098104C">
        <w:rPr>
          <w:rFonts w:ascii="Times New Roman" w:hAnsi="Times New Roman" w:cs="Times New Roman"/>
          <w:sz w:val="24"/>
          <w:szCs w:val="24"/>
          <w:shd w:val="clear" w:color="auto" w:fill="FFFFFF"/>
        </w:rPr>
        <w:t xml:space="preserve">, S., O’Hare, L., Stevens, A., &amp; </w:t>
      </w:r>
      <w:proofErr w:type="spellStart"/>
      <w:r w:rsidRPr="0098104C">
        <w:rPr>
          <w:rFonts w:ascii="Times New Roman" w:hAnsi="Times New Roman" w:cs="Times New Roman"/>
          <w:sz w:val="24"/>
          <w:szCs w:val="24"/>
          <w:shd w:val="clear" w:color="auto" w:fill="FFFFFF"/>
        </w:rPr>
        <w:t>Clague</w:t>
      </w:r>
      <w:proofErr w:type="spellEnd"/>
      <w:r w:rsidRPr="0098104C">
        <w:rPr>
          <w:rFonts w:ascii="Times New Roman" w:hAnsi="Times New Roman" w:cs="Times New Roman"/>
          <w:sz w:val="24"/>
          <w:szCs w:val="24"/>
          <w:shd w:val="clear" w:color="auto" w:fill="FFFFFF"/>
        </w:rPr>
        <w:t xml:space="preserve">, L. (2014). </w:t>
      </w:r>
      <w:proofErr w:type="spellStart"/>
      <w:r w:rsidRPr="0098104C">
        <w:rPr>
          <w:rFonts w:ascii="Times New Roman" w:hAnsi="Times New Roman" w:cs="Times New Roman"/>
          <w:i/>
          <w:sz w:val="24"/>
          <w:szCs w:val="24"/>
          <w:shd w:val="clear" w:color="auto" w:fill="FFFFFF"/>
        </w:rPr>
        <w:t>TextNow</w:t>
      </w:r>
      <w:proofErr w:type="spellEnd"/>
      <w:r w:rsidRPr="0098104C">
        <w:rPr>
          <w:rFonts w:ascii="Times New Roman" w:hAnsi="Times New Roman" w:cs="Times New Roman"/>
          <w:i/>
          <w:sz w:val="24"/>
          <w:szCs w:val="24"/>
          <w:shd w:val="clear" w:color="auto" w:fill="FFFFFF"/>
        </w:rPr>
        <w:t xml:space="preserve"> Transition </w:t>
      </w:r>
      <w:proofErr w:type="spellStart"/>
      <w:r w:rsidRPr="0098104C">
        <w:rPr>
          <w:rFonts w:ascii="Times New Roman" w:hAnsi="Times New Roman" w:cs="Times New Roman"/>
          <w:i/>
          <w:sz w:val="24"/>
          <w:szCs w:val="24"/>
          <w:shd w:val="clear" w:color="auto" w:fill="FFFFFF"/>
        </w:rPr>
        <w:t>Programme</w:t>
      </w:r>
      <w:proofErr w:type="spellEnd"/>
      <w:r w:rsidRPr="0098104C">
        <w:rPr>
          <w:rFonts w:ascii="Times New Roman" w:hAnsi="Times New Roman" w:cs="Times New Roman"/>
          <w:i/>
          <w:sz w:val="24"/>
          <w:szCs w:val="24"/>
          <w:shd w:val="clear" w:color="auto" w:fill="FFFFFF"/>
        </w:rPr>
        <w:t>: Evaluation report and executive summary</w:t>
      </w:r>
      <w:r w:rsidRPr="0098104C">
        <w:rPr>
          <w:rFonts w:ascii="Times New Roman" w:hAnsi="Times New Roman" w:cs="Times New Roman"/>
          <w:sz w:val="24"/>
          <w:szCs w:val="24"/>
          <w:shd w:val="clear" w:color="auto" w:fill="FFFFFF"/>
        </w:rPr>
        <w:t xml:space="preserve">. London, England: Education Endowment Foundation. Retrieved from </w:t>
      </w:r>
      <w:hyperlink r:id="rId28" w:history="1">
        <w:r w:rsidRPr="0098104C">
          <w:rPr>
            <w:rStyle w:val="Hyperlink"/>
            <w:shd w:val="clear" w:color="auto" w:fill="FFFFFF"/>
          </w:rPr>
          <w:t>http://www.paulconnolly.net/publications/EEF_TextNow_2014.pdf</w:t>
        </w:r>
      </w:hyperlink>
    </w:p>
    <w:p w14:paraId="2FDFDA2C" w14:textId="77777777" w:rsidR="00FA5A0F" w:rsidRPr="0098104C" w:rsidRDefault="00FA5A0F" w:rsidP="00FA5A0F">
      <w:pPr>
        <w:spacing w:line="480" w:lineRule="auto"/>
        <w:ind w:left="720" w:hanging="720"/>
      </w:pPr>
      <w:r w:rsidRPr="0098104C">
        <w:t>*</w:t>
      </w:r>
      <w:proofErr w:type="spellStart"/>
      <w:r w:rsidRPr="0098104C">
        <w:t>Meisch</w:t>
      </w:r>
      <w:proofErr w:type="spellEnd"/>
      <w:r w:rsidRPr="0098104C">
        <w:t>, A., Hamilton, J., Chen, E, Quintanilla, P., Fong, P., Gray-Adams, K</w:t>
      </w:r>
      <w:proofErr w:type="gramStart"/>
      <w:r w:rsidRPr="0098104C">
        <w:t xml:space="preserve">., </w:t>
      </w:r>
      <w:r>
        <w:t>…</w:t>
      </w:r>
      <w:proofErr w:type="gramEnd"/>
      <w:r w:rsidRPr="0098104C">
        <w:t xml:space="preserve"> Thornton, N. (2011) </w:t>
      </w:r>
      <w:r w:rsidRPr="0098104C">
        <w:rPr>
          <w:i/>
        </w:rPr>
        <w:t>Striving Readers study: Targeted &amp; whole-school interventions – Year 5.</w:t>
      </w:r>
      <w:r w:rsidRPr="0098104C">
        <w:t xml:space="preserve"> Rockville, MD: </w:t>
      </w:r>
      <w:proofErr w:type="spellStart"/>
      <w:r w:rsidRPr="0098104C">
        <w:t>Westat</w:t>
      </w:r>
      <w:proofErr w:type="spellEnd"/>
      <w:r w:rsidRPr="0098104C">
        <w:t>.</w:t>
      </w:r>
    </w:p>
    <w:p w14:paraId="39C18F38" w14:textId="77777777" w:rsidR="00FA5A0F" w:rsidRPr="0098104C" w:rsidRDefault="00FA5A0F" w:rsidP="00FA5A0F">
      <w:pPr>
        <w:spacing w:line="480" w:lineRule="auto"/>
        <w:ind w:left="720" w:hanging="720"/>
      </w:pPr>
      <w:r w:rsidRPr="0098104C">
        <w:t xml:space="preserve">*Merrell, C., &amp; </w:t>
      </w:r>
      <w:proofErr w:type="spellStart"/>
      <w:r w:rsidRPr="0098104C">
        <w:t>Kasim</w:t>
      </w:r>
      <w:proofErr w:type="spellEnd"/>
      <w:r w:rsidRPr="0098104C">
        <w:t xml:space="preserve">, A. (2015). </w:t>
      </w:r>
      <w:proofErr w:type="gramStart"/>
      <w:r w:rsidRPr="0098104C">
        <w:rPr>
          <w:i/>
        </w:rPr>
        <w:t>Butterfly Phonics: Evaluation report and executive summary</w:t>
      </w:r>
      <w:r w:rsidRPr="0098104C">
        <w:t>.</w:t>
      </w:r>
      <w:proofErr w:type="gramEnd"/>
      <w:r w:rsidRPr="0098104C">
        <w:t xml:space="preserve"> </w:t>
      </w:r>
      <w:r>
        <w:t>London</w:t>
      </w:r>
      <w:r w:rsidRPr="0098104C">
        <w:t>, England: Educational Endowment Foundation.</w:t>
      </w:r>
    </w:p>
    <w:p w14:paraId="51A02AE3" w14:textId="77777777" w:rsidR="00FA5A0F" w:rsidRPr="0098104C" w:rsidRDefault="00FA5A0F" w:rsidP="00FA5A0F">
      <w:pPr>
        <w:spacing w:line="480" w:lineRule="auto"/>
        <w:ind w:left="720" w:hanging="720"/>
        <w:rPr>
          <w:shd w:val="clear" w:color="auto" w:fill="FFFFFF"/>
        </w:rPr>
      </w:pPr>
      <w:r w:rsidRPr="0098104C">
        <w:rPr>
          <w:shd w:val="clear" w:color="auto" w:fill="FFFFFF"/>
        </w:rPr>
        <w:t xml:space="preserve">*Meyers, C. V., </w:t>
      </w:r>
      <w:proofErr w:type="spellStart"/>
      <w:r w:rsidRPr="0098104C">
        <w:rPr>
          <w:shd w:val="clear" w:color="auto" w:fill="FFFFFF"/>
        </w:rPr>
        <w:t>Molefe</w:t>
      </w:r>
      <w:proofErr w:type="spellEnd"/>
      <w:r w:rsidRPr="0098104C">
        <w:rPr>
          <w:shd w:val="clear" w:color="auto" w:fill="FFFFFF"/>
        </w:rPr>
        <w:t xml:space="preserve">, A., Brandt, W. C., Zhu, B., &amp; Dhillon, S. (2016). Impact results of the </w:t>
      </w:r>
      <w:proofErr w:type="spellStart"/>
      <w:r w:rsidRPr="0098104C">
        <w:rPr>
          <w:shd w:val="clear" w:color="auto" w:fill="FFFFFF"/>
        </w:rPr>
        <w:t>eMINTS</w:t>
      </w:r>
      <w:proofErr w:type="spellEnd"/>
      <w:r w:rsidRPr="0098104C">
        <w:rPr>
          <w:shd w:val="clear" w:color="auto" w:fill="FFFFFF"/>
        </w:rPr>
        <w:t xml:space="preserve"> professional development validation study. </w:t>
      </w:r>
      <w:r w:rsidRPr="0098104C">
        <w:rPr>
          <w:i/>
          <w:shd w:val="clear" w:color="auto" w:fill="FFFFFF"/>
        </w:rPr>
        <w:t xml:space="preserve">Educational Evaluation and Policy Analysis, 38 </w:t>
      </w:r>
      <w:r w:rsidRPr="0098104C">
        <w:rPr>
          <w:shd w:val="clear" w:color="auto" w:fill="FFFFFF"/>
        </w:rPr>
        <w:t xml:space="preserve">(3), 455-476. </w:t>
      </w:r>
      <w:proofErr w:type="gramStart"/>
      <w:r w:rsidRPr="0098104C">
        <w:rPr>
          <w:u w:val="single"/>
          <w:shd w:val="clear" w:color="auto" w:fill="FFFFFF"/>
        </w:rPr>
        <w:t>doi</w:t>
      </w:r>
      <w:proofErr w:type="gramEnd"/>
      <w:r w:rsidRPr="0098104C">
        <w:rPr>
          <w:u w:val="single"/>
          <w:shd w:val="clear" w:color="auto" w:fill="FFFFFF"/>
        </w:rPr>
        <w:t>:</w:t>
      </w:r>
      <w:hyperlink r:id="rId29" w:history="1">
        <w:r w:rsidRPr="0098104C">
          <w:rPr>
            <w:rStyle w:val="Hyperlink"/>
            <w:shd w:val="clear" w:color="auto" w:fill="FFFFFF"/>
          </w:rPr>
          <w:t>10.3102/0162373716638446</w:t>
        </w:r>
      </w:hyperlink>
    </w:p>
    <w:p w14:paraId="089A349D" w14:textId="77777777" w:rsidR="00FA5A0F" w:rsidRPr="0098104C" w:rsidRDefault="00FA5A0F" w:rsidP="00FA5A0F">
      <w:pPr>
        <w:pStyle w:val="BKRMBIB"/>
        <w:tabs>
          <w:tab w:val="left" w:pos="180"/>
        </w:tabs>
        <w:spacing w:line="480" w:lineRule="auto"/>
        <w:ind w:left="720" w:hanging="720"/>
        <w:jc w:val="left"/>
        <w:rPr>
          <w:rFonts w:ascii="Times New Roman" w:hAnsi="Times New Roman" w:cs="Times New Roman"/>
          <w:color w:val="auto"/>
          <w:sz w:val="24"/>
          <w:szCs w:val="24"/>
        </w:rPr>
      </w:pPr>
      <w:proofErr w:type="gramStart"/>
      <w:r w:rsidRPr="0098104C">
        <w:rPr>
          <w:rFonts w:ascii="Times New Roman" w:hAnsi="Times New Roman" w:cs="Times New Roman"/>
          <w:color w:val="auto"/>
          <w:sz w:val="24"/>
          <w:szCs w:val="24"/>
        </w:rPr>
        <w:t>National Center for Education Statistics (NCES) (2016).</w:t>
      </w:r>
      <w:proofErr w:type="gramEnd"/>
      <w:r w:rsidRPr="0098104C">
        <w:rPr>
          <w:rFonts w:ascii="Times New Roman" w:hAnsi="Times New Roman" w:cs="Times New Roman"/>
          <w:color w:val="auto"/>
          <w:sz w:val="24"/>
          <w:szCs w:val="24"/>
        </w:rPr>
        <w:t xml:space="preserve"> </w:t>
      </w:r>
      <w:proofErr w:type="gramStart"/>
      <w:r w:rsidRPr="0098104C">
        <w:rPr>
          <w:rFonts w:ascii="Times New Roman" w:hAnsi="Times New Roman" w:cs="Times New Roman"/>
          <w:i/>
          <w:iCs/>
          <w:color w:val="auto"/>
          <w:sz w:val="24"/>
          <w:szCs w:val="24"/>
        </w:rPr>
        <w:t xml:space="preserve">National Assessment of Educational </w:t>
      </w:r>
      <w:r w:rsidRPr="0098104C">
        <w:rPr>
          <w:rFonts w:ascii="Times New Roman" w:hAnsi="Times New Roman" w:cs="Times New Roman"/>
          <w:i/>
          <w:iCs/>
          <w:color w:val="auto"/>
          <w:sz w:val="24"/>
          <w:szCs w:val="24"/>
        </w:rPr>
        <w:lastRenderedPageBreak/>
        <w:t>Progress.</w:t>
      </w:r>
      <w:proofErr w:type="gramEnd"/>
      <w:r w:rsidRPr="0098104C">
        <w:rPr>
          <w:rFonts w:ascii="Times New Roman" w:hAnsi="Times New Roman" w:cs="Times New Roman"/>
          <w:color w:val="auto"/>
          <w:sz w:val="24"/>
          <w:szCs w:val="24"/>
        </w:rPr>
        <w:t xml:space="preserve"> Washington, DC: Author.</w:t>
      </w:r>
    </w:p>
    <w:p w14:paraId="1EE11EF6" w14:textId="77777777" w:rsidR="00FA5A0F" w:rsidRPr="0098104C" w:rsidRDefault="00FA5A0F" w:rsidP="00FA5A0F">
      <w:pPr>
        <w:pStyle w:val="BKRMBIB"/>
        <w:tabs>
          <w:tab w:val="left" w:pos="180"/>
        </w:tabs>
        <w:spacing w:line="480" w:lineRule="auto"/>
        <w:ind w:left="720" w:hanging="720"/>
        <w:jc w:val="left"/>
        <w:rPr>
          <w:rFonts w:ascii="Times New Roman" w:hAnsi="Times New Roman" w:cs="Times New Roman"/>
          <w:color w:val="auto"/>
          <w:sz w:val="24"/>
          <w:szCs w:val="24"/>
        </w:rPr>
      </w:pPr>
      <w:proofErr w:type="gramStart"/>
      <w:r w:rsidRPr="0098104C">
        <w:rPr>
          <w:rFonts w:ascii="Times New Roman" w:hAnsi="Times New Roman" w:cs="Times New Roman"/>
          <w:color w:val="auto"/>
          <w:sz w:val="24"/>
          <w:szCs w:val="24"/>
        </w:rPr>
        <w:t>Nelson, N., &amp; Calfee, R. (1998).</w:t>
      </w:r>
      <w:proofErr w:type="gramEnd"/>
      <w:r w:rsidRPr="0098104C">
        <w:rPr>
          <w:rFonts w:ascii="Times New Roman" w:hAnsi="Times New Roman" w:cs="Times New Roman"/>
          <w:color w:val="auto"/>
          <w:sz w:val="24"/>
          <w:szCs w:val="24"/>
        </w:rPr>
        <w:t xml:space="preserve"> </w:t>
      </w:r>
      <w:proofErr w:type="gramStart"/>
      <w:r w:rsidRPr="0098104C">
        <w:rPr>
          <w:rFonts w:ascii="Times New Roman" w:hAnsi="Times New Roman" w:cs="Times New Roman"/>
          <w:color w:val="auto"/>
          <w:sz w:val="24"/>
          <w:szCs w:val="24"/>
        </w:rPr>
        <w:t>The reading-writing connection.</w:t>
      </w:r>
      <w:proofErr w:type="gramEnd"/>
      <w:r w:rsidRPr="0098104C">
        <w:rPr>
          <w:rFonts w:ascii="Times New Roman" w:hAnsi="Times New Roman" w:cs="Times New Roman"/>
          <w:color w:val="auto"/>
          <w:sz w:val="24"/>
          <w:szCs w:val="24"/>
        </w:rPr>
        <w:t xml:space="preserve"> In N. Nelson &amp; R. Calfee (Eds.), </w:t>
      </w:r>
      <w:r w:rsidRPr="0098104C">
        <w:rPr>
          <w:rFonts w:ascii="Times New Roman" w:hAnsi="Times New Roman" w:cs="Times New Roman"/>
          <w:i/>
          <w:color w:val="auto"/>
          <w:sz w:val="24"/>
          <w:szCs w:val="24"/>
        </w:rPr>
        <w:t>Ninety-seventh yearbook of the National Society for the Study of Education</w:t>
      </w:r>
      <w:r w:rsidRPr="0098104C">
        <w:rPr>
          <w:rFonts w:ascii="Times New Roman" w:hAnsi="Times New Roman" w:cs="Times New Roman"/>
          <w:color w:val="auto"/>
          <w:sz w:val="24"/>
          <w:szCs w:val="24"/>
        </w:rPr>
        <w:t xml:space="preserve"> (Part II, pp. 1-52). Chicago, IL: National Society f</w:t>
      </w:r>
      <w:r>
        <w:rPr>
          <w:rFonts w:ascii="Times New Roman" w:hAnsi="Times New Roman" w:cs="Times New Roman"/>
          <w:color w:val="auto"/>
          <w:sz w:val="24"/>
          <w:szCs w:val="24"/>
        </w:rPr>
        <w:t>or</w:t>
      </w:r>
      <w:r w:rsidRPr="0098104C">
        <w:rPr>
          <w:rFonts w:ascii="Times New Roman" w:hAnsi="Times New Roman" w:cs="Times New Roman"/>
          <w:color w:val="auto"/>
          <w:sz w:val="24"/>
          <w:szCs w:val="24"/>
        </w:rPr>
        <w:t xml:space="preserve"> the Study of Education.</w:t>
      </w:r>
    </w:p>
    <w:p w14:paraId="3D6D987C" w14:textId="77777777" w:rsidR="00FA5A0F" w:rsidRPr="0098104C" w:rsidRDefault="00FA5A0F" w:rsidP="00FA5A0F">
      <w:pPr>
        <w:spacing w:line="480" w:lineRule="auto"/>
        <w:ind w:left="720" w:hanging="720"/>
      </w:pPr>
      <w:r w:rsidRPr="0098104C">
        <w:t xml:space="preserve">*Newman, D. L., </w:t>
      </w:r>
      <w:proofErr w:type="spellStart"/>
      <w:r w:rsidRPr="0098104C">
        <w:t>Kundert</w:t>
      </w:r>
      <w:proofErr w:type="spellEnd"/>
      <w:r w:rsidRPr="0098104C">
        <w:t xml:space="preserve">, D. K., Spaulding, D. T., White, S. P., &amp; Gifford, T. A., (2012). </w:t>
      </w:r>
      <w:proofErr w:type="gramStart"/>
      <w:r w:rsidRPr="0098104C">
        <w:rPr>
          <w:i/>
        </w:rPr>
        <w:t>Striving Readers Local Evaluation</w:t>
      </w:r>
      <w:r w:rsidRPr="0098104C">
        <w:t>.</w:t>
      </w:r>
      <w:proofErr w:type="gramEnd"/>
      <w:r w:rsidRPr="0098104C">
        <w:t xml:space="preserve"> Albany, NY: University at Albany, State University of New York at Albany.</w:t>
      </w:r>
    </w:p>
    <w:p w14:paraId="307FB413" w14:textId="77777777" w:rsidR="00FA5A0F" w:rsidRPr="0098104C" w:rsidRDefault="00FA5A0F" w:rsidP="00FA5A0F">
      <w:pPr>
        <w:pStyle w:val="Bibliography"/>
      </w:pPr>
      <w:proofErr w:type="gramStart"/>
      <w:r w:rsidRPr="0098104C">
        <w:t>Nomi, T. (2015).</w:t>
      </w:r>
      <w:proofErr w:type="gramEnd"/>
      <w:r w:rsidRPr="0098104C">
        <w:t xml:space="preserve"> “Double-dose” English as a strategy for improving adolescent literacy: Total effect and mediated effect through classroom peer ability change. </w:t>
      </w:r>
      <w:r w:rsidRPr="0098104C">
        <w:rPr>
          <w:i/>
          <w:iCs/>
        </w:rPr>
        <w:t>Social Science Research</w:t>
      </w:r>
      <w:r w:rsidRPr="0098104C">
        <w:t xml:space="preserve">, </w:t>
      </w:r>
      <w:r w:rsidRPr="0098104C">
        <w:rPr>
          <w:i/>
          <w:iCs/>
        </w:rPr>
        <w:t>52</w:t>
      </w:r>
      <w:r w:rsidRPr="0098104C">
        <w:t>, 716–739. doi.10.1016/j.ssresearch.2014.12.012</w:t>
      </w:r>
    </w:p>
    <w:p w14:paraId="2E2C0D60" w14:textId="77777777" w:rsidR="00FA5A0F" w:rsidRPr="0098104C" w:rsidRDefault="00FA5A0F" w:rsidP="00FA5A0F">
      <w:pPr>
        <w:spacing w:line="480" w:lineRule="auto"/>
        <w:ind w:left="720" w:hanging="720"/>
      </w:pPr>
      <w:proofErr w:type="gramStart"/>
      <w:r w:rsidRPr="0098104C">
        <w:t>OECD (201</w:t>
      </w:r>
      <w:r>
        <w:t>6</w:t>
      </w:r>
      <w:r w:rsidRPr="0098104C">
        <w:t>).</w:t>
      </w:r>
      <w:proofErr w:type="gramEnd"/>
      <w:r w:rsidRPr="0098104C">
        <w:t xml:space="preserve"> </w:t>
      </w:r>
      <w:r w:rsidRPr="0098104C">
        <w:rPr>
          <w:i/>
        </w:rPr>
        <w:t xml:space="preserve">PISA </w:t>
      </w:r>
      <w:r>
        <w:rPr>
          <w:i/>
        </w:rPr>
        <w:t>2015 results (Volume I): Excellence and equity in education</w:t>
      </w:r>
      <w:r w:rsidRPr="0098104C">
        <w:rPr>
          <w:i/>
        </w:rPr>
        <w:t xml:space="preserve">. </w:t>
      </w:r>
      <w:r w:rsidRPr="0098104C">
        <w:t xml:space="preserve">Paris, France: Author. </w:t>
      </w:r>
      <w:hyperlink r:id="rId30" w:history="1">
        <w:proofErr w:type="spellStart"/>
        <w:proofErr w:type="gramStart"/>
        <w:r w:rsidRPr="00C42B8C">
          <w:rPr>
            <w:rStyle w:val="Hyperlink"/>
          </w:rPr>
          <w:t>doi</w:t>
        </w:r>
        <w:proofErr w:type="spellEnd"/>
        <w:proofErr w:type="gramEnd"/>
        <w:r>
          <w:rPr>
            <w:rStyle w:val="Hyperlink"/>
          </w:rPr>
          <w:t xml:space="preserve"> </w:t>
        </w:r>
        <w:r w:rsidRPr="00C42B8C">
          <w:rPr>
            <w:rStyle w:val="Hyperlink"/>
          </w:rPr>
          <w:t>10.1787/9789264266490-en</w:t>
        </w:r>
      </w:hyperlink>
      <w:r>
        <w:t xml:space="preserve"> </w:t>
      </w:r>
    </w:p>
    <w:p w14:paraId="6B09F8DC" w14:textId="77777777" w:rsidR="00FA5A0F" w:rsidRPr="0098104C" w:rsidRDefault="00FA5A0F" w:rsidP="00FA5A0F">
      <w:pPr>
        <w:spacing w:line="480" w:lineRule="auto"/>
        <w:ind w:left="720" w:hanging="720"/>
      </w:pPr>
      <w:proofErr w:type="gramStart"/>
      <w:r w:rsidRPr="0098104C">
        <w:t>OECD (2013).</w:t>
      </w:r>
      <w:proofErr w:type="gramEnd"/>
      <w:r w:rsidRPr="0098104C">
        <w:t xml:space="preserve"> </w:t>
      </w:r>
      <w:r w:rsidRPr="0098104C">
        <w:rPr>
          <w:i/>
        </w:rPr>
        <w:t>OECD skills outlook 2013: First results from the survey of adult skills</w:t>
      </w:r>
      <w:r w:rsidRPr="0098104C">
        <w:t xml:space="preserve">. Paris, France: Author. </w:t>
      </w:r>
      <w:hyperlink r:id="rId31" w:history="1">
        <w:proofErr w:type="spellStart"/>
        <w:proofErr w:type="gramStart"/>
        <w:r w:rsidRPr="0098104C">
          <w:rPr>
            <w:rStyle w:val="Hyperlink"/>
          </w:rPr>
          <w:t>doi</w:t>
        </w:r>
        <w:proofErr w:type="spellEnd"/>
        <w:proofErr w:type="gramEnd"/>
        <w:r w:rsidRPr="0098104C">
          <w:rPr>
            <w:rStyle w:val="Hyperlink"/>
          </w:rPr>
          <w:t xml:space="preserve">: </w:t>
        </w:r>
        <w:r w:rsidRPr="0098104C">
          <w:rPr>
            <w:rStyle w:val="Hyperlink"/>
            <w:iCs/>
          </w:rPr>
          <w:t>10.1787/9789264204256-en</w:t>
        </w:r>
      </w:hyperlink>
    </w:p>
    <w:p w14:paraId="789CF9B8" w14:textId="77777777" w:rsidR="00FA5A0F" w:rsidRPr="0098104C" w:rsidRDefault="00FA5A0F" w:rsidP="00FA5A0F">
      <w:pPr>
        <w:spacing w:line="480" w:lineRule="auto"/>
        <w:ind w:left="720" w:hanging="720"/>
        <w:rPr>
          <w:rStyle w:val="Hyperlink"/>
        </w:rPr>
      </w:pPr>
      <w:r w:rsidRPr="0098104C">
        <w:t xml:space="preserve">*Olson, C., Kim, J., </w:t>
      </w:r>
      <w:proofErr w:type="spellStart"/>
      <w:r w:rsidRPr="0098104C">
        <w:t>Scarcella</w:t>
      </w:r>
      <w:proofErr w:type="spellEnd"/>
      <w:r w:rsidRPr="0098104C">
        <w:t xml:space="preserve">, R., Kramer, J., Pearson, M., van </w:t>
      </w:r>
      <w:proofErr w:type="spellStart"/>
      <w:r w:rsidRPr="0098104C">
        <w:t>Dyk</w:t>
      </w:r>
      <w:proofErr w:type="spellEnd"/>
      <w:r w:rsidRPr="0098104C">
        <w:t>, D</w:t>
      </w:r>
      <w:proofErr w:type="gramStart"/>
      <w:r w:rsidRPr="0098104C">
        <w:t>., ...</w:t>
      </w:r>
      <w:proofErr w:type="gramEnd"/>
      <w:r w:rsidRPr="0098104C">
        <w:t xml:space="preserve"> Land, R. (2012). Enhancing the interpretive reading and analytical writing of mainstreamed English learners in secondary school: Results from a randomized field trial using a cognitive strategies approach. </w:t>
      </w:r>
      <w:r w:rsidRPr="0098104C">
        <w:rPr>
          <w:i/>
        </w:rPr>
        <w:t>American Educational Research Journal, 49</w:t>
      </w:r>
      <w:r w:rsidRPr="0098104C">
        <w:t xml:space="preserve">(2), 323–355. </w:t>
      </w:r>
      <w:r w:rsidRPr="0098104C">
        <w:fldChar w:fldCharType="begin"/>
      </w:r>
      <w:r w:rsidRPr="0098104C">
        <w:instrText xml:space="preserve"> HYPERLINK "doi:%2010.3102/0002831212439434" </w:instrText>
      </w:r>
      <w:r w:rsidRPr="0098104C">
        <w:fldChar w:fldCharType="separate"/>
      </w:r>
      <w:proofErr w:type="spellStart"/>
      <w:proofErr w:type="gramStart"/>
      <w:r w:rsidRPr="0098104C">
        <w:rPr>
          <w:rStyle w:val="Hyperlink"/>
        </w:rPr>
        <w:t>doi</w:t>
      </w:r>
      <w:proofErr w:type="spellEnd"/>
      <w:proofErr w:type="gramEnd"/>
      <w:r w:rsidRPr="0098104C">
        <w:rPr>
          <w:rStyle w:val="Hyperlink"/>
        </w:rPr>
        <w:t xml:space="preserve">: </w:t>
      </w:r>
      <w:r w:rsidRPr="0098104C">
        <w:rPr>
          <w:rStyle w:val="Hyperlink"/>
          <w:shd w:val="clear" w:color="auto" w:fill="FFFFFF"/>
        </w:rPr>
        <w:t>10.3102/0002831212439434</w:t>
      </w:r>
    </w:p>
    <w:p w14:paraId="3924F3F7" w14:textId="77777777" w:rsidR="00FA5A0F" w:rsidRPr="0098104C" w:rsidRDefault="00FA5A0F" w:rsidP="00FA5A0F">
      <w:pPr>
        <w:spacing w:line="480" w:lineRule="auto"/>
        <w:ind w:left="720" w:hanging="720"/>
        <w:rPr>
          <w:shd w:val="clear" w:color="auto" w:fill="FFFFFF"/>
        </w:rPr>
      </w:pPr>
      <w:r w:rsidRPr="0098104C">
        <w:fldChar w:fldCharType="end"/>
      </w:r>
      <w:r w:rsidRPr="0098104C">
        <w:rPr>
          <w:shd w:val="clear" w:color="auto" w:fill="FFFFFF"/>
        </w:rPr>
        <w:t xml:space="preserve">*Olson, C.B., </w:t>
      </w:r>
      <w:proofErr w:type="spellStart"/>
      <w:r w:rsidRPr="0098104C">
        <w:rPr>
          <w:shd w:val="clear" w:color="auto" w:fill="FFFFFF"/>
        </w:rPr>
        <w:t>Matuchniak</w:t>
      </w:r>
      <w:proofErr w:type="spellEnd"/>
      <w:r w:rsidRPr="0098104C">
        <w:rPr>
          <w:shd w:val="clear" w:color="auto" w:fill="FFFFFF"/>
        </w:rPr>
        <w:t xml:space="preserve">, T., Chung, H.Q., </w:t>
      </w:r>
      <w:proofErr w:type="spellStart"/>
      <w:r w:rsidRPr="0098104C">
        <w:rPr>
          <w:shd w:val="clear" w:color="auto" w:fill="FFFFFF"/>
        </w:rPr>
        <w:t>Stumpf</w:t>
      </w:r>
      <w:proofErr w:type="spellEnd"/>
      <w:r w:rsidRPr="0098104C">
        <w:rPr>
          <w:shd w:val="clear" w:color="auto" w:fill="FFFFFF"/>
        </w:rPr>
        <w:t>, R., &amp;</w:t>
      </w:r>
      <w:r w:rsidRPr="0098104C">
        <w:rPr>
          <w:rStyle w:val="apple-converted-space"/>
          <w:shd w:val="clear" w:color="auto" w:fill="FFFFFF"/>
        </w:rPr>
        <w:t> </w:t>
      </w:r>
      <w:proofErr w:type="spellStart"/>
      <w:r w:rsidRPr="0098104C">
        <w:rPr>
          <w:bCs/>
          <w:bdr w:val="none" w:sz="0" w:space="0" w:color="auto" w:frame="1"/>
          <w:shd w:val="clear" w:color="auto" w:fill="FFFFFF"/>
        </w:rPr>
        <w:t>Farkas</w:t>
      </w:r>
      <w:proofErr w:type="spellEnd"/>
      <w:r w:rsidRPr="0098104C">
        <w:rPr>
          <w:bCs/>
          <w:bdr w:val="none" w:sz="0" w:space="0" w:color="auto" w:frame="1"/>
          <w:shd w:val="clear" w:color="auto" w:fill="FFFFFF"/>
        </w:rPr>
        <w:t>, G</w:t>
      </w:r>
      <w:r w:rsidRPr="0098104C">
        <w:rPr>
          <w:b/>
          <w:bCs/>
          <w:bdr w:val="none" w:sz="0" w:space="0" w:color="auto" w:frame="1"/>
          <w:shd w:val="clear" w:color="auto" w:fill="FFFFFF"/>
        </w:rPr>
        <w:t>.</w:t>
      </w:r>
      <w:r w:rsidRPr="0098104C">
        <w:rPr>
          <w:rStyle w:val="apple-converted-space"/>
          <w:shd w:val="clear" w:color="auto" w:fill="FFFFFF"/>
        </w:rPr>
        <w:t> </w:t>
      </w:r>
      <w:r w:rsidRPr="0098104C">
        <w:rPr>
          <w:shd w:val="clear" w:color="auto" w:fill="FFFFFF"/>
        </w:rPr>
        <w:t xml:space="preserve">(2016). </w:t>
      </w:r>
      <w:proofErr w:type="gramStart"/>
      <w:r w:rsidRPr="0098104C">
        <w:rPr>
          <w:shd w:val="clear" w:color="auto" w:fill="FFFFFF"/>
        </w:rPr>
        <w:t>Reducing achievement gaps in academic writing for Latinos and English learners in grades 7-12.</w:t>
      </w:r>
      <w:proofErr w:type="gramEnd"/>
      <w:r w:rsidRPr="0098104C">
        <w:rPr>
          <w:rStyle w:val="apple-converted-space"/>
          <w:shd w:val="clear" w:color="auto" w:fill="FFFFFF"/>
        </w:rPr>
        <w:t> </w:t>
      </w:r>
      <w:r w:rsidRPr="0098104C">
        <w:rPr>
          <w:i/>
          <w:iCs/>
          <w:bdr w:val="none" w:sz="0" w:space="0" w:color="auto" w:frame="1"/>
          <w:shd w:val="clear" w:color="auto" w:fill="FFFFFF"/>
        </w:rPr>
        <w:t>Journal of Educational Psychology</w:t>
      </w:r>
      <w:r>
        <w:rPr>
          <w:i/>
          <w:iCs/>
          <w:bdr w:val="none" w:sz="0" w:space="0" w:color="auto" w:frame="1"/>
          <w:shd w:val="clear" w:color="auto" w:fill="FFFFFF"/>
        </w:rPr>
        <w:t xml:space="preserve"> </w:t>
      </w:r>
      <w:r w:rsidRPr="003B67F9">
        <w:rPr>
          <w:i/>
          <w:iCs/>
          <w:bdr w:val="none" w:sz="0" w:space="0" w:color="auto" w:frame="1"/>
          <w:shd w:val="clear" w:color="auto" w:fill="FFFFFF"/>
        </w:rPr>
        <w:t>109</w:t>
      </w:r>
      <w:r w:rsidRPr="003B67F9">
        <w:rPr>
          <w:iCs/>
          <w:bdr w:val="none" w:sz="0" w:space="0" w:color="auto" w:frame="1"/>
          <w:shd w:val="clear" w:color="auto" w:fill="FFFFFF"/>
        </w:rPr>
        <w:t>, 7-12</w:t>
      </w:r>
      <w:proofErr w:type="gramStart"/>
      <w:r w:rsidRPr="003B67F9">
        <w:rPr>
          <w:shd w:val="clear" w:color="auto" w:fill="FFFFFF"/>
        </w:rPr>
        <w:t>.</w:t>
      </w:r>
      <w:r w:rsidRPr="006047C2">
        <w:rPr>
          <w:shd w:val="clear" w:color="auto" w:fill="FFFFFF"/>
        </w:rPr>
        <w:t>.</w:t>
      </w:r>
      <w:proofErr w:type="gramEnd"/>
      <w:r w:rsidRPr="0098104C">
        <w:rPr>
          <w:rStyle w:val="apple-converted-space"/>
          <w:shd w:val="clear" w:color="auto" w:fill="FFFFFF"/>
        </w:rPr>
        <w:t> </w:t>
      </w:r>
      <w:hyperlink r:id="rId32" w:history="1">
        <w:proofErr w:type="gramStart"/>
        <w:r w:rsidRPr="0098104C">
          <w:rPr>
            <w:rStyle w:val="Hyperlink"/>
            <w:shd w:val="clear" w:color="auto" w:fill="FFFFFF"/>
          </w:rPr>
          <w:t>doi:</w:t>
        </w:r>
        <w:proofErr w:type="gramEnd"/>
        <w:r w:rsidRPr="0098104C">
          <w:rPr>
            <w:rStyle w:val="Hyperlink"/>
            <w:shd w:val="clear" w:color="auto" w:fill="FFFFFF"/>
          </w:rPr>
          <w:t>10.1037/edu0000095</w:t>
        </w:r>
      </w:hyperlink>
      <w:r w:rsidRPr="0098104C">
        <w:rPr>
          <w:shd w:val="clear" w:color="auto" w:fill="FFFFFF"/>
        </w:rPr>
        <w:t>.</w:t>
      </w:r>
    </w:p>
    <w:p w14:paraId="59B028C4" w14:textId="77777777" w:rsidR="00FA5A0F" w:rsidRPr="0098104C" w:rsidRDefault="00FA5A0F" w:rsidP="00FA5A0F">
      <w:pPr>
        <w:pStyle w:val="Bibliography"/>
      </w:pPr>
      <w:proofErr w:type="spellStart"/>
      <w:proofErr w:type="gramStart"/>
      <w:r w:rsidRPr="0098104C">
        <w:lastRenderedPageBreak/>
        <w:t>Oslund</w:t>
      </w:r>
      <w:proofErr w:type="spellEnd"/>
      <w:r w:rsidRPr="0098104C">
        <w:t>, E. L., Clemens, N. H., Simmons, D. C., &amp; Simmons, L. E. (201</w:t>
      </w:r>
      <w:r>
        <w:t>8</w:t>
      </w:r>
      <w:r w:rsidRPr="0098104C">
        <w:t>).</w:t>
      </w:r>
      <w:proofErr w:type="gramEnd"/>
      <w:r w:rsidRPr="0098104C">
        <w:t xml:space="preserve"> The direct and indirect effects of word reading and vocabulary on adolescents’ reading comprehension: Comparing struggling and adequate </w:t>
      </w:r>
      <w:proofErr w:type="spellStart"/>
      <w:r w:rsidRPr="0098104C">
        <w:t>comprehenders</w:t>
      </w:r>
      <w:proofErr w:type="spellEnd"/>
      <w:r w:rsidRPr="0098104C">
        <w:t xml:space="preserve">. </w:t>
      </w:r>
      <w:r w:rsidRPr="0098104C">
        <w:rPr>
          <w:i/>
          <w:iCs/>
        </w:rPr>
        <w:t>Reading and Writing</w:t>
      </w:r>
      <w:r>
        <w:rPr>
          <w:i/>
          <w:iCs/>
        </w:rPr>
        <w:t xml:space="preserve">, </w:t>
      </w:r>
      <w:r w:rsidRPr="003B67F9">
        <w:rPr>
          <w:i/>
          <w:iCs/>
        </w:rPr>
        <w:t>31</w:t>
      </w:r>
      <w:r w:rsidRPr="003B67F9">
        <w:rPr>
          <w:iCs/>
        </w:rPr>
        <w:t>, 355-379</w:t>
      </w:r>
      <w:proofErr w:type="gramStart"/>
      <w:r w:rsidRPr="003B67F9">
        <w:t>.</w:t>
      </w:r>
      <w:r w:rsidRPr="006047C2">
        <w:t>.</w:t>
      </w:r>
      <w:proofErr w:type="gramEnd"/>
      <w:r w:rsidRPr="0098104C">
        <w:t xml:space="preserve"> </w:t>
      </w:r>
      <w:proofErr w:type="spellStart"/>
      <w:proofErr w:type="gramStart"/>
      <w:r w:rsidRPr="0098104C">
        <w:t>doi</w:t>
      </w:r>
      <w:proofErr w:type="spellEnd"/>
      <w:proofErr w:type="gramEnd"/>
      <w:r>
        <w:t xml:space="preserve"> </w:t>
      </w:r>
      <w:r w:rsidRPr="0098104C">
        <w:t>10.1007/s11145-017-9788-3</w:t>
      </w:r>
    </w:p>
    <w:p w14:paraId="5618BF78" w14:textId="77777777" w:rsidR="00FA5A0F" w:rsidRPr="0098104C" w:rsidRDefault="00FA5A0F" w:rsidP="00FA5A0F">
      <w:pPr>
        <w:spacing w:line="480" w:lineRule="auto"/>
        <w:ind w:left="720" w:hanging="720"/>
        <w:rPr>
          <w:shd w:val="clear" w:color="auto" w:fill="FFFFFF"/>
        </w:rPr>
      </w:pPr>
      <w:proofErr w:type="spellStart"/>
      <w:proofErr w:type="gramStart"/>
      <w:r w:rsidRPr="0098104C">
        <w:rPr>
          <w:shd w:val="clear" w:color="auto" w:fill="FFFFFF"/>
        </w:rPr>
        <w:t>Polanin</w:t>
      </w:r>
      <w:proofErr w:type="spellEnd"/>
      <w:r w:rsidRPr="0098104C">
        <w:rPr>
          <w:shd w:val="clear" w:color="auto" w:fill="FFFFFF"/>
        </w:rPr>
        <w:t>, J. R., Tanner-Smith, E. E., &amp; Hennessy, E. A. (2016).</w:t>
      </w:r>
      <w:proofErr w:type="gramEnd"/>
      <w:r w:rsidRPr="0098104C">
        <w:rPr>
          <w:shd w:val="clear" w:color="auto" w:fill="FFFFFF"/>
        </w:rPr>
        <w:t xml:space="preserve"> </w:t>
      </w:r>
      <w:proofErr w:type="gramStart"/>
      <w:r w:rsidRPr="0098104C">
        <w:rPr>
          <w:shd w:val="clear" w:color="auto" w:fill="FFFFFF"/>
        </w:rPr>
        <w:t>Estimating the difference between published and unpublished effect sizes: A meta-review.</w:t>
      </w:r>
      <w:proofErr w:type="gramEnd"/>
      <w:r w:rsidRPr="0098104C">
        <w:rPr>
          <w:shd w:val="clear" w:color="auto" w:fill="FFFFFF"/>
        </w:rPr>
        <w:t xml:space="preserve"> </w:t>
      </w:r>
      <w:r w:rsidRPr="0098104C">
        <w:rPr>
          <w:i/>
          <w:shd w:val="clear" w:color="auto" w:fill="FFFFFF"/>
        </w:rPr>
        <w:t>Review of Educational Research, 86</w:t>
      </w:r>
      <w:r w:rsidRPr="0098104C">
        <w:rPr>
          <w:shd w:val="clear" w:color="auto" w:fill="FFFFFF"/>
        </w:rPr>
        <w:t>(1), 207-236.</w:t>
      </w:r>
      <w:r>
        <w:rPr>
          <w:shd w:val="clear" w:color="auto" w:fill="FFFFFF"/>
        </w:rPr>
        <w:t xml:space="preserve"> </w:t>
      </w:r>
      <w:hyperlink r:id="rId33" w:history="1">
        <w:proofErr w:type="gramStart"/>
        <w:r w:rsidRPr="00633B5C">
          <w:rPr>
            <w:rStyle w:val="Hyperlink"/>
          </w:rPr>
          <w:t>doi:</w:t>
        </w:r>
        <w:proofErr w:type="gramEnd"/>
        <w:r w:rsidRPr="00633B5C">
          <w:rPr>
            <w:rStyle w:val="Hyperlink"/>
          </w:rPr>
          <w:t>10.3102/0034654315582067</w:t>
        </w:r>
      </w:hyperlink>
    </w:p>
    <w:p w14:paraId="0E763763" w14:textId="77777777" w:rsidR="00FA5A0F" w:rsidRPr="0098104C" w:rsidRDefault="00FA5A0F" w:rsidP="00FA5A0F">
      <w:pPr>
        <w:spacing w:line="480" w:lineRule="auto"/>
        <w:ind w:left="720" w:hanging="720"/>
        <w:rPr>
          <w:rStyle w:val="apple-converted-space"/>
        </w:rPr>
      </w:pPr>
      <w:proofErr w:type="gramStart"/>
      <w:r w:rsidRPr="0098104C">
        <w:rPr>
          <w:shd w:val="clear" w:color="auto" w:fill="FFFFFF"/>
        </w:rPr>
        <w:t>Pressley, M. (2003).</w:t>
      </w:r>
      <w:proofErr w:type="gramEnd"/>
      <w:r w:rsidRPr="0098104C">
        <w:rPr>
          <w:shd w:val="clear" w:color="auto" w:fill="FFFFFF"/>
        </w:rPr>
        <w:t xml:space="preserve"> </w:t>
      </w:r>
      <w:proofErr w:type="gramStart"/>
      <w:r w:rsidRPr="0098104C">
        <w:rPr>
          <w:shd w:val="clear" w:color="auto" w:fill="FFFFFF"/>
        </w:rPr>
        <w:t>Psychology of literacy and literacy instruction.</w:t>
      </w:r>
      <w:proofErr w:type="gramEnd"/>
      <w:r w:rsidRPr="0098104C">
        <w:rPr>
          <w:shd w:val="clear" w:color="auto" w:fill="FFFFFF"/>
        </w:rPr>
        <w:t xml:space="preserve"> In W. M. </w:t>
      </w:r>
      <w:proofErr w:type="gramStart"/>
      <w:r w:rsidRPr="0098104C">
        <w:rPr>
          <w:shd w:val="clear" w:color="auto" w:fill="FFFFFF"/>
        </w:rPr>
        <w:t>Reynolds  &amp;</w:t>
      </w:r>
      <w:proofErr w:type="gramEnd"/>
      <w:r w:rsidRPr="0098104C">
        <w:rPr>
          <w:shd w:val="clear" w:color="auto" w:fill="FFFFFF"/>
        </w:rPr>
        <w:t xml:space="preserve"> G. E. Miller (Eds.), </w:t>
      </w:r>
      <w:r w:rsidRPr="0098104C">
        <w:rPr>
          <w:i/>
          <w:shd w:val="clear" w:color="auto" w:fill="FFFFFF"/>
        </w:rPr>
        <w:t xml:space="preserve">Handbook of Psychology, </w:t>
      </w:r>
      <w:r>
        <w:rPr>
          <w:i/>
          <w:shd w:val="clear" w:color="auto" w:fill="FFFFFF"/>
        </w:rPr>
        <w:t>(</w:t>
      </w:r>
      <w:r w:rsidRPr="0098104C">
        <w:rPr>
          <w:i/>
          <w:shd w:val="clear" w:color="auto" w:fill="FFFFFF"/>
        </w:rPr>
        <w:t>Vol. 7</w:t>
      </w:r>
      <w:r>
        <w:rPr>
          <w:i/>
          <w:shd w:val="clear" w:color="auto" w:fill="FFFFFF"/>
        </w:rPr>
        <w:t>,</w:t>
      </w:r>
      <w:r w:rsidRPr="0098104C">
        <w:rPr>
          <w:i/>
          <w:shd w:val="clear" w:color="auto" w:fill="FFFFFF"/>
        </w:rPr>
        <w:t xml:space="preserve"> </w:t>
      </w:r>
      <w:r w:rsidRPr="0098104C">
        <w:rPr>
          <w:shd w:val="clear" w:color="auto" w:fill="FFFFFF"/>
        </w:rPr>
        <w:t>pp. 333-356). Hoboken, NJ: Wiley.</w:t>
      </w:r>
    </w:p>
    <w:p w14:paraId="68378DCE" w14:textId="77777777" w:rsidR="00FA5A0F" w:rsidRPr="0098104C" w:rsidRDefault="00FA5A0F" w:rsidP="00FA5A0F">
      <w:pPr>
        <w:spacing w:line="480" w:lineRule="auto"/>
        <w:ind w:left="720" w:hanging="720"/>
      </w:pPr>
      <w:proofErr w:type="gramStart"/>
      <w:r w:rsidRPr="0098104C">
        <w:t>R Core Team (2016).</w:t>
      </w:r>
      <w:proofErr w:type="gramEnd"/>
      <w:r w:rsidRPr="0098104C">
        <w:t xml:space="preserve"> </w:t>
      </w:r>
      <w:r w:rsidRPr="0098104C">
        <w:rPr>
          <w:i/>
        </w:rPr>
        <w:t>R: A language and environment for statistical computing.</w:t>
      </w:r>
      <w:r w:rsidRPr="0098104C">
        <w:t xml:space="preserve"> </w:t>
      </w:r>
      <w:proofErr w:type="gramStart"/>
      <w:r w:rsidRPr="0098104C">
        <w:t>R Foundation for Statistical Computing, Vienna, Austri</w:t>
      </w:r>
      <w:r>
        <w:t>a</w:t>
      </w:r>
      <w:r w:rsidRPr="0098104C">
        <w:t>.</w:t>
      </w:r>
      <w:proofErr w:type="gramEnd"/>
    </w:p>
    <w:p w14:paraId="3648048F" w14:textId="77777777" w:rsidR="00FA5A0F" w:rsidRPr="003B67F9" w:rsidRDefault="00FA5A0F" w:rsidP="00FA5A0F">
      <w:pPr>
        <w:pStyle w:val="BKRMBIB"/>
        <w:tabs>
          <w:tab w:val="left" w:pos="180"/>
        </w:tabs>
        <w:spacing w:line="480" w:lineRule="auto"/>
        <w:ind w:left="720" w:hanging="720"/>
        <w:jc w:val="left"/>
        <w:rPr>
          <w:sz w:val="24"/>
          <w:szCs w:val="24"/>
        </w:rPr>
      </w:pPr>
      <w:proofErr w:type="spellStart"/>
      <w:proofErr w:type="gramStart"/>
      <w:r w:rsidRPr="003B67F9">
        <w:rPr>
          <w:sz w:val="24"/>
          <w:szCs w:val="24"/>
        </w:rPr>
        <w:t>Raudenbush</w:t>
      </w:r>
      <w:proofErr w:type="spellEnd"/>
      <w:r w:rsidRPr="003B67F9">
        <w:rPr>
          <w:sz w:val="24"/>
          <w:szCs w:val="24"/>
        </w:rPr>
        <w:t xml:space="preserve">, S.W., &amp; </w:t>
      </w:r>
      <w:proofErr w:type="spellStart"/>
      <w:r w:rsidRPr="003B67F9">
        <w:rPr>
          <w:sz w:val="24"/>
          <w:szCs w:val="24"/>
        </w:rPr>
        <w:t>Bryk</w:t>
      </w:r>
      <w:proofErr w:type="spellEnd"/>
      <w:r w:rsidRPr="003B67F9">
        <w:rPr>
          <w:sz w:val="24"/>
          <w:szCs w:val="24"/>
        </w:rPr>
        <w:t>, A.S. (2002).</w:t>
      </w:r>
      <w:proofErr w:type="gramEnd"/>
      <w:r w:rsidRPr="003B67F9">
        <w:rPr>
          <w:sz w:val="24"/>
          <w:szCs w:val="24"/>
        </w:rPr>
        <w:t xml:space="preserve"> </w:t>
      </w:r>
      <w:r w:rsidRPr="003B67F9">
        <w:rPr>
          <w:i/>
          <w:iCs/>
          <w:sz w:val="24"/>
          <w:szCs w:val="24"/>
        </w:rPr>
        <w:t>Hierarchical linear models: Applications and data analysis methods</w:t>
      </w:r>
      <w:r w:rsidRPr="003B67F9">
        <w:rPr>
          <w:sz w:val="24"/>
          <w:szCs w:val="24"/>
        </w:rPr>
        <w:t>, 2nd ed. Thousand Oaks, CA: Sage Publications, Inc</w:t>
      </w:r>
      <w:r w:rsidRPr="006047C2">
        <w:rPr>
          <w:sz w:val="24"/>
          <w:szCs w:val="24"/>
        </w:rPr>
        <w:t>.</w:t>
      </w:r>
      <w:r w:rsidRPr="003B67F9" w:rsidDel="006047C2">
        <w:rPr>
          <w:sz w:val="24"/>
          <w:szCs w:val="24"/>
        </w:rPr>
        <w:t xml:space="preserve"> </w:t>
      </w:r>
    </w:p>
    <w:p w14:paraId="03E3AAEF" w14:textId="77777777" w:rsidR="00FA5A0F" w:rsidRPr="0098104C" w:rsidRDefault="00FA5A0F" w:rsidP="00FA5A0F">
      <w:pPr>
        <w:pStyle w:val="BKRMBIB"/>
        <w:tabs>
          <w:tab w:val="left" w:pos="180"/>
        </w:tabs>
        <w:spacing w:line="480" w:lineRule="auto"/>
        <w:ind w:left="720" w:hanging="720"/>
        <w:jc w:val="left"/>
        <w:rPr>
          <w:rFonts w:ascii="Times New Roman" w:hAnsi="Times New Roman" w:cs="Times New Roman"/>
          <w:color w:val="auto"/>
          <w:sz w:val="24"/>
          <w:szCs w:val="24"/>
        </w:rPr>
      </w:pPr>
      <w:proofErr w:type="spellStart"/>
      <w:proofErr w:type="gramStart"/>
      <w:r w:rsidRPr="0098104C">
        <w:rPr>
          <w:rFonts w:ascii="Times New Roman" w:hAnsi="Times New Roman" w:cs="Times New Roman"/>
          <w:color w:val="auto"/>
          <w:sz w:val="24"/>
          <w:szCs w:val="24"/>
        </w:rPr>
        <w:t>Roseth</w:t>
      </w:r>
      <w:proofErr w:type="spellEnd"/>
      <w:r w:rsidRPr="0098104C">
        <w:rPr>
          <w:rFonts w:ascii="Times New Roman" w:hAnsi="Times New Roman" w:cs="Times New Roman"/>
          <w:color w:val="auto"/>
          <w:sz w:val="24"/>
          <w:szCs w:val="24"/>
        </w:rPr>
        <w:t>, C., Johnson, D., &amp; Johnson, R. (2008).</w:t>
      </w:r>
      <w:proofErr w:type="gramEnd"/>
      <w:r w:rsidRPr="0098104C">
        <w:rPr>
          <w:rFonts w:ascii="Times New Roman" w:hAnsi="Times New Roman" w:cs="Times New Roman"/>
          <w:color w:val="auto"/>
          <w:sz w:val="24"/>
          <w:szCs w:val="24"/>
        </w:rPr>
        <w:t xml:space="preserve"> Promoting early adolescents’ achievement and peer relationships: The effects of cooperative, competitive, and individualistic goal structures. </w:t>
      </w:r>
      <w:r w:rsidRPr="0098104C">
        <w:rPr>
          <w:rStyle w:val="ITAL"/>
          <w:rFonts w:ascii="Times New Roman" w:hAnsi="Times New Roman" w:cs="Times New Roman"/>
          <w:color w:val="auto"/>
          <w:sz w:val="24"/>
          <w:szCs w:val="24"/>
        </w:rPr>
        <w:t>Psychological Bulletin, 134</w:t>
      </w:r>
      <w:r w:rsidRPr="0098104C">
        <w:rPr>
          <w:rFonts w:ascii="Times New Roman" w:hAnsi="Times New Roman" w:cs="Times New Roman"/>
          <w:color w:val="auto"/>
          <w:sz w:val="24"/>
          <w:szCs w:val="24"/>
        </w:rPr>
        <w:t xml:space="preserve">(2), 223–246. </w:t>
      </w:r>
      <w:proofErr w:type="gramStart"/>
      <w:r w:rsidRPr="0098104C">
        <w:rPr>
          <w:rFonts w:ascii="Times New Roman" w:hAnsi="Times New Roman" w:cs="Times New Roman"/>
          <w:color w:val="auto"/>
          <w:sz w:val="24"/>
          <w:szCs w:val="24"/>
        </w:rPr>
        <w:t>doi</w:t>
      </w:r>
      <w:proofErr w:type="gramEnd"/>
      <w:r w:rsidRPr="0098104C">
        <w:rPr>
          <w:rFonts w:ascii="Times New Roman" w:hAnsi="Times New Roman" w:cs="Times New Roman"/>
          <w:color w:val="auto"/>
          <w:sz w:val="24"/>
          <w:szCs w:val="24"/>
        </w:rPr>
        <w:t>:</w:t>
      </w:r>
      <w:hyperlink r:id="rId34" w:history="1">
        <w:r w:rsidRPr="0098104C">
          <w:rPr>
            <w:rStyle w:val="Hyperlink"/>
          </w:rPr>
          <w:t>10.1037/0033-2909.134.2.223</w:t>
        </w:r>
      </w:hyperlink>
    </w:p>
    <w:p w14:paraId="50214327" w14:textId="77777777" w:rsidR="00FA5A0F" w:rsidRPr="0098104C" w:rsidRDefault="00FA5A0F" w:rsidP="00FA5A0F">
      <w:pPr>
        <w:spacing w:line="480" w:lineRule="auto"/>
        <w:ind w:left="720" w:hanging="720"/>
      </w:pPr>
      <w:r w:rsidRPr="0098104C">
        <w:t>*</w:t>
      </w:r>
      <w:proofErr w:type="spellStart"/>
      <w:r w:rsidRPr="0098104C">
        <w:t>Rutt</w:t>
      </w:r>
      <w:proofErr w:type="spellEnd"/>
      <w:r w:rsidRPr="0098104C">
        <w:t xml:space="preserve">, S., </w:t>
      </w:r>
      <w:proofErr w:type="spellStart"/>
      <w:r w:rsidRPr="0098104C">
        <w:t>Kettlewell</w:t>
      </w:r>
      <w:proofErr w:type="spellEnd"/>
      <w:r w:rsidRPr="0098104C">
        <w:t xml:space="preserve">, K., &amp; </w:t>
      </w:r>
      <w:proofErr w:type="spellStart"/>
      <w:r w:rsidRPr="0098104C">
        <w:t>Bernardenelli</w:t>
      </w:r>
      <w:proofErr w:type="spellEnd"/>
      <w:r w:rsidRPr="0098104C">
        <w:t xml:space="preserve">, D. (2015). </w:t>
      </w:r>
      <w:r w:rsidRPr="0098104C">
        <w:rPr>
          <w:i/>
        </w:rPr>
        <w:t>Catch Up</w:t>
      </w:r>
      <w:r w:rsidRPr="0098104C">
        <w:rPr>
          <w:vertAlign w:val="superscript"/>
          <w:lang w:val="en-GB"/>
        </w:rPr>
        <w:t>®</w:t>
      </w:r>
      <w:r w:rsidRPr="0098104C">
        <w:rPr>
          <w:i/>
        </w:rPr>
        <w:t xml:space="preserve"> Literacy: Evaluation report and executive summary. </w:t>
      </w:r>
      <w:r w:rsidRPr="0098104C">
        <w:t xml:space="preserve">Millbank, England: Educational Endowment Foundation. </w:t>
      </w:r>
    </w:p>
    <w:p w14:paraId="271A0F14" w14:textId="77777777" w:rsidR="00FA5A0F" w:rsidRPr="0098104C" w:rsidRDefault="00FA5A0F" w:rsidP="00FA5A0F">
      <w:pPr>
        <w:pStyle w:val="Bibliography"/>
      </w:pPr>
      <w:proofErr w:type="spellStart"/>
      <w:proofErr w:type="gramStart"/>
      <w:r w:rsidRPr="0098104C">
        <w:t>Scammacca</w:t>
      </w:r>
      <w:proofErr w:type="spellEnd"/>
      <w:r w:rsidRPr="0098104C">
        <w:t xml:space="preserve">, N., Roberts, G., Vaughn, S., Edmonds, M., Wexler, J., </w:t>
      </w:r>
      <w:proofErr w:type="spellStart"/>
      <w:r w:rsidRPr="0098104C">
        <w:t>Reutebuch</w:t>
      </w:r>
      <w:proofErr w:type="spellEnd"/>
      <w:r w:rsidRPr="0098104C">
        <w:t xml:space="preserve">, C. K., &amp; </w:t>
      </w:r>
      <w:proofErr w:type="spellStart"/>
      <w:r w:rsidRPr="0098104C">
        <w:t>Torgesen</w:t>
      </w:r>
      <w:proofErr w:type="spellEnd"/>
      <w:r w:rsidRPr="0098104C">
        <w:t>, J. K. (2007).</w:t>
      </w:r>
      <w:proofErr w:type="gramEnd"/>
      <w:r w:rsidRPr="0098104C">
        <w:t xml:space="preserve"> </w:t>
      </w:r>
      <w:r w:rsidRPr="00953F4D">
        <w:rPr>
          <w:i/>
        </w:rPr>
        <w:t>Interventions for adolescent struggling readers: A meta-analysis with implications for practice</w:t>
      </w:r>
      <w:r w:rsidRPr="0098104C">
        <w:t xml:space="preserve">. </w:t>
      </w:r>
      <w:r>
        <w:t>Portsmouth, NH: RMC Research Corporation, Center on Instruction.</w:t>
      </w:r>
    </w:p>
    <w:p w14:paraId="2DC138ED" w14:textId="77777777" w:rsidR="00FA5A0F" w:rsidRPr="0098104C" w:rsidRDefault="00FA5A0F" w:rsidP="00FA5A0F">
      <w:pPr>
        <w:spacing w:line="480" w:lineRule="auto"/>
        <w:ind w:left="720" w:hanging="720"/>
      </w:pPr>
      <w:r w:rsidRPr="0098104C">
        <w:lastRenderedPageBreak/>
        <w:t>*</w:t>
      </w:r>
      <w:proofErr w:type="spellStart"/>
      <w:r w:rsidRPr="0098104C">
        <w:t>Schenck</w:t>
      </w:r>
      <w:proofErr w:type="spellEnd"/>
      <w:r w:rsidRPr="0098104C">
        <w:t xml:space="preserve">, A., </w:t>
      </w:r>
      <w:proofErr w:type="spellStart"/>
      <w:r w:rsidRPr="0098104C">
        <w:t>Feighan</w:t>
      </w:r>
      <w:proofErr w:type="spellEnd"/>
      <w:r w:rsidRPr="0098104C">
        <w:t xml:space="preserve">, K., Coffey, D., &amp; </w:t>
      </w:r>
      <w:proofErr w:type="spellStart"/>
      <w:r w:rsidRPr="0098104C">
        <w:t>Rui</w:t>
      </w:r>
      <w:proofErr w:type="spellEnd"/>
      <w:r w:rsidRPr="0098104C">
        <w:t xml:space="preserve">, N. (2011). </w:t>
      </w:r>
      <w:r w:rsidRPr="0098104C">
        <w:rPr>
          <w:i/>
        </w:rPr>
        <w:t>Memphis Striving Readers project: Evaluation report, Year 4.</w:t>
      </w:r>
      <w:r w:rsidRPr="0098104C">
        <w:t xml:space="preserve"> New York, NY: Research for Better Schools &amp; RMC Research Corporation. </w:t>
      </w:r>
    </w:p>
    <w:p w14:paraId="68B19A96" w14:textId="77777777" w:rsidR="00FA5A0F" w:rsidRPr="0098104C" w:rsidRDefault="00FA5A0F" w:rsidP="00FA5A0F">
      <w:pPr>
        <w:spacing w:line="480" w:lineRule="auto"/>
        <w:ind w:left="720" w:hanging="720"/>
      </w:pPr>
      <w:r w:rsidRPr="0098104C">
        <w:t>*</w:t>
      </w:r>
      <w:proofErr w:type="spellStart"/>
      <w:r w:rsidRPr="0098104C">
        <w:t>Schenck</w:t>
      </w:r>
      <w:proofErr w:type="spellEnd"/>
      <w:r w:rsidRPr="0098104C">
        <w:t xml:space="preserve">, A., </w:t>
      </w:r>
      <w:proofErr w:type="spellStart"/>
      <w:r w:rsidRPr="0098104C">
        <w:t>Jurich</w:t>
      </w:r>
      <w:proofErr w:type="spellEnd"/>
      <w:r w:rsidRPr="0098104C">
        <w:t xml:space="preserve">, S., Frye, M., </w:t>
      </w:r>
      <w:proofErr w:type="spellStart"/>
      <w:r w:rsidRPr="0098104C">
        <w:t>Lammert</w:t>
      </w:r>
      <w:proofErr w:type="spellEnd"/>
      <w:r w:rsidRPr="0098104C">
        <w:t xml:space="preserve">, J., </w:t>
      </w:r>
      <w:proofErr w:type="spellStart"/>
      <w:r w:rsidRPr="0098104C">
        <w:t>Sayko</w:t>
      </w:r>
      <w:proofErr w:type="spellEnd"/>
      <w:r w:rsidRPr="0098104C">
        <w:t xml:space="preserve">, S, Najera, K. …Willard, T. (2012) </w:t>
      </w:r>
      <w:r w:rsidRPr="0098104C">
        <w:rPr>
          <w:i/>
        </w:rPr>
        <w:t>Evaluation report/Impact study: Virginia Striving Readers Intervention Initiative</w:t>
      </w:r>
      <w:r w:rsidRPr="0098104C">
        <w:t>. Arlington, VA: RMC Research Corporation.</w:t>
      </w:r>
    </w:p>
    <w:p w14:paraId="00845911" w14:textId="77777777" w:rsidR="00FA5A0F" w:rsidRPr="0098104C" w:rsidRDefault="00FA5A0F" w:rsidP="00FA5A0F">
      <w:pPr>
        <w:spacing w:line="480" w:lineRule="auto"/>
        <w:ind w:left="720" w:hanging="720"/>
      </w:pPr>
      <w:r w:rsidRPr="0098104C">
        <w:t xml:space="preserve">*Schiller, E., Wei, X., Thayer, S., </w:t>
      </w:r>
      <w:proofErr w:type="spellStart"/>
      <w:r w:rsidRPr="0098104C">
        <w:t>Blackorby</w:t>
      </w:r>
      <w:proofErr w:type="spellEnd"/>
      <w:r w:rsidRPr="0098104C">
        <w:t xml:space="preserve">, J., </w:t>
      </w:r>
      <w:proofErr w:type="spellStart"/>
      <w:r w:rsidRPr="0098104C">
        <w:t>Javitz</w:t>
      </w:r>
      <w:proofErr w:type="spellEnd"/>
      <w:r w:rsidRPr="0098104C">
        <w:t xml:space="preserve">, H., &amp; Williamson, C. (2012). </w:t>
      </w:r>
      <w:proofErr w:type="gramStart"/>
      <w:r w:rsidRPr="0098104C">
        <w:rPr>
          <w:i/>
        </w:rPr>
        <w:t>A randomized controlled trial of the impact of the Fusion Reading Intervention on reading achievement and motivation for adolescent struggling readers</w:t>
      </w:r>
      <w:r w:rsidRPr="0098104C">
        <w:t>.</w:t>
      </w:r>
      <w:proofErr w:type="gramEnd"/>
      <w:r w:rsidRPr="0098104C">
        <w:t xml:space="preserve"> Evanston, IL: Society </w:t>
      </w:r>
      <w:proofErr w:type="gramStart"/>
      <w:r w:rsidRPr="0098104C">
        <w:t>For</w:t>
      </w:r>
      <w:proofErr w:type="gramEnd"/>
      <w:r w:rsidRPr="0098104C">
        <w:t xml:space="preserve"> Research On Educational Effectiveness.</w:t>
      </w:r>
    </w:p>
    <w:p w14:paraId="70599C37" w14:textId="77777777" w:rsidR="00FA5A0F" w:rsidRPr="0098104C" w:rsidRDefault="00FA5A0F" w:rsidP="00FA5A0F">
      <w:pPr>
        <w:spacing w:line="480" w:lineRule="auto"/>
        <w:ind w:left="720" w:hanging="720"/>
      </w:pPr>
      <w:r w:rsidRPr="0098104C">
        <w:t xml:space="preserve">*Shannon, L., &amp; Grant, B-J. (2015). </w:t>
      </w:r>
      <w:proofErr w:type="gramStart"/>
      <w:r w:rsidRPr="0098104C">
        <w:rPr>
          <w:i/>
        </w:rPr>
        <w:t>An</w:t>
      </w:r>
      <w:proofErr w:type="gramEnd"/>
      <w:r w:rsidRPr="0098104C">
        <w:rPr>
          <w:i/>
        </w:rPr>
        <w:t xml:space="preserve"> evaluation of the Achieve 3000 programs. </w:t>
      </w:r>
      <w:r w:rsidRPr="0098104C">
        <w:t>Charlottesville, VA: Magnolia Consulting.</w:t>
      </w:r>
    </w:p>
    <w:p w14:paraId="38CAEF48" w14:textId="77777777" w:rsidR="00FA5A0F" w:rsidRPr="0098104C" w:rsidRDefault="00FA5A0F" w:rsidP="00FA5A0F">
      <w:pPr>
        <w:autoSpaceDE w:val="0"/>
        <w:autoSpaceDN w:val="0"/>
        <w:spacing w:line="480" w:lineRule="auto"/>
        <w:ind w:left="720" w:hanging="720"/>
        <w:rPr>
          <w:shd w:val="clear" w:color="auto" w:fill="FFFFFF"/>
        </w:rPr>
      </w:pPr>
      <w:r w:rsidRPr="0098104C">
        <w:rPr>
          <w:shd w:val="clear" w:color="auto" w:fill="FFFFFF"/>
        </w:rPr>
        <w:t xml:space="preserve">*Shapley, K., Sheehan, D., Maloney, C., &amp; </w:t>
      </w:r>
      <w:proofErr w:type="spellStart"/>
      <w:r w:rsidRPr="0098104C">
        <w:rPr>
          <w:shd w:val="clear" w:color="auto" w:fill="FFFFFF"/>
        </w:rPr>
        <w:t>Caranikas</w:t>
      </w:r>
      <w:proofErr w:type="spellEnd"/>
      <w:r w:rsidRPr="0098104C">
        <w:rPr>
          <w:shd w:val="clear" w:color="auto" w:fill="FFFFFF"/>
        </w:rPr>
        <w:t xml:space="preserve">-Walker, F. (2009). </w:t>
      </w:r>
      <w:r w:rsidRPr="0098104C">
        <w:rPr>
          <w:i/>
          <w:shd w:val="clear" w:color="auto" w:fill="FFFFFF"/>
        </w:rPr>
        <w:t>Evaluation of the Texas Technology Immersion Pilot: Final outcomes for a four-year study (2004-05 to 2007-08).</w:t>
      </w:r>
      <w:r w:rsidRPr="0098104C">
        <w:rPr>
          <w:rStyle w:val="apple-converted-space"/>
          <w:shd w:val="clear" w:color="auto" w:fill="FFFFFF"/>
        </w:rPr>
        <w:t xml:space="preserve"> Austin, TX: </w:t>
      </w:r>
      <w:r w:rsidRPr="0098104C">
        <w:rPr>
          <w:iCs/>
          <w:shd w:val="clear" w:color="auto" w:fill="FFFFFF"/>
        </w:rPr>
        <w:t>Texas Center for Educational Research</w:t>
      </w:r>
      <w:r w:rsidRPr="0098104C">
        <w:rPr>
          <w:shd w:val="clear" w:color="auto" w:fill="FFFFFF"/>
        </w:rPr>
        <w:t>.</w:t>
      </w:r>
    </w:p>
    <w:p w14:paraId="5C4A616A" w14:textId="77777777" w:rsidR="00FA5A0F" w:rsidRPr="0098104C" w:rsidRDefault="00FA5A0F" w:rsidP="00FA5A0F">
      <w:pPr>
        <w:spacing w:line="480" w:lineRule="auto"/>
        <w:ind w:left="720" w:hanging="720"/>
      </w:pPr>
      <w:r w:rsidRPr="0098104C">
        <w:t>*</w:t>
      </w:r>
      <w:proofErr w:type="spellStart"/>
      <w:r w:rsidRPr="0098104C">
        <w:t>Sibieta</w:t>
      </w:r>
      <w:proofErr w:type="spellEnd"/>
      <w:r w:rsidRPr="0098104C">
        <w:t xml:space="preserve">, L. (2016). </w:t>
      </w:r>
      <w:r w:rsidRPr="0098104C">
        <w:rPr>
          <w:i/>
        </w:rPr>
        <w:t>REACH: Evaluation report and executive summary</w:t>
      </w:r>
      <w:r w:rsidRPr="0098104C">
        <w:t>. London, England: Education Endowment Foundation.</w:t>
      </w:r>
    </w:p>
    <w:p w14:paraId="2C880B8E" w14:textId="77777777" w:rsidR="00FA5A0F" w:rsidRPr="0098104C" w:rsidRDefault="00FA5A0F" w:rsidP="00FA5A0F">
      <w:pPr>
        <w:spacing w:line="480" w:lineRule="auto"/>
        <w:ind w:left="720" w:hanging="720"/>
      </w:pPr>
      <w:r w:rsidRPr="0098104C">
        <w:t xml:space="preserve">*Simmons, D., Fogarty, M., </w:t>
      </w:r>
      <w:proofErr w:type="spellStart"/>
      <w:r w:rsidRPr="0098104C">
        <w:t>Oslund</w:t>
      </w:r>
      <w:proofErr w:type="spellEnd"/>
      <w:r w:rsidRPr="0098104C">
        <w:t xml:space="preserve">, E., Simmons, L., </w:t>
      </w:r>
      <w:proofErr w:type="spellStart"/>
      <w:r w:rsidRPr="0098104C">
        <w:t>Hairrell</w:t>
      </w:r>
      <w:proofErr w:type="spellEnd"/>
      <w:r w:rsidRPr="0098104C">
        <w:t>, A., Davis, J</w:t>
      </w:r>
      <w:r w:rsidRPr="003B67F9">
        <w:t>....Fall, A.-M</w:t>
      </w:r>
      <w:proofErr w:type="gramStart"/>
      <w:r w:rsidRPr="003B67F9">
        <w:t>.</w:t>
      </w:r>
      <w:r w:rsidRPr="007055F8">
        <w:t>(</w:t>
      </w:r>
      <w:proofErr w:type="gramEnd"/>
      <w:r w:rsidRPr="0098104C">
        <w:t>2014). Integrating content knowledge-building and student-regulated comprehension practices in secondary English language arts classes. </w:t>
      </w:r>
      <w:r w:rsidRPr="0098104C">
        <w:rPr>
          <w:i/>
        </w:rPr>
        <w:t>Journal of Research on Educational Effectiveness, 7</w:t>
      </w:r>
      <w:r w:rsidRPr="0098104C">
        <w:t xml:space="preserve">, 309-330. </w:t>
      </w:r>
      <w:proofErr w:type="gramStart"/>
      <w:r w:rsidRPr="0098104C">
        <w:t>doi</w:t>
      </w:r>
      <w:proofErr w:type="gramEnd"/>
      <w:r w:rsidRPr="0098104C">
        <w:t>:</w:t>
      </w:r>
      <w:hyperlink r:id="rId35" w:history="1">
        <w:r w:rsidRPr="0098104C">
          <w:rPr>
            <w:rStyle w:val="Hyperlink"/>
          </w:rPr>
          <w:t>10.1080/19345747.2013.836766</w:t>
        </w:r>
      </w:hyperlink>
    </w:p>
    <w:p w14:paraId="7A301D93" w14:textId="77777777" w:rsidR="00FA5A0F" w:rsidRPr="0098104C" w:rsidRDefault="00FA5A0F" w:rsidP="00FA5A0F">
      <w:pPr>
        <w:spacing w:line="480" w:lineRule="auto"/>
        <w:ind w:left="720" w:hanging="720"/>
      </w:pPr>
      <w:r w:rsidRPr="0098104C">
        <w:lastRenderedPageBreak/>
        <w:t xml:space="preserve">*Simon, A., </w:t>
      </w:r>
      <w:proofErr w:type="spellStart"/>
      <w:r w:rsidRPr="0098104C">
        <w:t>Tunik</w:t>
      </w:r>
      <w:proofErr w:type="spellEnd"/>
      <w:r w:rsidRPr="0098104C">
        <w:t xml:space="preserve">, J., </w:t>
      </w:r>
      <w:proofErr w:type="spellStart"/>
      <w:r w:rsidRPr="0098104C">
        <w:t>Alemany</w:t>
      </w:r>
      <w:proofErr w:type="spellEnd"/>
      <w:r w:rsidRPr="0098104C">
        <w:t xml:space="preserve">, J., Zhu, J., </w:t>
      </w:r>
      <w:proofErr w:type="spellStart"/>
      <w:r w:rsidRPr="0098104C">
        <w:t>Zacharia</w:t>
      </w:r>
      <w:proofErr w:type="spellEnd"/>
      <w:r w:rsidRPr="0098104C">
        <w:t>, J., Ramsay, L</w:t>
      </w:r>
      <w:proofErr w:type="gramStart"/>
      <w:r w:rsidRPr="0098104C">
        <w:t>., …Mendes</w:t>
      </w:r>
      <w:proofErr w:type="gramEnd"/>
      <w:r w:rsidRPr="0098104C">
        <w:t xml:space="preserve">, R. (2011). </w:t>
      </w:r>
      <w:r w:rsidRPr="0098104C">
        <w:rPr>
          <w:i/>
        </w:rPr>
        <w:t xml:space="preserve">Chicago Public Schools Striving Readers Initiative: Year four evaluation report. </w:t>
      </w:r>
      <w:r w:rsidRPr="0098104C">
        <w:t>New York, NY: Metis Associates.</w:t>
      </w:r>
    </w:p>
    <w:p w14:paraId="22EB8C30" w14:textId="77777777" w:rsidR="00FA5A0F" w:rsidRDefault="00FA5A0F" w:rsidP="00FA5A0F">
      <w:pPr>
        <w:spacing w:line="480" w:lineRule="auto"/>
        <w:ind w:left="720" w:hanging="720"/>
      </w:pPr>
      <w:r w:rsidRPr="0098104C">
        <w:t>*</w:t>
      </w:r>
      <w:proofErr w:type="spellStart"/>
      <w:r w:rsidRPr="0098104C">
        <w:t>Sivin-Kachala</w:t>
      </w:r>
      <w:proofErr w:type="spellEnd"/>
      <w:r w:rsidRPr="0098104C">
        <w:t xml:space="preserve">, J., &amp; </w:t>
      </w:r>
      <w:proofErr w:type="spellStart"/>
      <w:r w:rsidRPr="0098104C">
        <w:t>Bialo</w:t>
      </w:r>
      <w:proofErr w:type="spellEnd"/>
      <w:r w:rsidRPr="0098104C">
        <w:t xml:space="preserve">, E. (2012). </w:t>
      </w:r>
      <w:r w:rsidRPr="0098104C">
        <w:rPr>
          <w:i/>
        </w:rPr>
        <w:t xml:space="preserve">Program evaluation research on Expert 21 in grades 6-8 for Scholastic Education. </w:t>
      </w:r>
      <w:r w:rsidRPr="0098104C">
        <w:t>New York: IESD.</w:t>
      </w:r>
    </w:p>
    <w:p w14:paraId="416DC39C" w14:textId="77777777" w:rsidR="00FA5A0F" w:rsidRPr="007226BA" w:rsidRDefault="00FA5A0F" w:rsidP="00FA5A0F">
      <w:pPr>
        <w:autoSpaceDE w:val="0"/>
        <w:autoSpaceDN w:val="0"/>
        <w:adjustRightInd w:val="0"/>
        <w:spacing w:line="480" w:lineRule="auto"/>
        <w:ind w:left="720" w:hanging="720"/>
        <w:rPr>
          <w:rFonts w:eastAsiaTheme="minorHAnsi"/>
          <w:color w:val="000000"/>
        </w:rPr>
      </w:pPr>
      <w:proofErr w:type="gramStart"/>
      <w:r w:rsidRPr="008F0051">
        <w:rPr>
          <w:rFonts w:eastAsiaTheme="minorHAnsi"/>
          <w:color w:val="000000"/>
        </w:rPr>
        <w:t>Slavin, R. E. (1986).</w:t>
      </w:r>
      <w:proofErr w:type="gramEnd"/>
      <w:r w:rsidRPr="008F0051">
        <w:rPr>
          <w:rFonts w:eastAsiaTheme="minorHAnsi"/>
          <w:color w:val="000000"/>
        </w:rPr>
        <w:t xml:space="preserve"> Best-evidence synthesis: An alternative to meta-analytic and traditional reviews. </w:t>
      </w:r>
      <w:r w:rsidRPr="008F0051">
        <w:rPr>
          <w:rFonts w:eastAsiaTheme="minorHAnsi"/>
          <w:i/>
          <w:iCs/>
          <w:color w:val="000000"/>
        </w:rPr>
        <w:t>Educational Researcher</w:t>
      </w:r>
      <w:r w:rsidRPr="008F0051">
        <w:rPr>
          <w:rFonts w:eastAsiaTheme="minorHAnsi"/>
          <w:color w:val="000000"/>
        </w:rPr>
        <w:t xml:space="preserve">, 15, (9), 5-11. </w:t>
      </w:r>
    </w:p>
    <w:p w14:paraId="2AF61E07" w14:textId="77777777" w:rsidR="00FA5A0F" w:rsidRPr="007226BA" w:rsidRDefault="00FA5A0F" w:rsidP="00FA5A0F">
      <w:pPr>
        <w:spacing w:line="480" w:lineRule="auto"/>
        <w:ind w:left="720" w:hanging="720"/>
      </w:pPr>
      <w:proofErr w:type="gramStart"/>
      <w:r w:rsidRPr="007226BA">
        <w:t>Slavin, R. E. (1995).</w:t>
      </w:r>
      <w:proofErr w:type="gramEnd"/>
      <w:r w:rsidRPr="007226BA">
        <w:t xml:space="preserve"> </w:t>
      </w:r>
      <w:r w:rsidRPr="007226BA">
        <w:rPr>
          <w:i/>
        </w:rPr>
        <w:t>Cooperative learning: Theory, research, and practice (2</w:t>
      </w:r>
      <w:r w:rsidRPr="007226BA">
        <w:rPr>
          <w:i/>
          <w:vertAlign w:val="superscript"/>
        </w:rPr>
        <w:t>nd</w:t>
      </w:r>
      <w:r w:rsidRPr="007226BA">
        <w:rPr>
          <w:i/>
        </w:rPr>
        <w:t xml:space="preserve"> Ed.).</w:t>
      </w:r>
      <w:r w:rsidRPr="007226BA">
        <w:t xml:space="preserve"> Boston: Allyn &amp; Bacon.</w:t>
      </w:r>
    </w:p>
    <w:p w14:paraId="3EEAAAAA" w14:textId="77777777" w:rsidR="00FA5A0F" w:rsidRPr="007226BA" w:rsidRDefault="00FA5A0F" w:rsidP="00FA5A0F">
      <w:pPr>
        <w:spacing w:line="480" w:lineRule="auto"/>
        <w:ind w:left="360" w:hanging="360"/>
        <w:rPr>
          <w:bCs/>
          <w:iCs/>
        </w:rPr>
      </w:pPr>
      <w:r w:rsidRPr="007226BA">
        <w:rPr>
          <w:rFonts w:eastAsiaTheme="minorHAnsi"/>
          <w:color w:val="000000"/>
        </w:rPr>
        <w:t xml:space="preserve">Slavin, R.E. (2015). </w:t>
      </w:r>
      <w:proofErr w:type="gramStart"/>
      <w:r w:rsidRPr="007226BA">
        <w:rPr>
          <w:rFonts w:eastAsiaTheme="minorHAnsi"/>
          <w:color w:val="000000"/>
        </w:rPr>
        <w:t>Cooperative learning in schools.</w:t>
      </w:r>
      <w:proofErr w:type="gramEnd"/>
      <w:r w:rsidRPr="007226BA">
        <w:rPr>
          <w:rFonts w:eastAsiaTheme="minorHAnsi"/>
          <w:color w:val="000000"/>
        </w:rPr>
        <w:t xml:space="preserve"> </w:t>
      </w:r>
      <w:proofErr w:type="gramStart"/>
      <w:r w:rsidRPr="007226BA">
        <w:rPr>
          <w:rFonts w:eastAsiaTheme="minorHAnsi"/>
          <w:color w:val="000000"/>
        </w:rPr>
        <w:t xml:space="preserve">In J. Williams (Ed.), </w:t>
      </w:r>
      <w:r w:rsidRPr="007226BA">
        <w:rPr>
          <w:rFonts w:eastAsiaTheme="minorHAnsi"/>
          <w:i/>
          <w:iCs/>
          <w:color w:val="000000"/>
        </w:rPr>
        <w:t xml:space="preserve">International encyclopedia of the social and behavioral sciences (2nd ed.), </w:t>
      </w:r>
      <w:r w:rsidRPr="007226BA">
        <w:rPr>
          <w:rFonts w:eastAsiaTheme="minorHAnsi"/>
          <w:color w:val="000000"/>
        </w:rPr>
        <w:t>881-886</w:t>
      </w:r>
      <w:r w:rsidRPr="007226BA">
        <w:rPr>
          <w:rFonts w:eastAsiaTheme="minorHAnsi"/>
          <w:i/>
          <w:iCs/>
          <w:color w:val="000000"/>
        </w:rPr>
        <w:t>.</w:t>
      </w:r>
      <w:proofErr w:type="gramEnd"/>
      <w:r w:rsidRPr="007226BA">
        <w:rPr>
          <w:rFonts w:eastAsiaTheme="minorHAnsi"/>
          <w:i/>
          <w:iCs/>
          <w:color w:val="000000"/>
        </w:rPr>
        <w:t xml:space="preserve"> </w:t>
      </w:r>
      <w:r w:rsidRPr="007226BA">
        <w:rPr>
          <w:rFonts w:eastAsiaTheme="minorHAnsi"/>
          <w:color w:val="000000"/>
        </w:rPr>
        <w:t xml:space="preserve">Amsterdam: Elsevier. </w:t>
      </w:r>
    </w:p>
    <w:p w14:paraId="4BA21778" w14:textId="77777777" w:rsidR="00FA5A0F" w:rsidRPr="007226BA" w:rsidRDefault="00FA5A0F" w:rsidP="00FA5A0F">
      <w:pPr>
        <w:spacing w:line="480" w:lineRule="auto"/>
        <w:ind w:left="720" w:hanging="720"/>
      </w:pPr>
      <w:r w:rsidRPr="007226BA">
        <w:t xml:space="preserve">* Slavin, R., Chamberlain, A., Daniels, C., &amp; Madden, N. (2009). The Reading Edge: a randomized evaluation of a middle school cooperative reading program. </w:t>
      </w:r>
      <w:r w:rsidRPr="007226BA">
        <w:rPr>
          <w:i/>
          <w:iCs/>
        </w:rPr>
        <w:t>Effective Education, 1</w:t>
      </w:r>
      <w:r w:rsidRPr="007226BA">
        <w:t>(1), 13-26.</w:t>
      </w:r>
    </w:p>
    <w:p w14:paraId="246B3D06" w14:textId="77777777" w:rsidR="00FA5A0F" w:rsidRPr="007226BA" w:rsidRDefault="00FA5A0F" w:rsidP="00FA5A0F">
      <w:pPr>
        <w:spacing w:line="480" w:lineRule="auto"/>
        <w:ind w:left="360" w:hanging="360"/>
        <w:rPr>
          <w:bCs/>
          <w:i/>
          <w:iCs/>
        </w:rPr>
      </w:pPr>
      <w:proofErr w:type="gramStart"/>
      <w:r w:rsidRPr="007226BA">
        <w:rPr>
          <w:bCs/>
          <w:iCs/>
        </w:rPr>
        <w:t>Slavin, R.E., Cheung, A., Groff, C., &amp; Lake, C. (2008).</w:t>
      </w:r>
      <w:proofErr w:type="gramEnd"/>
      <w:r w:rsidRPr="007226BA">
        <w:rPr>
          <w:bCs/>
          <w:iCs/>
        </w:rPr>
        <w:t xml:space="preserve">  Effective reading programs for middle and high schools: A best evidence synthesis.  </w:t>
      </w:r>
      <w:r w:rsidRPr="007226BA">
        <w:rPr>
          <w:bCs/>
          <w:i/>
          <w:iCs/>
        </w:rPr>
        <w:t xml:space="preserve">Reading Research Quarterly, 43 </w:t>
      </w:r>
      <w:r w:rsidRPr="007226BA">
        <w:rPr>
          <w:bCs/>
          <w:iCs/>
        </w:rPr>
        <w:t>(3), 290-322</w:t>
      </w:r>
      <w:r w:rsidRPr="007226BA">
        <w:rPr>
          <w:bCs/>
          <w:i/>
          <w:iCs/>
        </w:rPr>
        <w:t>.</w:t>
      </w:r>
    </w:p>
    <w:p w14:paraId="4110CE45" w14:textId="77777777" w:rsidR="00FA5A0F" w:rsidRPr="007226BA" w:rsidRDefault="00FA5A0F" w:rsidP="00FA5A0F">
      <w:pPr>
        <w:spacing w:line="480" w:lineRule="auto"/>
        <w:ind w:left="360" w:hanging="360"/>
      </w:pPr>
      <w:r w:rsidRPr="007226BA">
        <w:t xml:space="preserve">Slavin, R. E., Lake, C., Davis, S., &amp; Madden, N. A. (2011). Effective programs for struggling readers: A best-evidence synthesis. </w:t>
      </w:r>
      <w:r w:rsidRPr="007226BA">
        <w:rPr>
          <w:i/>
          <w:iCs/>
        </w:rPr>
        <w:t>Educational Research Review, 6</w:t>
      </w:r>
      <w:r w:rsidRPr="007226BA">
        <w:t>, 1-26.</w:t>
      </w:r>
    </w:p>
    <w:p w14:paraId="3CC604A8" w14:textId="77777777" w:rsidR="00FA5A0F" w:rsidRPr="0098104C" w:rsidRDefault="00FA5A0F" w:rsidP="00FA5A0F">
      <w:pPr>
        <w:autoSpaceDE w:val="0"/>
        <w:autoSpaceDN w:val="0"/>
        <w:adjustRightInd w:val="0"/>
        <w:spacing w:line="480" w:lineRule="auto"/>
        <w:ind w:left="720" w:hanging="720"/>
      </w:pPr>
      <w:r w:rsidRPr="0098104C">
        <w:t xml:space="preserve">*Somers, M. A., Corrin, W., </w:t>
      </w:r>
      <w:proofErr w:type="spellStart"/>
      <w:r w:rsidRPr="0098104C">
        <w:t>Sepanik</w:t>
      </w:r>
      <w:proofErr w:type="spellEnd"/>
      <w:r w:rsidRPr="0098104C">
        <w:t xml:space="preserve">, S., Salinger, T., Levin, J., </w:t>
      </w:r>
      <w:proofErr w:type="spellStart"/>
      <w:r w:rsidRPr="0098104C">
        <w:t>Zmach</w:t>
      </w:r>
      <w:proofErr w:type="spellEnd"/>
      <w:r w:rsidRPr="0098104C">
        <w:t xml:space="preserve">, C., &amp; Wong, E. (2010). </w:t>
      </w:r>
      <w:r w:rsidRPr="0098104C">
        <w:rPr>
          <w:i/>
        </w:rPr>
        <w:t xml:space="preserve">The Enhanced Reading Opportunities Study final report: The impact of supplemental literacy courses for struggling ninth-grade readers. </w:t>
      </w:r>
      <w:proofErr w:type="gramStart"/>
      <w:r w:rsidRPr="0098104C">
        <w:rPr>
          <w:i/>
        </w:rPr>
        <w:t>NCEE 2010-4021</w:t>
      </w:r>
      <w:r w:rsidRPr="0098104C">
        <w:t>.</w:t>
      </w:r>
      <w:proofErr w:type="gramEnd"/>
      <w:r w:rsidRPr="0098104C">
        <w:t xml:space="preserve"> Washington, DC: National Center for Education Evaluation and Regional Assistance.</w:t>
      </w:r>
    </w:p>
    <w:p w14:paraId="13AD87D6" w14:textId="77777777" w:rsidR="00FA5A0F" w:rsidRPr="0098104C" w:rsidRDefault="00FA5A0F" w:rsidP="00FA5A0F">
      <w:pPr>
        <w:spacing w:line="480" w:lineRule="auto"/>
        <w:ind w:left="720" w:hanging="720"/>
      </w:pPr>
      <w:r w:rsidRPr="0098104C">
        <w:rPr>
          <w:shd w:val="clear" w:color="auto" w:fill="FFFFFF"/>
        </w:rPr>
        <w:lastRenderedPageBreak/>
        <w:t xml:space="preserve">*Sprague, K., </w:t>
      </w:r>
      <w:proofErr w:type="spellStart"/>
      <w:r w:rsidRPr="0098104C">
        <w:rPr>
          <w:shd w:val="clear" w:color="auto" w:fill="FFFFFF"/>
        </w:rPr>
        <w:t>Zaller</w:t>
      </w:r>
      <w:proofErr w:type="spellEnd"/>
      <w:r w:rsidRPr="0098104C">
        <w:rPr>
          <w:shd w:val="clear" w:color="auto" w:fill="FFFFFF"/>
        </w:rPr>
        <w:t xml:space="preserve">, C., Kite, A., &amp; Hussar, K. </w:t>
      </w:r>
      <w:r w:rsidRPr="0098104C">
        <w:t xml:space="preserve">(2012). </w:t>
      </w:r>
      <w:r w:rsidRPr="0098104C">
        <w:rPr>
          <w:i/>
        </w:rPr>
        <w:t>Springfield-Chicopee School District Striving Readers (SR) Program: Final report years 1–5: Evaluation of implementation and impact</w:t>
      </w:r>
      <w:r w:rsidRPr="0098104C">
        <w:t>. Providence, RI: Brown University: The Education Alliance.</w:t>
      </w:r>
    </w:p>
    <w:p w14:paraId="0340D850" w14:textId="77777777" w:rsidR="00FA5A0F" w:rsidRPr="0098104C" w:rsidRDefault="00FA5A0F" w:rsidP="00FA5A0F">
      <w:pPr>
        <w:spacing w:line="480" w:lineRule="auto"/>
        <w:ind w:left="720" w:hanging="720"/>
      </w:pPr>
      <w:r w:rsidRPr="0098104C">
        <w:t xml:space="preserve">*Stevens, R. J., &amp; Durkin, S. (1992a, b). </w:t>
      </w:r>
      <w:proofErr w:type="gramStart"/>
      <w:r w:rsidRPr="0098104C">
        <w:rPr>
          <w:i/>
        </w:rPr>
        <w:t>Using student team reading and student team writing in middle schools: Two evaluations.</w:t>
      </w:r>
      <w:proofErr w:type="gramEnd"/>
      <w:r w:rsidRPr="0098104C">
        <w:rPr>
          <w:i/>
        </w:rPr>
        <w:t xml:space="preserve"> </w:t>
      </w:r>
      <w:r w:rsidRPr="0098104C">
        <w:t>Baltimore, MD: Johns Hopkins University, Center for Research and Reform in Education.</w:t>
      </w:r>
    </w:p>
    <w:p w14:paraId="69B7380C" w14:textId="77777777" w:rsidR="00FA5A0F" w:rsidRPr="00927388" w:rsidRDefault="00FA5A0F" w:rsidP="00FA5A0F">
      <w:pPr>
        <w:pStyle w:val="BKRMBIB"/>
        <w:tabs>
          <w:tab w:val="left" w:pos="180"/>
        </w:tabs>
        <w:spacing w:line="480" w:lineRule="auto"/>
        <w:ind w:left="720" w:hanging="630"/>
        <w:jc w:val="left"/>
        <w:rPr>
          <w:rFonts w:ascii="Times" w:hAnsi="Times" w:cs="Times-Roman"/>
          <w:color w:val="auto"/>
          <w:sz w:val="24"/>
        </w:rPr>
      </w:pPr>
      <w:r w:rsidRPr="00313559">
        <w:rPr>
          <w:rFonts w:ascii="Times" w:hAnsi="Times" w:cs="Times-Roman"/>
          <w:color w:val="auto"/>
          <w:sz w:val="24"/>
        </w:rPr>
        <w:t xml:space="preserve">Stipek, D. (2002). </w:t>
      </w:r>
      <w:r w:rsidRPr="00313559">
        <w:rPr>
          <w:rStyle w:val="ITAL"/>
          <w:rFonts w:ascii="Times" w:hAnsi="Times" w:cs="Times-Italic"/>
          <w:color w:val="auto"/>
          <w:sz w:val="24"/>
        </w:rPr>
        <w:t>Motivation to learn: Integrating theory and practice</w:t>
      </w:r>
      <w:r w:rsidRPr="00313559">
        <w:rPr>
          <w:rFonts w:ascii="Times" w:hAnsi="Times" w:cs="Times-Roman"/>
          <w:color w:val="auto"/>
          <w:sz w:val="24"/>
        </w:rPr>
        <w:t xml:space="preserve"> (4th </w:t>
      </w:r>
      <w:proofErr w:type="gramStart"/>
      <w:r w:rsidRPr="00313559">
        <w:rPr>
          <w:rFonts w:ascii="Times" w:hAnsi="Times" w:cs="Times-Roman"/>
          <w:color w:val="auto"/>
          <w:sz w:val="24"/>
        </w:rPr>
        <w:t>ed</w:t>
      </w:r>
      <w:proofErr w:type="gramEnd"/>
      <w:r w:rsidRPr="00313559">
        <w:rPr>
          <w:rFonts w:ascii="Times" w:hAnsi="Times" w:cs="Times-Roman"/>
          <w:color w:val="auto"/>
          <w:sz w:val="24"/>
        </w:rPr>
        <w:t>.). Boston, MA: Allyn &amp; Bacon.</w:t>
      </w:r>
    </w:p>
    <w:p w14:paraId="34EE0D0A" w14:textId="77777777" w:rsidR="00FA5A0F" w:rsidRPr="0098104C" w:rsidRDefault="00FA5A0F" w:rsidP="00FA5A0F">
      <w:pPr>
        <w:spacing w:line="480" w:lineRule="auto"/>
        <w:ind w:left="720" w:hanging="720"/>
      </w:pPr>
      <w:proofErr w:type="gramStart"/>
      <w:r w:rsidRPr="0098104C">
        <w:t>Styles, B., Stevens, E., Bradshaw, S., &amp; Clarkson, R. (2014).</w:t>
      </w:r>
      <w:proofErr w:type="gramEnd"/>
      <w:r w:rsidRPr="0098104C">
        <w:t xml:space="preserve"> </w:t>
      </w:r>
      <w:proofErr w:type="gramStart"/>
      <w:r w:rsidRPr="0098104C">
        <w:rPr>
          <w:i/>
        </w:rPr>
        <w:t xml:space="preserve">Vocabulary Enrichment Intervention </w:t>
      </w:r>
      <w:proofErr w:type="spellStart"/>
      <w:r w:rsidRPr="0098104C">
        <w:rPr>
          <w:i/>
        </w:rPr>
        <w:t>Programme</w:t>
      </w:r>
      <w:proofErr w:type="spellEnd"/>
      <w:r w:rsidRPr="0098104C">
        <w:rPr>
          <w:i/>
        </w:rPr>
        <w:t>.</w:t>
      </w:r>
      <w:proofErr w:type="gramEnd"/>
      <w:r w:rsidRPr="0098104C">
        <w:rPr>
          <w:i/>
        </w:rPr>
        <w:t xml:space="preserve"> </w:t>
      </w:r>
      <w:r>
        <w:t>London</w:t>
      </w:r>
      <w:r w:rsidRPr="0098104C">
        <w:t>, England: EEF.</w:t>
      </w:r>
    </w:p>
    <w:p w14:paraId="2B76F999" w14:textId="77777777" w:rsidR="00FA5A0F" w:rsidRDefault="00FA5A0F" w:rsidP="00FA5A0F">
      <w:pPr>
        <w:spacing w:line="480" w:lineRule="auto"/>
        <w:ind w:left="720" w:hanging="720"/>
      </w:pPr>
      <w:proofErr w:type="gramStart"/>
      <w:r w:rsidRPr="0098104C">
        <w:t>*</w:t>
      </w:r>
      <w:proofErr w:type="spellStart"/>
      <w:r w:rsidRPr="0098104C">
        <w:t>Swanlund</w:t>
      </w:r>
      <w:proofErr w:type="spellEnd"/>
      <w:r w:rsidRPr="0098104C">
        <w:t xml:space="preserve">, A., </w:t>
      </w:r>
      <w:proofErr w:type="spellStart"/>
      <w:r w:rsidRPr="0098104C">
        <w:t>Dahlke</w:t>
      </w:r>
      <w:proofErr w:type="spellEnd"/>
      <w:r w:rsidRPr="0098104C">
        <w:t xml:space="preserve">, K., Tucker, N., </w:t>
      </w:r>
      <w:proofErr w:type="spellStart"/>
      <w:r w:rsidRPr="0098104C">
        <w:t>Kleidon</w:t>
      </w:r>
      <w:proofErr w:type="spellEnd"/>
      <w:r w:rsidRPr="0098104C">
        <w:t xml:space="preserve">, B., </w:t>
      </w:r>
      <w:proofErr w:type="spellStart"/>
      <w:r w:rsidRPr="0098104C">
        <w:t>Kregor</w:t>
      </w:r>
      <w:proofErr w:type="spellEnd"/>
      <w:r w:rsidRPr="0098104C">
        <w:t>, J., Davidson-Gibbs, D., &amp; Hallberg, K. (2012).</w:t>
      </w:r>
      <w:proofErr w:type="gramEnd"/>
      <w:r w:rsidRPr="0098104C">
        <w:t xml:space="preserve"> </w:t>
      </w:r>
      <w:r w:rsidRPr="0098104C">
        <w:rPr>
          <w:i/>
        </w:rPr>
        <w:t>Striving Readers: Impact study and project evaluation report: Wisconsin Department of Public Instruction (with Milwaukee Public Schools)</w:t>
      </w:r>
      <w:r w:rsidRPr="0098104C">
        <w:t>. Naperville, IL: American Institutes for Research.</w:t>
      </w:r>
    </w:p>
    <w:p w14:paraId="0E522892" w14:textId="77777777" w:rsidR="00FA5A0F" w:rsidRPr="0098104C" w:rsidRDefault="00FA5A0F" w:rsidP="00FA5A0F">
      <w:pPr>
        <w:spacing w:line="480" w:lineRule="auto"/>
        <w:ind w:left="720" w:hanging="720"/>
      </w:pPr>
      <w:proofErr w:type="gramStart"/>
      <w:r>
        <w:t xml:space="preserve">Timperley, H., Wilson, A., </w:t>
      </w:r>
      <w:proofErr w:type="spellStart"/>
      <w:r>
        <w:t>Barrar</w:t>
      </w:r>
      <w:proofErr w:type="spellEnd"/>
      <w:r>
        <w:t>, H., &amp; Fung, I. (2007).</w:t>
      </w:r>
      <w:proofErr w:type="gramEnd"/>
      <w:r>
        <w:t xml:space="preserve"> Teacher professional learning and development: Best evidence synthesis iteration (BES). Wellington, New Zealand: Ministry of Education.</w:t>
      </w:r>
    </w:p>
    <w:p w14:paraId="00EB0F2F" w14:textId="77777777" w:rsidR="00FA5A0F" w:rsidRPr="0098104C" w:rsidRDefault="00FA5A0F" w:rsidP="00FA5A0F">
      <w:pPr>
        <w:pStyle w:val="Bibliography"/>
      </w:pPr>
      <w:proofErr w:type="spellStart"/>
      <w:proofErr w:type="gramStart"/>
      <w:r w:rsidRPr="0098104C">
        <w:t>Uccelli</w:t>
      </w:r>
      <w:proofErr w:type="spellEnd"/>
      <w:r w:rsidRPr="0098104C">
        <w:t xml:space="preserve">, P., Galloway, E. P., Barr, C. D., </w:t>
      </w:r>
      <w:proofErr w:type="spellStart"/>
      <w:r w:rsidRPr="0098104C">
        <w:t>Meneses</w:t>
      </w:r>
      <w:proofErr w:type="spellEnd"/>
      <w:r w:rsidRPr="0098104C">
        <w:t>, A., &amp; Dobbs, C. L. (2015).</w:t>
      </w:r>
      <w:proofErr w:type="gramEnd"/>
      <w:r w:rsidRPr="0098104C">
        <w:t xml:space="preserve"> Beyond vocabulary: Exploring cross-disciplinary academic-language proficiency and its association with reading comprehension. </w:t>
      </w:r>
      <w:proofErr w:type="gramStart"/>
      <w:r w:rsidRPr="0098104C">
        <w:rPr>
          <w:i/>
          <w:iCs/>
        </w:rPr>
        <w:t>Reading Research Quarterly</w:t>
      </w:r>
      <w:r w:rsidRPr="0098104C">
        <w:t xml:space="preserve">, </w:t>
      </w:r>
      <w:r w:rsidRPr="0098104C">
        <w:rPr>
          <w:i/>
          <w:iCs/>
        </w:rPr>
        <w:t>50</w:t>
      </w:r>
      <w:r w:rsidRPr="0098104C">
        <w:t>(3), 337–356.</w:t>
      </w:r>
      <w:proofErr w:type="gramEnd"/>
      <w:r w:rsidRPr="0098104C">
        <w:t xml:space="preserve"> </w:t>
      </w:r>
      <w:hyperlink r:id="rId36" w:history="1">
        <w:r w:rsidRPr="0098104C">
          <w:rPr>
            <w:rStyle w:val="Hyperlink"/>
          </w:rPr>
          <w:t>https://doi.org/10.1002/rrq.104</w:t>
        </w:r>
      </w:hyperlink>
    </w:p>
    <w:p w14:paraId="54B21CA5" w14:textId="77777777" w:rsidR="00FA5A0F" w:rsidRPr="0098104C" w:rsidRDefault="00FA5A0F" w:rsidP="00FA5A0F">
      <w:pPr>
        <w:spacing w:line="480" w:lineRule="auto"/>
        <w:ind w:left="720" w:hanging="720"/>
      </w:pPr>
      <w:proofErr w:type="gramStart"/>
      <w:r w:rsidRPr="0098104C">
        <w:t>U.S. Department of Education (2017).</w:t>
      </w:r>
      <w:proofErr w:type="gramEnd"/>
      <w:r w:rsidRPr="0098104C">
        <w:t xml:space="preserve"> </w:t>
      </w:r>
      <w:proofErr w:type="gramStart"/>
      <w:r w:rsidRPr="0098104C">
        <w:rPr>
          <w:i/>
        </w:rPr>
        <w:t>Reimagining the role of technology in education</w:t>
      </w:r>
      <w:r w:rsidRPr="0098104C">
        <w:t>.</w:t>
      </w:r>
      <w:proofErr w:type="gramEnd"/>
      <w:r w:rsidRPr="0098104C">
        <w:t xml:space="preserve"> </w:t>
      </w:r>
      <w:hyperlink r:id="rId37" w:history="1">
        <w:r w:rsidRPr="0098104C">
          <w:rPr>
            <w:rStyle w:val="Hyperlink"/>
          </w:rPr>
          <w:t>http://tech.ed.gov</w:t>
        </w:r>
      </w:hyperlink>
    </w:p>
    <w:p w14:paraId="5001C3FA" w14:textId="77777777" w:rsidR="00FA5A0F" w:rsidRPr="0098104C" w:rsidRDefault="00FA5A0F" w:rsidP="00FA5A0F">
      <w:pPr>
        <w:spacing w:line="480" w:lineRule="auto"/>
        <w:ind w:left="720" w:hanging="720"/>
      </w:pPr>
      <w:r w:rsidRPr="0098104C">
        <w:lastRenderedPageBreak/>
        <w:t>*</w:t>
      </w:r>
      <w:proofErr w:type="spellStart"/>
      <w:r w:rsidRPr="0098104C">
        <w:t>Vaden</w:t>
      </w:r>
      <w:proofErr w:type="spellEnd"/>
      <w:r w:rsidRPr="0098104C">
        <w:t xml:space="preserve">-Kiernan, M., </w:t>
      </w:r>
      <w:proofErr w:type="spellStart"/>
      <w:r w:rsidRPr="0098104C">
        <w:t>Caverly</w:t>
      </w:r>
      <w:proofErr w:type="spellEnd"/>
      <w:r w:rsidRPr="0098104C">
        <w:t>, S., Bell, N., Sullivan, K., Fong, C., Atwood, E.</w:t>
      </w:r>
      <w:r>
        <w:t>.</w:t>
      </w:r>
      <w:r w:rsidRPr="0098104C">
        <w:t xml:space="preserve">.. Jones, D. (2012). </w:t>
      </w:r>
      <w:r w:rsidRPr="0098104C">
        <w:rPr>
          <w:i/>
        </w:rPr>
        <w:t>Louisiana Striving Readers: Final evaluation report</w:t>
      </w:r>
      <w:r w:rsidRPr="0098104C">
        <w:t>. Austin, TX: SEDL.</w:t>
      </w:r>
    </w:p>
    <w:p w14:paraId="6EC8318C" w14:textId="77777777" w:rsidR="00FA5A0F" w:rsidRPr="0098104C" w:rsidRDefault="00FA5A0F" w:rsidP="00FA5A0F">
      <w:pPr>
        <w:pStyle w:val="Bibliography"/>
      </w:pPr>
      <w:proofErr w:type="gramStart"/>
      <w:r w:rsidRPr="0098104C">
        <w:t>Vaughn, S., &amp; Fletcher, J. M. (2012).</w:t>
      </w:r>
      <w:proofErr w:type="gramEnd"/>
      <w:r w:rsidRPr="0098104C">
        <w:t xml:space="preserve"> </w:t>
      </w:r>
      <w:proofErr w:type="gramStart"/>
      <w:r w:rsidRPr="0098104C">
        <w:t>Response to intervention with secondary school students with reading difficulties.</w:t>
      </w:r>
      <w:proofErr w:type="gramEnd"/>
      <w:r w:rsidRPr="0098104C">
        <w:t xml:space="preserve"> </w:t>
      </w:r>
      <w:r w:rsidRPr="0098104C">
        <w:rPr>
          <w:i/>
          <w:iCs/>
        </w:rPr>
        <w:t>Journal of Learning Disabilities</w:t>
      </w:r>
      <w:r w:rsidRPr="0098104C">
        <w:t xml:space="preserve">, </w:t>
      </w:r>
      <w:r w:rsidRPr="0098104C">
        <w:rPr>
          <w:i/>
          <w:iCs/>
        </w:rPr>
        <w:t>45</w:t>
      </w:r>
      <w:r w:rsidRPr="0098104C">
        <w:t>(3), 244–256.</w:t>
      </w:r>
    </w:p>
    <w:p w14:paraId="1121BF00" w14:textId="77777777" w:rsidR="00FA5A0F" w:rsidRPr="0098104C" w:rsidRDefault="00FA5A0F" w:rsidP="00FA5A0F">
      <w:pPr>
        <w:spacing w:line="480" w:lineRule="auto"/>
        <w:ind w:left="720" w:hanging="720"/>
      </w:pPr>
      <w:r w:rsidRPr="0098104C">
        <w:t xml:space="preserve">*Vaughn, S., </w:t>
      </w:r>
      <w:proofErr w:type="spellStart"/>
      <w:r w:rsidRPr="0098104C">
        <w:t>Klingner</w:t>
      </w:r>
      <w:proofErr w:type="spellEnd"/>
      <w:r w:rsidRPr="0098104C">
        <w:t xml:space="preserve">, J. K., Swanson, E. A., Boardman, A. G., Roberts, G., Mohammed, S. S., &amp; </w:t>
      </w:r>
      <w:proofErr w:type="spellStart"/>
      <w:r w:rsidRPr="0098104C">
        <w:t>Stillman-Spisak</w:t>
      </w:r>
      <w:proofErr w:type="spellEnd"/>
      <w:r w:rsidRPr="0098104C">
        <w:t xml:space="preserve">, S. J. (2011). </w:t>
      </w:r>
      <w:proofErr w:type="gramStart"/>
      <w:r w:rsidRPr="0098104C">
        <w:t>Efficacy of Collaborative Strategic Reading with middle school students.</w:t>
      </w:r>
      <w:proofErr w:type="gramEnd"/>
      <w:r w:rsidRPr="0098104C">
        <w:t xml:space="preserve"> </w:t>
      </w:r>
      <w:r w:rsidRPr="0098104C">
        <w:rPr>
          <w:i/>
        </w:rPr>
        <w:t>American Educational Research Journal, 48</w:t>
      </w:r>
      <w:r w:rsidRPr="0098104C">
        <w:t xml:space="preserve">(4), 938-964. </w:t>
      </w:r>
      <w:proofErr w:type="gramStart"/>
      <w:r w:rsidRPr="0098104C">
        <w:rPr>
          <w:u w:val="single"/>
        </w:rPr>
        <w:t>doi</w:t>
      </w:r>
      <w:proofErr w:type="gramEnd"/>
      <w:r w:rsidRPr="0098104C">
        <w:rPr>
          <w:u w:val="single"/>
        </w:rPr>
        <w:t>:</w:t>
      </w:r>
      <w:hyperlink r:id="rId38" w:history="1">
        <w:r w:rsidRPr="0098104C">
          <w:rPr>
            <w:rStyle w:val="Hyperlink"/>
            <w:shd w:val="clear" w:color="auto" w:fill="FFFFFF"/>
          </w:rPr>
          <w:t>10.3102/0002831211410305</w:t>
        </w:r>
      </w:hyperlink>
    </w:p>
    <w:p w14:paraId="56A90F22" w14:textId="77777777" w:rsidR="00FA5A0F" w:rsidRPr="0098104C" w:rsidRDefault="00FA5A0F" w:rsidP="00FA5A0F">
      <w:pPr>
        <w:spacing w:line="480" w:lineRule="auto"/>
        <w:ind w:left="720" w:hanging="720"/>
        <w:rPr>
          <w:rStyle w:val="Hyperlink"/>
          <w:shd w:val="clear" w:color="auto" w:fill="FFFFFF"/>
        </w:rPr>
      </w:pPr>
      <w:r w:rsidRPr="0098104C">
        <w:rPr>
          <w:shd w:val="clear" w:color="auto" w:fill="FFFFFF"/>
        </w:rPr>
        <w:t xml:space="preserve">*Vaughn, S., Roberts, G., </w:t>
      </w:r>
      <w:proofErr w:type="spellStart"/>
      <w:r w:rsidRPr="0098104C">
        <w:rPr>
          <w:shd w:val="clear" w:color="auto" w:fill="FFFFFF"/>
        </w:rPr>
        <w:t>Klingner</w:t>
      </w:r>
      <w:proofErr w:type="spellEnd"/>
      <w:r w:rsidRPr="0098104C">
        <w:rPr>
          <w:shd w:val="clear" w:color="auto" w:fill="FFFFFF"/>
        </w:rPr>
        <w:t xml:space="preserve">, J. K., Swanson, E. A., Boardman, A., </w:t>
      </w:r>
      <w:proofErr w:type="spellStart"/>
      <w:r w:rsidRPr="0098104C">
        <w:rPr>
          <w:shd w:val="clear" w:color="auto" w:fill="FFFFFF"/>
        </w:rPr>
        <w:t>Stillman-Spisak</w:t>
      </w:r>
      <w:proofErr w:type="spellEnd"/>
      <w:r w:rsidRPr="0098104C">
        <w:rPr>
          <w:shd w:val="clear" w:color="auto" w:fill="FFFFFF"/>
        </w:rPr>
        <w:t>, S. J</w:t>
      </w:r>
      <w:proofErr w:type="gramStart"/>
      <w:r w:rsidRPr="0098104C">
        <w:rPr>
          <w:shd w:val="clear" w:color="auto" w:fill="FFFFFF"/>
        </w:rPr>
        <w:t>., ...</w:t>
      </w:r>
      <w:proofErr w:type="gramEnd"/>
      <w:r w:rsidRPr="0098104C">
        <w:rPr>
          <w:shd w:val="clear" w:color="auto" w:fill="FFFFFF"/>
        </w:rPr>
        <w:t xml:space="preserve"> Leroux, A. J. (2013). Collaborative strategic reading: Findings from experienced implementers.</w:t>
      </w:r>
      <w:r w:rsidRPr="0098104C">
        <w:rPr>
          <w:rStyle w:val="apple-converted-space"/>
          <w:shd w:val="clear" w:color="auto" w:fill="FFFFFF"/>
        </w:rPr>
        <w:t> </w:t>
      </w:r>
      <w:r w:rsidRPr="0098104C">
        <w:rPr>
          <w:i/>
          <w:iCs/>
          <w:shd w:val="clear" w:color="auto" w:fill="FFFFFF"/>
        </w:rPr>
        <w:t>Journal of Research on Educational Effectiveness</w:t>
      </w:r>
      <w:r w:rsidRPr="0098104C">
        <w:rPr>
          <w:shd w:val="clear" w:color="auto" w:fill="FFFFFF"/>
        </w:rPr>
        <w:t>,</w:t>
      </w:r>
      <w:r w:rsidRPr="0098104C">
        <w:rPr>
          <w:rStyle w:val="apple-converted-space"/>
          <w:shd w:val="clear" w:color="auto" w:fill="FFFFFF"/>
        </w:rPr>
        <w:t> </w:t>
      </w:r>
      <w:r w:rsidRPr="0098104C">
        <w:rPr>
          <w:i/>
          <w:iCs/>
          <w:shd w:val="clear" w:color="auto" w:fill="FFFFFF"/>
        </w:rPr>
        <w:t>6</w:t>
      </w:r>
      <w:r w:rsidRPr="0098104C">
        <w:rPr>
          <w:shd w:val="clear" w:color="auto" w:fill="FFFFFF"/>
        </w:rPr>
        <w:t xml:space="preserve">(2), 137-163. </w:t>
      </w:r>
      <w:proofErr w:type="gramStart"/>
      <w:r w:rsidRPr="0098104C">
        <w:rPr>
          <w:u w:val="single"/>
          <w:shd w:val="clear" w:color="auto" w:fill="FFFFFF"/>
        </w:rPr>
        <w:t>doi</w:t>
      </w:r>
      <w:proofErr w:type="gramEnd"/>
      <w:r w:rsidRPr="0098104C">
        <w:rPr>
          <w:u w:val="single"/>
          <w:shd w:val="clear" w:color="auto" w:fill="FFFFFF"/>
        </w:rPr>
        <w:t>:</w:t>
      </w:r>
      <w:hyperlink r:id="rId39" w:history="1">
        <w:r w:rsidRPr="0098104C">
          <w:rPr>
            <w:rStyle w:val="Hyperlink"/>
            <w:shd w:val="clear" w:color="auto" w:fill="FFFFFF"/>
          </w:rPr>
          <w:t>10.1080/19345747.2012.741661</w:t>
        </w:r>
      </w:hyperlink>
    </w:p>
    <w:p w14:paraId="2EB664AB" w14:textId="77777777" w:rsidR="00FA5A0F" w:rsidRPr="0098104C" w:rsidRDefault="00FA5A0F" w:rsidP="00FA5A0F">
      <w:pPr>
        <w:spacing w:line="480" w:lineRule="auto"/>
        <w:ind w:left="720" w:hanging="720"/>
        <w:rPr>
          <w:rStyle w:val="Hyperlink"/>
        </w:rPr>
      </w:pPr>
      <w:proofErr w:type="spellStart"/>
      <w:proofErr w:type="gramStart"/>
      <w:r w:rsidRPr="0098104C">
        <w:t>Viechtbauer</w:t>
      </w:r>
      <w:proofErr w:type="spellEnd"/>
      <w:r w:rsidRPr="0098104C">
        <w:t>, W. (2010).</w:t>
      </w:r>
      <w:proofErr w:type="gramEnd"/>
      <w:r w:rsidRPr="0098104C">
        <w:t xml:space="preserve"> </w:t>
      </w:r>
      <w:proofErr w:type="gramStart"/>
      <w:r w:rsidRPr="0098104C">
        <w:t xml:space="preserve">Conducting meta-analyses in R with the </w:t>
      </w:r>
      <w:proofErr w:type="spellStart"/>
      <w:r w:rsidRPr="0098104C">
        <w:t>metafor</w:t>
      </w:r>
      <w:proofErr w:type="spellEnd"/>
      <w:r w:rsidRPr="0098104C">
        <w:t xml:space="preserve"> package.</w:t>
      </w:r>
      <w:proofErr w:type="gramEnd"/>
      <w:r w:rsidRPr="0098104C">
        <w:t xml:space="preserve"> </w:t>
      </w:r>
      <w:r w:rsidRPr="0098104C">
        <w:rPr>
          <w:i/>
        </w:rPr>
        <w:t>Journal of Statistical Software</w:t>
      </w:r>
      <w:proofErr w:type="gramStart"/>
      <w:r w:rsidRPr="0098104C">
        <w:rPr>
          <w:i/>
        </w:rPr>
        <w:t>,36</w:t>
      </w:r>
      <w:proofErr w:type="gramEnd"/>
      <w:r w:rsidRPr="0098104C">
        <w:t xml:space="preserve">(3), 1-48. </w:t>
      </w:r>
    </w:p>
    <w:p w14:paraId="2640BB61" w14:textId="77777777" w:rsidR="00FA5A0F" w:rsidRPr="0098104C" w:rsidRDefault="00FA5A0F" w:rsidP="00FA5A0F">
      <w:pPr>
        <w:spacing w:line="480" w:lineRule="auto"/>
        <w:ind w:left="720" w:hanging="720"/>
      </w:pPr>
      <w:r w:rsidRPr="0098104C">
        <w:t xml:space="preserve">Vygotsky, L. S. (1978). </w:t>
      </w:r>
      <w:proofErr w:type="gramStart"/>
      <w:r w:rsidRPr="00953F4D">
        <w:rPr>
          <w:i/>
        </w:rPr>
        <w:t>Mind in society</w:t>
      </w:r>
      <w:r w:rsidRPr="0098104C">
        <w:t>.</w:t>
      </w:r>
      <w:proofErr w:type="gramEnd"/>
      <w:r w:rsidRPr="0098104C">
        <w:t xml:space="preserve"> </w:t>
      </w:r>
      <w:proofErr w:type="gramStart"/>
      <w:r w:rsidRPr="0098104C">
        <w:t xml:space="preserve">(M. Cole, V. John-Steiner, S. Scribner, &amp; E. </w:t>
      </w:r>
      <w:proofErr w:type="spellStart"/>
      <w:r w:rsidRPr="0098104C">
        <w:t>Souberman</w:t>
      </w:r>
      <w:proofErr w:type="spellEnd"/>
      <w:r w:rsidRPr="0098104C">
        <w:t>, Eds.).</w:t>
      </w:r>
      <w:proofErr w:type="gramEnd"/>
      <w:r w:rsidRPr="0098104C">
        <w:t xml:space="preserve"> Cambridge, MA: Harvard University Press.</w:t>
      </w:r>
    </w:p>
    <w:p w14:paraId="1C61481D" w14:textId="77777777" w:rsidR="00FA5A0F" w:rsidRPr="0098104C" w:rsidRDefault="00FA5A0F" w:rsidP="00FA5A0F">
      <w:pPr>
        <w:spacing w:line="480" w:lineRule="auto"/>
        <w:ind w:left="720" w:hanging="720"/>
      </w:pPr>
      <w:proofErr w:type="spellStart"/>
      <w:r w:rsidRPr="0098104C">
        <w:t>Wanzek</w:t>
      </w:r>
      <w:proofErr w:type="spellEnd"/>
      <w:r w:rsidRPr="0098104C">
        <w:t xml:space="preserve">, J., &amp; Vaughn, S. (2007). </w:t>
      </w:r>
      <w:proofErr w:type="gramStart"/>
      <w:r w:rsidRPr="0098104C">
        <w:t>Research-based implications from extensive early reading interventions.</w:t>
      </w:r>
      <w:proofErr w:type="gramEnd"/>
      <w:r w:rsidRPr="0098104C">
        <w:t xml:space="preserve"> </w:t>
      </w:r>
      <w:r w:rsidRPr="0098104C">
        <w:rPr>
          <w:i/>
        </w:rPr>
        <w:t>School Psychology Review, 36</w:t>
      </w:r>
      <w:r w:rsidRPr="0098104C">
        <w:t xml:space="preserve">, 541-561. </w:t>
      </w:r>
    </w:p>
    <w:p w14:paraId="5B184C23" w14:textId="77777777" w:rsidR="00FA5A0F" w:rsidRPr="0098104C" w:rsidRDefault="00FA5A0F" w:rsidP="00FA5A0F">
      <w:pPr>
        <w:spacing w:line="480" w:lineRule="auto"/>
        <w:ind w:left="720" w:hanging="720"/>
        <w:rPr>
          <w:rFonts w:eastAsiaTheme="minorHAnsi"/>
          <w:iCs/>
          <w:lang w:val="fr-BE"/>
        </w:rPr>
      </w:pPr>
      <w:proofErr w:type="spellStart"/>
      <w:r w:rsidRPr="0098104C">
        <w:t>Wanzek</w:t>
      </w:r>
      <w:proofErr w:type="spellEnd"/>
      <w:r w:rsidRPr="0098104C">
        <w:t xml:space="preserve">, J., Vaughn, S., </w:t>
      </w:r>
      <w:proofErr w:type="spellStart"/>
      <w:r w:rsidRPr="0098104C">
        <w:t>Scammacca</w:t>
      </w:r>
      <w:proofErr w:type="spellEnd"/>
      <w:r w:rsidRPr="0098104C">
        <w:t xml:space="preserve">, N. K., Metz, K., Murray, C. S., &amp; Roberts, G. (2013). Extensive reading interventions for students with reading difficulties after grade 3. </w:t>
      </w:r>
      <w:r w:rsidRPr="0098104C">
        <w:rPr>
          <w:i/>
        </w:rPr>
        <w:t>Review of Educational Research</w:t>
      </w:r>
      <w:r w:rsidRPr="0098104C">
        <w:t xml:space="preserve">, </w:t>
      </w:r>
      <w:r w:rsidRPr="0098104C">
        <w:rPr>
          <w:i/>
        </w:rPr>
        <w:t>83</w:t>
      </w:r>
      <w:r w:rsidRPr="0098104C">
        <w:t xml:space="preserve">(2), 163–195. </w:t>
      </w:r>
      <w:proofErr w:type="spellStart"/>
      <w:proofErr w:type="gramStart"/>
      <w:r w:rsidRPr="0098104C">
        <w:rPr>
          <w:rFonts w:eastAsiaTheme="minorHAnsi"/>
          <w:iCs/>
          <w:lang w:val="fr-BE"/>
        </w:rPr>
        <w:t>doi</w:t>
      </w:r>
      <w:proofErr w:type="spellEnd"/>
      <w:proofErr w:type="gramEnd"/>
      <w:r w:rsidRPr="0098104C">
        <w:rPr>
          <w:rFonts w:eastAsiaTheme="minorHAnsi"/>
          <w:iCs/>
          <w:lang w:val="fr-BE"/>
        </w:rPr>
        <w:t xml:space="preserve">: </w:t>
      </w:r>
      <w:hyperlink r:id="rId40" w:history="1">
        <w:r w:rsidRPr="0098104C">
          <w:rPr>
            <w:rStyle w:val="Hyperlink"/>
            <w:rFonts w:eastAsiaTheme="minorHAnsi"/>
            <w:iCs/>
          </w:rPr>
          <w:t>10.3102/0034654313477212</w:t>
        </w:r>
      </w:hyperlink>
    </w:p>
    <w:p w14:paraId="4E2DBF1E" w14:textId="77777777" w:rsidR="00FA5A0F" w:rsidRPr="0098104C" w:rsidRDefault="00FA5A0F" w:rsidP="00FA5A0F">
      <w:pPr>
        <w:pStyle w:val="ListParagraph"/>
        <w:spacing w:after="0" w:line="480" w:lineRule="auto"/>
        <w:ind w:hanging="720"/>
        <w:contextualSpacing w:val="0"/>
        <w:rPr>
          <w:rFonts w:ascii="Times New Roman" w:hAnsi="Times New Roman" w:cs="Times New Roman"/>
          <w:sz w:val="24"/>
          <w:szCs w:val="24"/>
          <w:shd w:val="clear" w:color="auto" w:fill="FFFFFF"/>
        </w:rPr>
      </w:pPr>
      <w:r w:rsidRPr="0098104C">
        <w:rPr>
          <w:rFonts w:ascii="Times New Roman" w:hAnsi="Times New Roman" w:cs="Times New Roman"/>
          <w:sz w:val="24"/>
          <w:szCs w:val="24"/>
          <w:shd w:val="clear" w:color="auto" w:fill="FFFFFF"/>
        </w:rPr>
        <w:t xml:space="preserve">What Works Clearinghouse (2017). </w:t>
      </w:r>
      <w:proofErr w:type="gramStart"/>
      <w:r w:rsidRPr="0098104C">
        <w:rPr>
          <w:rFonts w:ascii="Times New Roman" w:hAnsi="Times New Roman" w:cs="Times New Roman"/>
          <w:i/>
          <w:sz w:val="24"/>
          <w:szCs w:val="24"/>
          <w:shd w:val="clear" w:color="auto" w:fill="FFFFFF"/>
        </w:rPr>
        <w:t>Procedures and standards handbook 4.0.</w:t>
      </w:r>
      <w:proofErr w:type="gramEnd"/>
      <w:r w:rsidRPr="0098104C">
        <w:rPr>
          <w:rFonts w:ascii="Times New Roman" w:hAnsi="Times New Roman" w:cs="Times New Roman"/>
          <w:i/>
          <w:sz w:val="24"/>
          <w:szCs w:val="24"/>
          <w:shd w:val="clear" w:color="auto" w:fill="FFFFFF"/>
        </w:rPr>
        <w:t xml:space="preserve"> </w:t>
      </w:r>
      <w:proofErr w:type="gramStart"/>
      <w:r w:rsidRPr="0098104C">
        <w:rPr>
          <w:rFonts w:ascii="Times New Roman" w:hAnsi="Times New Roman" w:cs="Times New Roman"/>
          <w:sz w:val="24"/>
          <w:szCs w:val="24"/>
          <w:shd w:val="clear" w:color="auto" w:fill="FFFFFF"/>
        </w:rPr>
        <w:t xml:space="preserve">Retrieved from </w:t>
      </w:r>
      <w:hyperlink r:id="rId41" w:history="1">
        <w:r w:rsidRPr="0098104C">
          <w:rPr>
            <w:rStyle w:val="Hyperlink"/>
            <w:shd w:val="clear" w:color="auto" w:fill="FFFFFF"/>
          </w:rPr>
          <w:t>http://ies.ed.gov/ncee/wwc/Protocols</w:t>
        </w:r>
      </w:hyperlink>
      <w:r w:rsidRPr="0098104C">
        <w:rPr>
          <w:rFonts w:ascii="Times New Roman" w:hAnsi="Times New Roman" w:cs="Times New Roman"/>
          <w:sz w:val="24"/>
          <w:szCs w:val="24"/>
          <w:shd w:val="clear" w:color="auto" w:fill="FFFFFF"/>
        </w:rPr>
        <w:t>.</w:t>
      </w:r>
      <w:proofErr w:type="gramEnd"/>
    </w:p>
    <w:p w14:paraId="4C09CB06" w14:textId="77777777" w:rsidR="00FA5A0F" w:rsidRPr="0098104C" w:rsidRDefault="00FA5A0F" w:rsidP="00FA5A0F">
      <w:pPr>
        <w:pStyle w:val="ListParagraph"/>
        <w:spacing w:after="0" w:line="480" w:lineRule="auto"/>
        <w:ind w:hanging="720"/>
        <w:contextualSpacing w:val="0"/>
        <w:rPr>
          <w:rFonts w:ascii="Times New Roman" w:hAnsi="Times New Roman" w:cs="Times New Roman"/>
          <w:sz w:val="24"/>
          <w:szCs w:val="24"/>
          <w:shd w:val="clear" w:color="auto" w:fill="FFFFFF"/>
        </w:rPr>
      </w:pPr>
      <w:r w:rsidRPr="0098104C">
        <w:rPr>
          <w:rFonts w:ascii="Times New Roman" w:hAnsi="Times New Roman" w:cs="Times New Roman"/>
          <w:sz w:val="24"/>
          <w:szCs w:val="24"/>
          <w:shd w:val="clear" w:color="auto" w:fill="FFFFFF"/>
        </w:rPr>
        <w:lastRenderedPageBreak/>
        <w:t xml:space="preserve">What Works Clearinghouse. </w:t>
      </w:r>
      <w:proofErr w:type="gramStart"/>
      <w:r w:rsidRPr="0098104C">
        <w:rPr>
          <w:rFonts w:ascii="Times New Roman" w:hAnsi="Times New Roman" w:cs="Times New Roman"/>
          <w:sz w:val="24"/>
          <w:szCs w:val="24"/>
          <w:shd w:val="clear" w:color="auto" w:fill="FFFFFF"/>
        </w:rPr>
        <w:t xml:space="preserve">(2016). </w:t>
      </w:r>
      <w:r w:rsidRPr="0098104C">
        <w:rPr>
          <w:rFonts w:ascii="Times New Roman" w:hAnsi="Times New Roman" w:cs="Times New Roman"/>
          <w:i/>
          <w:sz w:val="24"/>
          <w:szCs w:val="24"/>
          <w:shd w:val="clear" w:color="auto" w:fill="FFFFFF"/>
        </w:rPr>
        <w:t>Adolescent reading.</w:t>
      </w:r>
      <w:proofErr w:type="gramEnd"/>
      <w:r w:rsidRPr="0098104C">
        <w:rPr>
          <w:rFonts w:ascii="Times New Roman" w:hAnsi="Times New Roman" w:cs="Times New Roman"/>
          <w:i/>
          <w:sz w:val="24"/>
          <w:szCs w:val="24"/>
          <w:shd w:val="clear" w:color="auto" w:fill="FFFFFF"/>
        </w:rPr>
        <w:t xml:space="preserve"> </w:t>
      </w:r>
      <w:r w:rsidRPr="0098104C">
        <w:rPr>
          <w:rFonts w:ascii="Times New Roman" w:hAnsi="Times New Roman" w:cs="Times New Roman"/>
          <w:sz w:val="24"/>
          <w:szCs w:val="24"/>
          <w:shd w:val="clear" w:color="auto" w:fill="FFFFFF"/>
        </w:rPr>
        <w:t>Washington, DC: U.S. Department of Education, Institute of Education Sciences.</w:t>
      </w:r>
    </w:p>
    <w:p w14:paraId="2EBE78F3" w14:textId="77777777" w:rsidR="00FA5A0F" w:rsidRPr="0098104C" w:rsidRDefault="00FA5A0F" w:rsidP="00FA5A0F">
      <w:pPr>
        <w:pStyle w:val="ListParagraph"/>
        <w:spacing w:line="480" w:lineRule="auto"/>
        <w:ind w:hanging="720"/>
        <w:rPr>
          <w:rStyle w:val="Hyperlink"/>
          <w:shd w:val="clear" w:color="auto" w:fill="FFFFFF"/>
        </w:rPr>
      </w:pPr>
      <w:r w:rsidRPr="0098104C">
        <w:rPr>
          <w:rFonts w:ascii="Times New Roman" w:hAnsi="Times New Roman" w:cs="Times New Roman"/>
          <w:sz w:val="24"/>
          <w:szCs w:val="24"/>
          <w:shd w:val="clear" w:color="auto" w:fill="FFFFFF"/>
        </w:rPr>
        <w:t>*</w:t>
      </w:r>
      <w:proofErr w:type="spellStart"/>
      <w:r w:rsidRPr="0098104C">
        <w:rPr>
          <w:rFonts w:ascii="Times New Roman" w:hAnsi="Times New Roman" w:cs="Times New Roman"/>
          <w:sz w:val="24"/>
          <w:szCs w:val="24"/>
          <w:shd w:val="clear" w:color="auto" w:fill="FFFFFF"/>
        </w:rPr>
        <w:t>Wijekumar</w:t>
      </w:r>
      <w:proofErr w:type="spellEnd"/>
      <w:r w:rsidRPr="0098104C">
        <w:rPr>
          <w:rFonts w:ascii="Times New Roman" w:hAnsi="Times New Roman" w:cs="Times New Roman"/>
          <w:sz w:val="24"/>
          <w:szCs w:val="24"/>
          <w:shd w:val="clear" w:color="auto" w:fill="FFFFFF"/>
        </w:rPr>
        <w:t xml:space="preserve">, K., Meyer, B. J. F., &amp; Lei, P. (2017). Web-based text structure strategy instruction improves seventh graders’ content area reading comprehension. </w:t>
      </w:r>
      <w:r w:rsidRPr="0098104C">
        <w:rPr>
          <w:rFonts w:ascii="Times New Roman" w:hAnsi="Times New Roman" w:cs="Times New Roman"/>
          <w:i/>
          <w:sz w:val="24"/>
          <w:szCs w:val="24"/>
          <w:shd w:val="clear" w:color="auto" w:fill="FFFFFF"/>
        </w:rPr>
        <w:t>Journal of Educational Psychology</w:t>
      </w:r>
      <w:r>
        <w:rPr>
          <w:rFonts w:ascii="Times New Roman" w:hAnsi="Times New Roman" w:cs="Times New Roman"/>
          <w:i/>
          <w:sz w:val="24"/>
          <w:szCs w:val="24"/>
          <w:shd w:val="clear" w:color="auto" w:fill="FFFFFF"/>
        </w:rPr>
        <w:t xml:space="preserve">, </w:t>
      </w:r>
      <w:r w:rsidRPr="003B67F9">
        <w:rPr>
          <w:rFonts w:ascii="Times New Roman" w:hAnsi="Times New Roman" w:cs="Times New Roman"/>
          <w:i/>
          <w:sz w:val="24"/>
          <w:szCs w:val="24"/>
          <w:shd w:val="clear" w:color="auto" w:fill="FFFFFF"/>
        </w:rPr>
        <w:t>109</w:t>
      </w:r>
      <w:r w:rsidRPr="003B67F9">
        <w:rPr>
          <w:rFonts w:ascii="Times New Roman" w:hAnsi="Times New Roman" w:cs="Times New Roman"/>
          <w:sz w:val="24"/>
          <w:szCs w:val="24"/>
          <w:shd w:val="clear" w:color="auto" w:fill="FFFFFF"/>
        </w:rPr>
        <w:t>, 741-760</w:t>
      </w:r>
      <w:r w:rsidRPr="0098104C">
        <w:rPr>
          <w:rFonts w:ascii="Times New Roman" w:hAnsi="Times New Roman" w:cs="Times New Roman"/>
          <w:sz w:val="24"/>
          <w:szCs w:val="24"/>
          <w:shd w:val="clear" w:color="auto" w:fill="FFFFFF"/>
        </w:rPr>
        <w:t xml:space="preserve">. </w:t>
      </w:r>
      <w:hyperlink r:id="rId42" w:history="1">
        <w:proofErr w:type="spellStart"/>
        <w:proofErr w:type="gramStart"/>
        <w:r w:rsidRPr="0098104C">
          <w:rPr>
            <w:rStyle w:val="Hyperlink"/>
            <w:shd w:val="clear" w:color="auto" w:fill="FFFFFF"/>
          </w:rPr>
          <w:t>doi</w:t>
        </w:r>
        <w:proofErr w:type="spellEnd"/>
        <w:proofErr w:type="gramEnd"/>
        <w:r>
          <w:rPr>
            <w:rStyle w:val="Hyperlink"/>
            <w:shd w:val="clear" w:color="auto" w:fill="FFFFFF"/>
          </w:rPr>
          <w:t xml:space="preserve"> </w:t>
        </w:r>
        <w:r w:rsidRPr="0098104C">
          <w:rPr>
            <w:rStyle w:val="Hyperlink"/>
            <w:shd w:val="clear" w:color="auto" w:fill="FFFFFF"/>
          </w:rPr>
          <w:t>10.1037/edu0000168</w:t>
        </w:r>
      </w:hyperlink>
    </w:p>
    <w:p w14:paraId="5C32DEF6" w14:textId="77777777" w:rsidR="00FA5A0F" w:rsidRDefault="00FA5A0F" w:rsidP="00FA5A0F">
      <w:pPr>
        <w:pStyle w:val="ListParagraph"/>
        <w:spacing w:after="0" w:line="480" w:lineRule="auto"/>
        <w:ind w:hanging="720"/>
        <w:contextualSpacing w:val="0"/>
        <w:rPr>
          <w:shd w:val="clear" w:color="auto" w:fill="FFFFFF"/>
        </w:rPr>
      </w:pPr>
      <w:proofErr w:type="spellStart"/>
      <w:proofErr w:type="gramStart"/>
      <w:r w:rsidRPr="0098104C">
        <w:rPr>
          <w:rFonts w:ascii="Times New Roman" w:hAnsi="Times New Roman" w:cs="Times New Roman"/>
          <w:sz w:val="24"/>
          <w:szCs w:val="24"/>
          <w:shd w:val="clear" w:color="auto" w:fill="FFFFFF"/>
        </w:rPr>
        <w:t>Zeif</w:t>
      </w:r>
      <w:proofErr w:type="spellEnd"/>
      <w:r w:rsidRPr="0098104C">
        <w:rPr>
          <w:rFonts w:ascii="Times New Roman" w:hAnsi="Times New Roman" w:cs="Times New Roman"/>
          <w:sz w:val="24"/>
          <w:szCs w:val="24"/>
          <w:shd w:val="clear" w:color="auto" w:fill="FFFFFF"/>
        </w:rPr>
        <w:t xml:space="preserve">, G., </w:t>
      </w:r>
      <w:proofErr w:type="spellStart"/>
      <w:r w:rsidRPr="0098104C">
        <w:rPr>
          <w:rFonts w:ascii="Times New Roman" w:hAnsi="Times New Roman" w:cs="Times New Roman"/>
          <w:sz w:val="24"/>
          <w:szCs w:val="24"/>
          <w:shd w:val="clear" w:color="auto" w:fill="FFFFFF"/>
        </w:rPr>
        <w:t>Lauver</w:t>
      </w:r>
      <w:proofErr w:type="spellEnd"/>
      <w:r w:rsidRPr="0098104C">
        <w:rPr>
          <w:rFonts w:ascii="Times New Roman" w:hAnsi="Times New Roman" w:cs="Times New Roman"/>
          <w:sz w:val="24"/>
          <w:szCs w:val="24"/>
          <w:shd w:val="clear" w:color="auto" w:fill="FFFFFF"/>
        </w:rPr>
        <w:t>, S., &amp; Maynard, R. (2006).</w:t>
      </w:r>
      <w:proofErr w:type="gramEnd"/>
      <w:r w:rsidRPr="0098104C">
        <w:rPr>
          <w:rFonts w:ascii="Times New Roman" w:hAnsi="Times New Roman" w:cs="Times New Roman"/>
          <w:sz w:val="24"/>
          <w:szCs w:val="24"/>
          <w:shd w:val="clear" w:color="auto" w:fill="FFFFFF"/>
        </w:rPr>
        <w:t xml:space="preserve"> </w:t>
      </w:r>
      <w:r w:rsidRPr="0098104C">
        <w:rPr>
          <w:rFonts w:ascii="Times New Roman" w:hAnsi="Times New Roman" w:cs="Times New Roman"/>
          <w:i/>
          <w:sz w:val="24"/>
          <w:szCs w:val="24"/>
          <w:shd w:val="clear" w:color="auto" w:fill="FFFFFF"/>
        </w:rPr>
        <w:t xml:space="preserve">The impacts of afterschool programs on student outcomes: A systematic review for the Campbell Collaboration. </w:t>
      </w:r>
      <w:proofErr w:type="gramStart"/>
      <w:r w:rsidRPr="0098104C">
        <w:rPr>
          <w:rFonts w:ascii="Times New Roman" w:hAnsi="Times New Roman" w:cs="Times New Roman"/>
          <w:sz w:val="24"/>
          <w:szCs w:val="24"/>
          <w:shd w:val="clear" w:color="auto" w:fill="FFFFFF"/>
        </w:rPr>
        <w:t xml:space="preserve">Retrieved August 3, 2017 from </w:t>
      </w:r>
      <w:hyperlink r:id="rId43" w:history="1">
        <w:r w:rsidRPr="0098104C">
          <w:rPr>
            <w:rStyle w:val="Hyperlink"/>
            <w:shd w:val="clear" w:color="auto" w:fill="FFFFFF"/>
          </w:rPr>
          <w:t>https://www.campbellcollaboration.org/library/impacts-of-after-school-programmes-on-student-outcomes.html</w:t>
        </w:r>
      </w:hyperlink>
      <w:r w:rsidRPr="0098104C">
        <w:rPr>
          <w:rFonts w:ascii="Times New Roman" w:hAnsi="Times New Roman" w:cs="Times New Roman"/>
          <w:sz w:val="24"/>
          <w:szCs w:val="24"/>
          <w:shd w:val="clear" w:color="auto" w:fill="FFFFFF"/>
        </w:rPr>
        <w:t>.</w:t>
      </w:r>
      <w:proofErr w:type="gramEnd"/>
    </w:p>
    <w:p w14:paraId="26A077A8" w14:textId="77777777" w:rsidR="00FA5A0F" w:rsidRPr="00166A9D" w:rsidRDefault="00FA5A0F" w:rsidP="00FA5A0F">
      <w:pPr>
        <w:rPr>
          <w:sz w:val="20"/>
          <w:szCs w:val="20"/>
        </w:rPr>
      </w:pPr>
    </w:p>
    <w:p w14:paraId="751B3E45" w14:textId="77777777" w:rsidR="00FA5A0F" w:rsidRPr="00166A9D" w:rsidRDefault="00FA5A0F" w:rsidP="00FA5A0F">
      <w:pPr>
        <w:spacing w:line="480" w:lineRule="auto"/>
        <w:rPr>
          <w:sz w:val="20"/>
          <w:szCs w:val="20"/>
        </w:rPr>
      </w:pPr>
    </w:p>
    <w:p w14:paraId="3789FA13" w14:textId="77777777" w:rsidR="00FA5A0F" w:rsidRDefault="00FA5A0F" w:rsidP="00FA5A0F">
      <w:pPr>
        <w:spacing w:after="160" w:line="259" w:lineRule="auto"/>
        <w:jc w:val="center"/>
        <w:rPr>
          <w:shd w:val="clear" w:color="auto" w:fill="FFFFFF"/>
        </w:rPr>
      </w:pPr>
    </w:p>
    <w:p w14:paraId="3054C939" w14:textId="77777777" w:rsidR="00F33F40" w:rsidRDefault="00F33F40" w:rsidP="00F33F40">
      <w:pPr>
        <w:pStyle w:val="ListParagraph"/>
        <w:spacing w:after="0" w:line="480" w:lineRule="auto"/>
        <w:ind w:hanging="720"/>
        <w:contextualSpacing w:val="0"/>
        <w:rPr>
          <w:sz w:val="20"/>
          <w:szCs w:val="20"/>
        </w:rPr>
      </w:pPr>
    </w:p>
    <w:p w14:paraId="4D19AF57" w14:textId="77777777" w:rsidR="00D956C6" w:rsidRDefault="00D956C6" w:rsidP="00F33F40">
      <w:pPr>
        <w:pStyle w:val="ListParagraph"/>
        <w:spacing w:after="0" w:line="480" w:lineRule="auto"/>
        <w:ind w:hanging="720"/>
        <w:contextualSpacing w:val="0"/>
        <w:rPr>
          <w:sz w:val="20"/>
          <w:szCs w:val="20"/>
        </w:rPr>
      </w:pPr>
    </w:p>
    <w:p w14:paraId="6D687AF0" w14:textId="77777777" w:rsidR="00D956C6" w:rsidRDefault="00D956C6" w:rsidP="00F33F40">
      <w:pPr>
        <w:pStyle w:val="ListParagraph"/>
        <w:spacing w:after="0" w:line="480" w:lineRule="auto"/>
        <w:ind w:hanging="720"/>
        <w:contextualSpacing w:val="0"/>
        <w:rPr>
          <w:sz w:val="20"/>
          <w:szCs w:val="20"/>
        </w:rPr>
      </w:pPr>
    </w:p>
    <w:p w14:paraId="17970AE3" w14:textId="77777777" w:rsidR="00D956C6" w:rsidRDefault="00D956C6" w:rsidP="00F33F40">
      <w:pPr>
        <w:pStyle w:val="ListParagraph"/>
        <w:spacing w:after="0" w:line="480" w:lineRule="auto"/>
        <w:ind w:hanging="720"/>
        <w:contextualSpacing w:val="0"/>
        <w:rPr>
          <w:sz w:val="20"/>
          <w:szCs w:val="20"/>
        </w:rPr>
      </w:pPr>
    </w:p>
    <w:p w14:paraId="1AFAA721" w14:textId="77777777" w:rsidR="00D956C6" w:rsidRDefault="00D956C6" w:rsidP="00F33F40">
      <w:pPr>
        <w:pStyle w:val="ListParagraph"/>
        <w:spacing w:after="0" w:line="480" w:lineRule="auto"/>
        <w:ind w:hanging="720"/>
        <w:contextualSpacing w:val="0"/>
        <w:rPr>
          <w:sz w:val="20"/>
          <w:szCs w:val="20"/>
        </w:rPr>
      </w:pPr>
    </w:p>
    <w:p w14:paraId="6A5BEB59" w14:textId="77777777" w:rsidR="00D956C6" w:rsidRDefault="00D956C6" w:rsidP="00F33F40">
      <w:pPr>
        <w:pStyle w:val="ListParagraph"/>
        <w:spacing w:after="0" w:line="480" w:lineRule="auto"/>
        <w:ind w:hanging="720"/>
        <w:contextualSpacing w:val="0"/>
        <w:rPr>
          <w:sz w:val="20"/>
          <w:szCs w:val="20"/>
        </w:rPr>
      </w:pPr>
    </w:p>
    <w:p w14:paraId="1AB5738A" w14:textId="77777777" w:rsidR="00D956C6" w:rsidRDefault="00D956C6" w:rsidP="00F33F40">
      <w:pPr>
        <w:pStyle w:val="ListParagraph"/>
        <w:spacing w:after="0" w:line="480" w:lineRule="auto"/>
        <w:ind w:hanging="720"/>
        <w:contextualSpacing w:val="0"/>
        <w:rPr>
          <w:sz w:val="20"/>
          <w:szCs w:val="20"/>
        </w:rPr>
      </w:pPr>
    </w:p>
    <w:p w14:paraId="4718BBDE" w14:textId="77777777" w:rsidR="00D956C6" w:rsidRDefault="00D956C6" w:rsidP="00F33F40">
      <w:pPr>
        <w:pStyle w:val="ListParagraph"/>
        <w:spacing w:after="0" w:line="480" w:lineRule="auto"/>
        <w:ind w:hanging="720"/>
        <w:contextualSpacing w:val="0"/>
        <w:rPr>
          <w:sz w:val="20"/>
          <w:szCs w:val="20"/>
        </w:rPr>
      </w:pPr>
    </w:p>
    <w:p w14:paraId="2E2D627C" w14:textId="77777777" w:rsidR="00D956C6" w:rsidRDefault="00D956C6" w:rsidP="00F33F40">
      <w:pPr>
        <w:pStyle w:val="ListParagraph"/>
        <w:spacing w:after="0" w:line="480" w:lineRule="auto"/>
        <w:ind w:hanging="720"/>
        <w:contextualSpacing w:val="0"/>
        <w:rPr>
          <w:sz w:val="20"/>
          <w:szCs w:val="20"/>
        </w:rPr>
      </w:pPr>
    </w:p>
    <w:p w14:paraId="5C04744F" w14:textId="77777777" w:rsidR="00D956C6" w:rsidRDefault="00D956C6" w:rsidP="00F33F40">
      <w:pPr>
        <w:pStyle w:val="ListParagraph"/>
        <w:spacing w:after="0" w:line="480" w:lineRule="auto"/>
        <w:ind w:hanging="720"/>
        <w:contextualSpacing w:val="0"/>
        <w:rPr>
          <w:sz w:val="20"/>
          <w:szCs w:val="20"/>
        </w:rPr>
      </w:pPr>
    </w:p>
    <w:p w14:paraId="20526B2A" w14:textId="77777777" w:rsidR="00D956C6" w:rsidRDefault="00D956C6" w:rsidP="00F33F40">
      <w:pPr>
        <w:pStyle w:val="ListParagraph"/>
        <w:spacing w:after="0" w:line="480" w:lineRule="auto"/>
        <w:ind w:hanging="720"/>
        <w:contextualSpacing w:val="0"/>
        <w:rPr>
          <w:sz w:val="20"/>
          <w:szCs w:val="20"/>
        </w:rPr>
      </w:pPr>
    </w:p>
    <w:p w14:paraId="4CF6A821" w14:textId="77777777" w:rsidR="00D956C6" w:rsidRDefault="00D956C6" w:rsidP="00F33F40">
      <w:pPr>
        <w:pStyle w:val="ListParagraph"/>
        <w:spacing w:after="0" w:line="480" w:lineRule="auto"/>
        <w:ind w:hanging="720"/>
        <w:contextualSpacing w:val="0"/>
        <w:rPr>
          <w:sz w:val="20"/>
          <w:szCs w:val="20"/>
        </w:rPr>
      </w:pPr>
    </w:p>
    <w:p w14:paraId="057C8E7F" w14:textId="77777777" w:rsidR="00D956C6" w:rsidRDefault="00D956C6" w:rsidP="00F33F40">
      <w:pPr>
        <w:pStyle w:val="ListParagraph"/>
        <w:spacing w:after="0" w:line="480" w:lineRule="auto"/>
        <w:ind w:hanging="720"/>
        <w:contextualSpacing w:val="0"/>
        <w:rPr>
          <w:sz w:val="20"/>
          <w:szCs w:val="20"/>
        </w:rPr>
      </w:pPr>
    </w:p>
    <w:p w14:paraId="268F23C4" w14:textId="77777777" w:rsidR="00D956C6" w:rsidRDefault="00D956C6" w:rsidP="00F33F40">
      <w:pPr>
        <w:pStyle w:val="ListParagraph"/>
        <w:spacing w:after="0" w:line="480" w:lineRule="auto"/>
        <w:ind w:hanging="720"/>
        <w:contextualSpacing w:val="0"/>
        <w:rPr>
          <w:sz w:val="20"/>
          <w:szCs w:val="20"/>
        </w:rPr>
      </w:pPr>
    </w:p>
    <w:p w14:paraId="489CCF96" w14:textId="77777777" w:rsidR="00D956C6" w:rsidRDefault="00D956C6" w:rsidP="00F33F40">
      <w:pPr>
        <w:pStyle w:val="ListParagraph"/>
        <w:spacing w:after="0" w:line="480" w:lineRule="auto"/>
        <w:ind w:hanging="720"/>
        <w:contextualSpacing w:val="0"/>
        <w:rPr>
          <w:sz w:val="20"/>
          <w:szCs w:val="20"/>
        </w:rPr>
      </w:pPr>
    </w:p>
    <w:p w14:paraId="6760EC03" w14:textId="77777777" w:rsidR="00D956C6" w:rsidRDefault="00D956C6" w:rsidP="00D956C6">
      <w:pPr>
        <w:spacing w:line="480" w:lineRule="auto"/>
      </w:pPr>
      <w:proofErr w:type="gramStart"/>
      <w:r>
        <w:t>Table 1.</w:t>
      </w:r>
      <w:proofErr w:type="gramEnd"/>
      <w:r>
        <w:t xml:space="preserve"> Summary of effect sizes by category.</w:t>
      </w:r>
    </w:p>
    <w:tbl>
      <w:tblPr>
        <w:tblStyle w:val="TableGrid"/>
        <w:tblW w:w="5000" w:type="pct"/>
        <w:tblLook w:val="04A0" w:firstRow="1" w:lastRow="0" w:firstColumn="1" w:lastColumn="0" w:noHBand="0" w:noVBand="1"/>
      </w:tblPr>
      <w:tblGrid>
        <w:gridCol w:w="4029"/>
        <w:gridCol w:w="448"/>
        <w:gridCol w:w="1547"/>
        <w:gridCol w:w="732"/>
        <w:gridCol w:w="779"/>
        <w:gridCol w:w="718"/>
        <w:gridCol w:w="718"/>
        <w:gridCol w:w="605"/>
      </w:tblGrid>
      <w:tr w:rsidR="00D956C6" w14:paraId="00A442B5" w14:textId="77777777" w:rsidTr="00286A35">
        <w:trPr>
          <w:trHeight w:val="797"/>
        </w:trPr>
        <w:tc>
          <w:tcPr>
            <w:tcW w:w="2103" w:type="pct"/>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0C4B16CB" w14:textId="77777777" w:rsidR="00D956C6" w:rsidRDefault="00D956C6" w:rsidP="00286A35">
            <w:pPr>
              <w:autoSpaceDE w:val="0"/>
              <w:autoSpaceDN w:val="0"/>
              <w:adjustRightInd w:val="0"/>
              <w:spacing w:line="480" w:lineRule="auto"/>
              <w:jc w:val="center"/>
              <w:rPr>
                <w:b/>
                <w:color w:val="000000"/>
                <w:sz w:val="20"/>
                <w:szCs w:val="20"/>
              </w:rPr>
            </w:pPr>
            <w:r>
              <w:rPr>
                <w:b/>
                <w:color w:val="000000"/>
                <w:sz w:val="20"/>
                <w:szCs w:val="20"/>
              </w:rPr>
              <w:t>Program</w:t>
            </w:r>
          </w:p>
        </w:tc>
        <w:tc>
          <w:tcPr>
            <w:tcW w:w="234" w:type="pct"/>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37B62C35" w14:textId="77777777" w:rsidR="00D956C6" w:rsidRDefault="00D956C6" w:rsidP="00286A35">
            <w:pPr>
              <w:autoSpaceDE w:val="0"/>
              <w:autoSpaceDN w:val="0"/>
              <w:adjustRightInd w:val="0"/>
              <w:spacing w:line="480" w:lineRule="auto"/>
              <w:jc w:val="center"/>
              <w:rPr>
                <w:b/>
                <w:color w:val="000000"/>
                <w:sz w:val="20"/>
                <w:szCs w:val="20"/>
              </w:rPr>
            </w:pPr>
            <w:r>
              <w:rPr>
                <w:b/>
                <w:color w:val="000000"/>
                <w:sz w:val="20"/>
                <w:szCs w:val="20"/>
              </w:rPr>
              <w:t>k</w:t>
            </w:r>
          </w:p>
        </w:tc>
        <w:tc>
          <w:tcPr>
            <w:tcW w:w="808" w:type="pct"/>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62CACB83" w14:textId="77777777" w:rsidR="00D956C6" w:rsidRDefault="00D956C6" w:rsidP="00286A35">
            <w:pPr>
              <w:autoSpaceDE w:val="0"/>
              <w:autoSpaceDN w:val="0"/>
              <w:adjustRightInd w:val="0"/>
              <w:spacing w:line="480" w:lineRule="auto"/>
              <w:jc w:val="center"/>
              <w:rPr>
                <w:b/>
                <w:color w:val="000000"/>
                <w:sz w:val="20"/>
                <w:szCs w:val="20"/>
              </w:rPr>
            </w:pPr>
            <w:r>
              <w:rPr>
                <w:b/>
                <w:color w:val="000000"/>
                <w:sz w:val="20"/>
                <w:szCs w:val="20"/>
              </w:rPr>
              <w:t>Effect Sizes</w:t>
            </w:r>
          </w:p>
        </w:tc>
        <w:tc>
          <w:tcPr>
            <w:tcW w:w="789" w:type="pct"/>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18EE4DC3" w14:textId="77777777" w:rsidR="00D956C6" w:rsidRDefault="00D956C6" w:rsidP="00286A35">
            <w:pPr>
              <w:autoSpaceDE w:val="0"/>
              <w:autoSpaceDN w:val="0"/>
              <w:adjustRightInd w:val="0"/>
              <w:spacing w:line="480" w:lineRule="auto"/>
              <w:jc w:val="center"/>
              <w:rPr>
                <w:b/>
                <w:color w:val="000000"/>
                <w:sz w:val="20"/>
                <w:szCs w:val="20"/>
              </w:rPr>
            </w:pPr>
            <w:r>
              <w:rPr>
                <w:b/>
                <w:color w:val="000000"/>
                <w:sz w:val="20"/>
                <w:szCs w:val="20"/>
              </w:rPr>
              <w:t>Confidence</w:t>
            </w:r>
          </w:p>
          <w:p w14:paraId="0929FE45" w14:textId="77777777" w:rsidR="00D956C6" w:rsidRDefault="00D956C6" w:rsidP="00286A35">
            <w:pPr>
              <w:autoSpaceDE w:val="0"/>
              <w:autoSpaceDN w:val="0"/>
              <w:adjustRightInd w:val="0"/>
              <w:spacing w:line="480" w:lineRule="auto"/>
              <w:jc w:val="center"/>
              <w:rPr>
                <w:b/>
                <w:color w:val="000000"/>
                <w:sz w:val="20"/>
                <w:szCs w:val="20"/>
              </w:rPr>
            </w:pPr>
            <w:r>
              <w:rPr>
                <w:b/>
                <w:color w:val="000000"/>
                <w:sz w:val="20"/>
                <w:szCs w:val="20"/>
              </w:rPr>
              <w:t>Interval</w:t>
            </w:r>
          </w:p>
        </w:tc>
        <w:tc>
          <w:tcPr>
            <w:tcW w:w="375" w:type="pct"/>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2B0C5B09" w14:textId="77777777" w:rsidR="00D956C6" w:rsidRDefault="00D956C6" w:rsidP="00286A35">
            <w:pPr>
              <w:autoSpaceDE w:val="0"/>
              <w:autoSpaceDN w:val="0"/>
              <w:adjustRightInd w:val="0"/>
              <w:spacing w:line="480" w:lineRule="auto"/>
              <w:jc w:val="center"/>
              <w:rPr>
                <w:b/>
                <w:color w:val="000000"/>
                <w:sz w:val="20"/>
                <w:szCs w:val="20"/>
              </w:rPr>
            </w:pPr>
            <w:r>
              <w:rPr>
                <w:b/>
                <w:color w:val="000000"/>
                <w:sz w:val="20"/>
                <w:szCs w:val="20"/>
              </w:rPr>
              <w:t>Q</w:t>
            </w:r>
          </w:p>
        </w:tc>
        <w:tc>
          <w:tcPr>
            <w:tcW w:w="375" w:type="pct"/>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140D2411" w14:textId="77777777" w:rsidR="00D956C6" w:rsidRDefault="00D956C6" w:rsidP="00286A35">
            <w:pPr>
              <w:autoSpaceDE w:val="0"/>
              <w:autoSpaceDN w:val="0"/>
              <w:adjustRightInd w:val="0"/>
              <w:spacing w:line="480" w:lineRule="auto"/>
              <w:jc w:val="center"/>
              <w:rPr>
                <w:b/>
                <w:color w:val="000000"/>
                <w:sz w:val="20"/>
                <w:szCs w:val="20"/>
              </w:rPr>
            </w:pPr>
            <w:r>
              <w:rPr>
                <w:b/>
                <w:color w:val="000000"/>
                <w:sz w:val="20"/>
                <w:szCs w:val="20"/>
              </w:rPr>
              <w:t>I</w:t>
            </w:r>
            <w:r>
              <w:rPr>
                <w:b/>
                <w:color w:val="000000"/>
                <w:sz w:val="20"/>
                <w:szCs w:val="20"/>
                <w:vertAlign w:val="superscript"/>
              </w:rPr>
              <w:t>2</w:t>
            </w:r>
          </w:p>
        </w:tc>
        <w:tc>
          <w:tcPr>
            <w:tcW w:w="317" w:type="pct"/>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572D51B4" w14:textId="77777777" w:rsidR="00D956C6" w:rsidRDefault="00D956C6" w:rsidP="00286A35">
            <w:pPr>
              <w:autoSpaceDE w:val="0"/>
              <w:autoSpaceDN w:val="0"/>
              <w:adjustRightInd w:val="0"/>
              <w:spacing w:line="480" w:lineRule="auto"/>
              <w:jc w:val="center"/>
              <w:rPr>
                <w:b/>
                <w:color w:val="000000"/>
                <w:sz w:val="20"/>
                <w:szCs w:val="20"/>
              </w:rPr>
            </w:pPr>
            <m:oMath>
              <m:r>
                <m:rPr>
                  <m:sty m:val="bi"/>
                </m:rPr>
                <w:rPr>
                  <w:rFonts w:ascii="Cambria Math" w:hAnsi="Cambria Math"/>
                  <w:color w:val="000000"/>
                  <w:sz w:val="20"/>
                  <w:szCs w:val="20"/>
                </w:rPr>
                <m:t>τ</m:t>
              </m:r>
            </m:oMath>
            <w:r>
              <w:rPr>
                <w:b/>
                <w:color w:val="000000"/>
                <w:sz w:val="20"/>
                <w:szCs w:val="20"/>
                <w:vertAlign w:val="superscript"/>
              </w:rPr>
              <w:t>2</w:t>
            </w:r>
          </w:p>
        </w:tc>
      </w:tr>
      <w:tr w:rsidR="00D956C6" w14:paraId="334056B2" w14:textId="77777777" w:rsidTr="00286A35">
        <w:trPr>
          <w:trHeight w:val="39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89FC4D7" w14:textId="77777777" w:rsidR="00D956C6" w:rsidRDefault="00D956C6" w:rsidP="00286A35">
            <w:pPr>
              <w:rPr>
                <w:b/>
                <w:color w:val="000000"/>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44F3097" w14:textId="77777777" w:rsidR="00D956C6" w:rsidRDefault="00D956C6" w:rsidP="00286A35">
            <w:pPr>
              <w:rPr>
                <w:b/>
                <w:color w:val="000000"/>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D07F6E8" w14:textId="77777777" w:rsidR="00D956C6" w:rsidRDefault="00D956C6" w:rsidP="00286A35">
            <w:pPr>
              <w:rPr>
                <w:b/>
                <w:color w:val="000000"/>
                <w:sz w:val="20"/>
                <w:szCs w:val="20"/>
              </w:rPr>
            </w:pPr>
          </w:p>
        </w:tc>
        <w:tc>
          <w:tcPr>
            <w:tcW w:w="382"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45980B41" w14:textId="77777777" w:rsidR="00D956C6" w:rsidRDefault="00D956C6" w:rsidP="00286A35">
            <w:pPr>
              <w:autoSpaceDE w:val="0"/>
              <w:autoSpaceDN w:val="0"/>
              <w:adjustRightInd w:val="0"/>
              <w:spacing w:line="480" w:lineRule="auto"/>
              <w:jc w:val="center"/>
              <w:rPr>
                <w:b/>
                <w:color w:val="000000"/>
                <w:sz w:val="20"/>
                <w:szCs w:val="20"/>
              </w:rPr>
            </w:pPr>
            <w:r>
              <w:rPr>
                <w:b/>
                <w:color w:val="000000"/>
                <w:sz w:val="20"/>
                <w:szCs w:val="20"/>
              </w:rPr>
              <w:t>Low</w:t>
            </w:r>
          </w:p>
        </w:tc>
        <w:tc>
          <w:tcPr>
            <w:tcW w:w="407"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74F4A8CF" w14:textId="77777777" w:rsidR="00D956C6" w:rsidRDefault="00D956C6" w:rsidP="00286A35">
            <w:pPr>
              <w:autoSpaceDE w:val="0"/>
              <w:autoSpaceDN w:val="0"/>
              <w:adjustRightInd w:val="0"/>
              <w:spacing w:line="480" w:lineRule="auto"/>
              <w:jc w:val="center"/>
              <w:rPr>
                <w:b/>
                <w:color w:val="000000"/>
                <w:sz w:val="20"/>
                <w:szCs w:val="20"/>
              </w:rPr>
            </w:pPr>
            <w:r>
              <w:rPr>
                <w:b/>
                <w:color w:val="000000"/>
                <w:sz w:val="20"/>
                <w:szCs w:val="20"/>
              </w:rPr>
              <w:t>High</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8FCF220" w14:textId="77777777" w:rsidR="00D956C6" w:rsidRDefault="00D956C6" w:rsidP="00286A35">
            <w:pPr>
              <w:rPr>
                <w:b/>
                <w:color w:val="000000"/>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AE1A93D" w14:textId="77777777" w:rsidR="00D956C6" w:rsidRDefault="00D956C6" w:rsidP="00286A35">
            <w:pPr>
              <w:rPr>
                <w:b/>
                <w:color w:val="000000"/>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E266D6A" w14:textId="77777777" w:rsidR="00D956C6" w:rsidRDefault="00D956C6" w:rsidP="00286A35">
            <w:pPr>
              <w:rPr>
                <w:b/>
                <w:color w:val="000000"/>
                <w:sz w:val="20"/>
                <w:szCs w:val="20"/>
              </w:rPr>
            </w:pPr>
          </w:p>
        </w:tc>
      </w:tr>
      <w:tr w:rsidR="00D956C6" w14:paraId="535182F6" w14:textId="77777777" w:rsidTr="00286A35">
        <w:tc>
          <w:tcPr>
            <w:tcW w:w="2103" w:type="pct"/>
            <w:tcBorders>
              <w:top w:val="single" w:sz="4" w:space="0" w:color="auto"/>
              <w:left w:val="single" w:sz="4" w:space="0" w:color="auto"/>
              <w:bottom w:val="single" w:sz="4" w:space="0" w:color="auto"/>
              <w:right w:val="single" w:sz="4" w:space="0" w:color="auto"/>
            </w:tcBorders>
            <w:hideMark/>
          </w:tcPr>
          <w:p w14:paraId="464AC6AD" w14:textId="77777777" w:rsidR="00D956C6" w:rsidRDefault="00D956C6" w:rsidP="00286A35">
            <w:pPr>
              <w:autoSpaceDE w:val="0"/>
              <w:autoSpaceDN w:val="0"/>
              <w:adjustRightInd w:val="0"/>
              <w:spacing w:line="480" w:lineRule="auto"/>
              <w:rPr>
                <w:color w:val="000000"/>
                <w:sz w:val="20"/>
                <w:szCs w:val="20"/>
              </w:rPr>
            </w:pPr>
            <w:r>
              <w:rPr>
                <w:color w:val="000000"/>
                <w:sz w:val="20"/>
                <w:szCs w:val="20"/>
              </w:rPr>
              <w:t>Table 2: Tutoring by Paid Adults</w:t>
            </w:r>
          </w:p>
        </w:tc>
        <w:tc>
          <w:tcPr>
            <w:tcW w:w="234" w:type="pct"/>
            <w:tcBorders>
              <w:top w:val="single" w:sz="4" w:space="0" w:color="auto"/>
              <w:left w:val="single" w:sz="4" w:space="0" w:color="auto"/>
              <w:bottom w:val="single" w:sz="4" w:space="0" w:color="auto"/>
              <w:right w:val="single" w:sz="4" w:space="0" w:color="auto"/>
            </w:tcBorders>
            <w:hideMark/>
          </w:tcPr>
          <w:p w14:paraId="3DB4B6C9"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5</w:t>
            </w:r>
          </w:p>
        </w:tc>
        <w:tc>
          <w:tcPr>
            <w:tcW w:w="808" w:type="pct"/>
            <w:tcBorders>
              <w:top w:val="single" w:sz="4" w:space="0" w:color="auto"/>
              <w:left w:val="single" w:sz="4" w:space="0" w:color="auto"/>
              <w:bottom w:val="single" w:sz="4" w:space="0" w:color="auto"/>
              <w:right w:val="single" w:sz="4" w:space="0" w:color="auto"/>
            </w:tcBorders>
            <w:hideMark/>
          </w:tcPr>
          <w:p w14:paraId="58D511FD"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+0.24***</w:t>
            </w:r>
          </w:p>
        </w:tc>
        <w:tc>
          <w:tcPr>
            <w:tcW w:w="382" w:type="pct"/>
            <w:tcBorders>
              <w:top w:val="single" w:sz="4" w:space="0" w:color="auto"/>
              <w:left w:val="single" w:sz="4" w:space="0" w:color="auto"/>
              <w:bottom w:val="single" w:sz="4" w:space="0" w:color="auto"/>
              <w:right w:val="single" w:sz="4" w:space="0" w:color="auto"/>
            </w:tcBorders>
            <w:hideMark/>
          </w:tcPr>
          <w:p w14:paraId="011FF001"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+0.10</w:t>
            </w:r>
          </w:p>
        </w:tc>
        <w:tc>
          <w:tcPr>
            <w:tcW w:w="407" w:type="pct"/>
            <w:tcBorders>
              <w:top w:val="single" w:sz="4" w:space="0" w:color="auto"/>
              <w:left w:val="single" w:sz="4" w:space="0" w:color="auto"/>
              <w:bottom w:val="single" w:sz="4" w:space="0" w:color="auto"/>
              <w:right w:val="single" w:sz="4" w:space="0" w:color="auto"/>
            </w:tcBorders>
            <w:hideMark/>
          </w:tcPr>
          <w:p w14:paraId="414708B7"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+0.38</w:t>
            </w:r>
          </w:p>
        </w:tc>
        <w:tc>
          <w:tcPr>
            <w:tcW w:w="375" w:type="pct"/>
            <w:tcBorders>
              <w:top w:val="single" w:sz="4" w:space="0" w:color="auto"/>
              <w:left w:val="single" w:sz="4" w:space="0" w:color="auto"/>
              <w:bottom w:val="single" w:sz="4" w:space="0" w:color="auto"/>
              <w:right w:val="single" w:sz="4" w:space="0" w:color="auto"/>
            </w:tcBorders>
            <w:hideMark/>
          </w:tcPr>
          <w:p w14:paraId="5D2630B8"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7.28</w:t>
            </w:r>
          </w:p>
        </w:tc>
        <w:tc>
          <w:tcPr>
            <w:tcW w:w="375" w:type="pct"/>
            <w:tcBorders>
              <w:top w:val="single" w:sz="4" w:space="0" w:color="auto"/>
              <w:left w:val="single" w:sz="4" w:space="0" w:color="auto"/>
              <w:bottom w:val="single" w:sz="4" w:space="0" w:color="auto"/>
              <w:right w:val="single" w:sz="4" w:space="0" w:color="auto"/>
            </w:tcBorders>
            <w:hideMark/>
          </w:tcPr>
          <w:p w14:paraId="1D27D8CA"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41.99</w:t>
            </w:r>
          </w:p>
        </w:tc>
        <w:tc>
          <w:tcPr>
            <w:tcW w:w="317" w:type="pct"/>
            <w:tcBorders>
              <w:top w:val="single" w:sz="4" w:space="0" w:color="auto"/>
              <w:left w:val="single" w:sz="4" w:space="0" w:color="auto"/>
              <w:bottom w:val="single" w:sz="4" w:space="0" w:color="auto"/>
              <w:right w:val="single" w:sz="4" w:space="0" w:color="auto"/>
            </w:tcBorders>
            <w:hideMark/>
          </w:tcPr>
          <w:p w14:paraId="1CB47DF9"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0.01</w:t>
            </w:r>
          </w:p>
        </w:tc>
      </w:tr>
      <w:tr w:rsidR="00D956C6" w14:paraId="7E6C40A3" w14:textId="77777777" w:rsidTr="00286A35">
        <w:tc>
          <w:tcPr>
            <w:tcW w:w="2103" w:type="pct"/>
            <w:tcBorders>
              <w:top w:val="single" w:sz="4" w:space="0" w:color="auto"/>
              <w:left w:val="single" w:sz="4" w:space="0" w:color="auto"/>
              <w:bottom w:val="single" w:sz="4" w:space="0" w:color="auto"/>
              <w:right w:val="single" w:sz="4" w:space="0" w:color="auto"/>
            </w:tcBorders>
            <w:hideMark/>
          </w:tcPr>
          <w:p w14:paraId="7919F879" w14:textId="77777777" w:rsidR="00D956C6" w:rsidRDefault="00D956C6" w:rsidP="00286A35">
            <w:pPr>
              <w:autoSpaceDE w:val="0"/>
              <w:autoSpaceDN w:val="0"/>
              <w:adjustRightInd w:val="0"/>
              <w:spacing w:line="480" w:lineRule="auto"/>
              <w:rPr>
                <w:color w:val="000000"/>
                <w:sz w:val="20"/>
                <w:szCs w:val="20"/>
              </w:rPr>
            </w:pPr>
            <w:r>
              <w:rPr>
                <w:color w:val="000000"/>
                <w:sz w:val="20"/>
                <w:szCs w:val="20"/>
              </w:rPr>
              <w:t xml:space="preserve">   Tutoring: One-to-One</w:t>
            </w:r>
          </w:p>
        </w:tc>
        <w:tc>
          <w:tcPr>
            <w:tcW w:w="234" w:type="pct"/>
            <w:tcBorders>
              <w:top w:val="single" w:sz="4" w:space="0" w:color="auto"/>
              <w:left w:val="single" w:sz="4" w:space="0" w:color="auto"/>
              <w:bottom w:val="single" w:sz="4" w:space="0" w:color="auto"/>
              <w:right w:val="single" w:sz="4" w:space="0" w:color="auto"/>
            </w:tcBorders>
            <w:hideMark/>
          </w:tcPr>
          <w:p w14:paraId="745E2361"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3</w:t>
            </w:r>
          </w:p>
        </w:tc>
        <w:tc>
          <w:tcPr>
            <w:tcW w:w="808" w:type="pct"/>
            <w:tcBorders>
              <w:top w:val="single" w:sz="4" w:space="0" w:color="auto"/>
              <w:left w:val="single" w:sz="4" w:space="0" w:color="auto"/>
              <w:bottom w:val="single" w:sz="4" w:space="0" w:color="auto"/>
              <w:right w:val="single" w:sz="4" w:space="0" w:color="auto"/>
            </w:tcBorders>
            <w:hideMark/>
          </w:tcPr>
          <w:p w14:paraId="5A802FF4"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+0.28***</w:t>
            </w:r>
          </w:p>
        </w:tc>
        <w:tc>
          <w:tcPr>
            <w:tcW w:w="382" w:type="pct"/>
            <w:tcBorders>
              <w:top w:val="single" w:sz="4" w:space="0" w:color="auto"/>
              <w:left w:val="single" w:sz="4" w:space="0" w:color="auto"/>
              <w:bottom w:val="single" w:sz="4" w:space="0" w:color="auto"/>
              <w:right w:val="single" w:sz="4" w:space="0" w:color="auto"/>
            </w:tcBorders>
            <w:hideMark/>
          </w:tcPr>
          <w:p w14:paraId="02BC9D41"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+0.12</w:t>
            </w:r>
          </w:p>
        </w:tc>
        <w:tc>
          <w:tcPr>
            <w:tcW w:w="407" w:type="pct"/>
            <w:tcBorders>
              <w:top w:val="single" w:sz="4" w:space="0" w:color="auto"/>
              <w:left w:val="single" w:sz="4" w:space="0" w:color="auto"/>
              <w:bottom w:val="single" w:sz="4" w:space="0" w:color="auto"/>
              <w:right w:val="single" w:sz="4" w:space="0" w:color="auto"/>
            </w:tcBorders>
            <w:hideMark/>
          </w:tcPr>
          <w:p w14:paraId="18E97286"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+0.45</w:t>
            </w:r>
          </w:p>
        </w:tc>
        <w:tc>
          <w:tcPr>
            <w:tcW w:w="375" w:type="pct"/>
            <w:tcBorders>
              <w:top w:val="single" w:sz="4" w:space="0" w:color="auto"/>
              <w:left w:val="single" w:sz="4" w:space="0" w:color="auto"/>
              <w:bottom w:val="single" w:sz="4" w:space="0" w:color="auto"/>
              <w:right w:val="single" w:sz="4" w:space="0" w:color="auto"/>
            </w:tcBorders>
            <w:hideMark/>
          </w:tcPr>
          <w:p w14:paraId="4EDB4317"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3.19</w:t>
            </w:r>
          </w:p>
        </w:tc>
        <w:tc>
          <w:tcPr>
            <w:tcW w:w="375" w:type="pct"/>
            <w:tcBorders>
              <w:top w:val="single" w:sz="4" w:space="0" w:color="auto"/>
              <w:left w:val="single" w:sz="4" w:space="0" w:color="auto"/>
              <w:bottom w:val="single" w:sz="4" w:space="0" w:color="auto"/>
              <w:right w:val="single" w:sz="4" w:space="0" w:color="auto"/>
            </w:tcBorders>
            <w:hideMark/>
          </w:tcPr>
          <w:p w14:paraId="4CA9B3FA"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39.85</w:t>
            </w:r>
          </w:p>
        </w:tc>
        <w:tc>
          <w:tcPr>
            <w:tcW w:w="317" w:type="pct"/>
            <w:tcBorders>
              <w:top w:val="single" w:sz="4" w:space="0" w:color="auto"/>
              <w:left w:val="single" w:sz="4" w:space="0" w:color="auto"/>
              <w:bottom w:val="single" w:sz="4" w:space="0" w:color="auto"/>
              <w:right w:val="single" w:sz="4" w:space="0" w:color="auto"/>
            </w:tcBorders>
            <w:hideMark/>
          </w:tcPr>
          <w:p w14:paraId="256A69DE"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0.01</w:t>
            </w:r>
          </w:p>
        </w:tc>
      </w:tr>
      <w:tr w:rsidR="00D956C6" w14:paraId="378C26A5" w14:textId="77777777" w:rsidTr="00286A35">
        <w:tc>
          <w:tcPr>
            <w:tcW w:w="2103" w:type="pct"/>
            <w:tcBorders>
              <w:top w:val="single" w:sz="4" w:space="0" w:color="auto"/>
              <w:left w:val="single" w:sz="4" w:space="0" w:color="auto"/>
              <w:bottom w:val="single" w:sz="4" w:space="0" w:color="auto"/>
              <w:right w:val="single" w:sz="4" w:space="0" w:color="auto"/>
            </w:tcBorders>
            <w:hideMark/>
          </w:tcPr>
          <w:p w14:paraId="19F8A900" w14:textId="77777777" w:rsidR="00D956C6" w:rsidRDefault="00D956C6" w:rsidP="00286A35">
            <w:pPr>
              <w:autoSpaceDE w:val="0"/>
              <w:autoSpaceDN w:val="0"/>
              <w:adjustRightInd w:val="0"/>
              <w:spacing w:line="480" w:lineRule="auto"/>
              <w:rPr>
                <w:color w:val="000000"/>
                <w:sz w:val="20"/>
                <w:szCs w:val="20"/>
              </w:rPr>
            </w:pPr>
            <w:r>
              <w:rPr>
                <w:color w:val="000000"/>
                <w:sz w:val="20"/>
                <w:szCs w:val="20"/>
              </w:rPr>
              <w:t xml:space="preserve">   Tutoring: Small Group</w:t>
            </w:r>
          </w:p>
        </w:tc>
        <w:tc>
          <w:tcPr>
            <w:tcW w:w="234" w:type="pct"/>
            <w:tcBorders>
              <w:top w:val="single" w:sz="4" w:space="0" w:color="auto"/>
              <w:left w:val="single" w:sz="4" w:space="0" w:color="auto"/>
              <w:bottom w:val="single" w:sz="4" w:space="0" w:color="auto"/>
              <w:right w:val="single" w:sz="4" w:space="0" w:color="auto"/>
            </w:tcBorders>
            <w:hideMark/>
          </w:tcPr>
          <w:p w14:paraId="73781B2C"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2</w:t>
            </w:r>
          </w:p>
        </w:tc>
        <w:tc>
          <w:tcPr>
            <w:tcW w:w="808" w:type="pct"/>
            <w:tcBorders>
              <w:top w:val="single" w:sz="4" w:space="0" w:color="auto"/>
              <w:left w:val="single" w:sz="4" w:space="0" w:color="auto"/>
              <w:bottom w:val="single" w:sz="4" w:space="0" w:color="auto"/>
              <w:right w:val="single" w:sz="4" w:space="0" w:color="auto"/>
            </w:tcBorders>
            <w:hideMark/>
          </w:tcPr>
          <w:p w14:paraId="61B74D56"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+0.14</w:t>
            </w:r>
          </w:p>
        </w:tc>
        <w:tc>
          <w:tcPr>
            <w:tcW w:w="382" w:type="pct"/>
            <w:tcBorders>
              <w:top w:val="single" w:sz="4" w:space="0" w:color="auto"/>
              <w:left w:val="single" w:sz="4" w:space="0" w:color="auto"/>
              <w:bottom w:val="single" w:sz="4" w:space="0" w:color="auto"/>
              <w:right w:val="single" w:sz="4" w:space="0" w:color="auto"/>
            </w:tcBorders>
            <w:hideMark/>
          </w:tcPr>
          <w:p w14:paraId="501EBABA"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-0.20</w:t>
            </w:r>
          </w:p>
        </w:tc>
        <w:tc>
          <w:tcPr>
            <w:tcW w:w="407" w:type="pct"/>
            <w:tcBorders>
              <w:top w:val="single" w:sz="4" w:space="0" w:color="auto"/>
              <w:left w:val="single" w:sz="4" w:space="0" w:color="auto"/>
              <w:bottom w:val="single" w:sz="4" w:space="0" w:color="auto"/>
              <w:right w:val="single" w:sz="4" w:space="0" w:color="auto"/>
            </w:tcBorders>
            <w:hideMark/>
          </w:tcPr>
          <w:p w14:paraId="45EE4D48"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+0.48</w:t>
            </w:r>
          </w:p>
        </w:tc>
        <w:tc>
          <w:tcPr>
            <w:tcW w:w="375" w:type="pct"/>
            <w:tcBorders>
              <w:top w:val="single" w:sz="4" w:space="0" w:color="auto"/>
              <w:left w:val="single" w:sz="4" w:space="0" w:color="auto"/>
              <w:bottom w:val="single" w:sz="4" w:space="0" w:color="auto"/>
              <w:right w:val="single" w:sz="4" w:space="0" w:color="auto"/>
            </w:tcBorders>
            <w:hideMark/>
          </w:tcPr>
          <w:p w14:paraId="6217A995"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3.44</w:t>
            </w:r>
          </w:p>
        </w:tc>
        <w:tc>
          <w:tcPr>
            <w:tcW w:w="375" w:type="pct"/>
            <w:tcBorders>
              <w:top w:val="single" w:sz="4" w:space="0" w:color="auto"/>
              <w:left w:val="single" w:sz="4" w:space="0" w:color="auto"/>
              <w:bottom w:val="single" w:sz="4" w:space="0" w:color="auto"/>
              <w:right w:val="single" w:sz="4" w:space="0" w:color="auto"/>
            </w:tcBorders>
            <w:hideMark/>
          </w:tcPr>
          <w:p w14:paraId="40D19E95"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70.96</w:t>
            </w:r>
          </w:p>
        </w:tc>
        <w:tc>
          <w:tcPr>
            <w:tcW w:w="317" w:type="pct"/>
            <w:tcBorders>
              <w:top w:val="single" w:sz="4" w:space="0" w:color="auto"/>
              <w:left w:val="single" w:sz="4" w:space="0" w:color="auto"/>
              <w:bottom w:val="single" w:sz="4" w:space="0" w:color="auto"/>
              <w:right w:val="single" w:sz="4" w:space="0" w:color="auto"/>
            </w:tcBorders>
            <w:hideMark/>
          </w:tcPr>
          <w:p w14:paraId="44BD91B8"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0.04</w:t>
            </w:r>
          </w:p>
        </w:tc>
      </w:tr>
      <w:tr w:rsidR="00D956C6" w14:paraId="5C1C0FA5" w14:textId="77777777" w:rsidTr="00286A35">
        <w:tc>
          <w:tcPr>
            <w:tcW w:w="2103" w:type="pct"/>
            <w:tcBorders>
              <w:top w:val="single" w:sz="4" w:space="0" w:color="auto"/>
              <w:left w:val="single" w:sz="4" w:space="0" w:color="auto"/>
              <w:bottom w:val="single" w:sz="4" w:space="0" w:color="auto"/>
              <w:right w:val="single" w:sz="4" w:space="0" w:color="auto"/>
            </w:tcBorders>
            <w:hideMark/>
          </w:tcPr>
          <w:p w14:paraId="16B369E0" w14:textId="77777777" w:rsidR="00D956C6" w:rsidRDefault="00D956C6" w:rsidP="00286A35">
            <w:pPr>
              <w:autoSpaceDE w:val="0"/>
              <w:autoSpaceDN w:val="0"/>
              <w:adjustRightInd w:val="0"/>
              <w:spacing w:line="480" w:lineRule="auto"/>
              <w:rPr>
                <w:color w:val="000000"/>
                <w:sz w:val="20"/>
                <w:szCs w:val="20"/>
              </w:rPr>
            </w:pPr>
            <w:r>
              <w:rPr>
                <w:color w:val="000000"/>
                <w:sz w:val="20"/>
                <w:szCs w:val="20"/>
              </w:rPr>
              <w:t>Table 3: Cooperative Learning</w:t>
            </w:r>
          </w:p>
        </w:tc>
        <w:tc>
          <w:tcPr>
            <w:tcW w:w="234" w:type="pct"/>
            <w:tcBorders>
              <w:top w:val="single" w:sz="4" w:space="0" w:color="auto"/>
              <w:left w:val="single" w:sz="4" w:space="0" w:color="auto"/>
              <w:bottom w:val="single" w:sz="4" w:space="0" w:color="auto"/>
              <w:right w:val="single" w:sz="4" w:space="0" w:color="auto"/>
            </w:tcBorders>
            <w:hideMark/>
          </w:tcPr>
          <w:p w14:paraId="7BF1795C"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6</w:t>
            </w:r>
          </w:p>
        </w:tc>
        <w:tc>
          <w:tcPr>
            <w:tcW w:w="808" w:type="pct"/>
            <w:tcBorders>
              <w:top w:val="single" w:sz="4" w:space="0" w:color="auto"/>
              <w:left w:val="single" w:sz="4" w:space="0" w:color="auto"/>
              <w:bottom w:val="single" w:sz="4" w:space="0" w:color="auto"/>
              <w:right w:val="single" w:sz="4" w:space="0" w:color="auto"/>
            </w:tcBorders>
            <w:hideMark/>
          </w:tcPr>
          <w:p w14:paraId="79C9A718"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+0.10*</w:t>
            </w:r>
          </w:p>
        </w:tc>
        <w:tc>
          <w:tcPr>
            <w:tcW w:w="382" w:type="pct"/>
            <w:tcBorders>
              <w:top w:val="single" w:sz="4" w:space="0" w:color="auto"/>
              <w:left w:val="single" w:sz="4" w:space="0" w:color="auto"/>
              <w:bottom w:val="single" w:sz="4" w:space="0" w:color="auto"/>
              <w:right w:val="single" w:sz="4" w:space="0" w:color="auto"/>
            </w:tcBorders>
            <w:hideMark/>
          </w:tcPr>
          <w:p w14:paraId="481C3A7B"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0.00</w:t>
            </w:r>
          </w:p>
        </w:tc>
        <w:tc>
          <w:tcPr>
            <w:tcW w:w="407" w:type="pct"/>
            <w:tcBorders>
              <w:top w:val="single" w:sz="4" w:space="0" w:color="auto"/>
              <w:left w:val="single" w:sz="4" w:space="0" w:color="auto"/>
              <w:bottom w:val="single" w:sz="4" w:space="0" w:color="auto"/>
              <w:right w:val="single" w:sz="4" w:space="0" w:color="auto"/>
            </w:tcBorders>
            <w:hideMark/>
          </w:tcPr>
          <w:p w14:paraId="7DFC56C6"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+0.20</w:t>
            </w:r>
          </w:p>
        </w:tc>
        <w:tc>
          <w:tcPr>
            <w:tcW w:w="375" w:type="pct"/>
            <w:tcBorders>
              <w:top w:val="single" w:sz="4" w:space="0" w:color="auto"/>
              <w:left w:val="single" w:sz="4" w:space="0" w:color="auto"/>
              <w:bottom w:val="single" w:sz="4" w:space="0" w:color="auto"/>
              <w:right w:val="single" w:sz="4" w:space="0" w:color="auto"/>
            </w:tcBorders>
            <w:hideMark/>
          </w:tcPr>
          <w:p w14:paraId="5499DED1"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1.74</w:t>
            </w:r>
          </w:p>
        </w:tc>
        <w:tc>
          <w:tcPr>
            <w:tcW w:w="375" w:type="pct"/>
            <w:tcBorders>
              <w:top w:val="single" w:sz="4" w:space="0" w:color="auto"/>
              <w:left w:val="single" w:sz="4" w:space="0" w:color="auto"/>
              <w:bottom w:val="single" w:sz="4" w:space="0" w:color="auto"/>
              <w:right w:val="single" w:sz="4" w:space="0" w:color="auto"/>
            </w:tcBorders>
            <w:hideMark/>
          </w:tcPr>
          <w:p w14:paraId="2E05DF8E"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0.00</w:t>
            </w:r>
          </w:p>
        </w:tc>
        <w:tc>
          <w:tcPr>
            <w:tcW w:w="317" w:type="pct"/>
            <w:tcBorders>
              <w:top w:val="single" w:sz="4" w:space="0" w:color="auto"/>
              <w:left w:val="single" w:sz="4" w:space="0" w:color="auto"/>
              <w:bottom w:val="single" w:sz="4" w:space="0" w:color="auto"/>
              <w:right w:val="single" w:sz="4" w:space="0" w:color="auto"/>
            </w:tcBorders>
            <w:hideMark/>
          </w:tcPr>
          <w:p w14:paraId="325E0615"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0.00</w:t>
            </w:r>
          </w:p>
        </w:tc>
      </w:tr>
      <w:tr w:rsidR="00D956C6" w14:paraId="694FE30E" w14:textId="77777777" w:rsidTr="00286A35">
        <w:tc>
          <w:tcPr>
            <w:tcW w:w="2103" w:type="pct"/>
            <w:tcBorders>
              <w:top w:val="single" w:sz="4" w:space="0" w:color="auto"/>
              <w:left w:val="single" w:sz="4" w:space="0" w:color="auto"/>
              <w:bottom w:val="single" w:sz="4" w:space="0" w:color="auto"/>
              <w:right w:val="single" w:sz="4" w:space="0" w:color="auto"/>
            </w:tcBorders>
            <w:hideMark/>
          </w:tcPr>
          <w:p w14:paraId="3B9119BD" w14:textId="77777777" w:rsidR="00D956C6" w:rsidRDefault="00D956C6" w:rsidP="00286A35">
            <w:pPr>
              <w:autoSpaceDE w:val="0"/>
              <w:autoSpaceDN w:val="0"/>
              <w:adjustRightInd w:val="0"/>
              <w:spacing w:line="480" w:lineRule="auto"/>
              <w:rPr>
                <w:color w:val="000000"/>
                <w:sz w:val="20"/>
                <w:szCs w:val="20"/>
              </w:rPr>
            </w:pPr>
            <w:r>
              <w:rPr>
                <w:color w:val="000000"/>
                <w:sz w:val="20"/>
                <w:szCs w:val="20"/>
              </w:rPr>
              <w:t>Table 4: Whole School</w:t>
            </w:r>
          </w:p>
        </w:tc>
        <w:tc>
          <w:tcPr>
            <w:tcW w:w="234" w:type="pct"/>
            <w:tcBorders>
              <w:top w:val="single" w:sz="4" w:space="0" w:color="auto"/>
              <w:left w:val="single" w:sz="4" w:space="0" w:color="auto"/>
              <w:bottom w:val="single" w:sz="4" w:space="0" w:color="auto"/>
              <w:right w:val="single" w:sz="4" w:space="0" w:color="auto"/>
            </w:tcBorders>
            <w:hideMark/>
          </w:tcPr>
          <w:p w14:paraId="4895379C"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8</w:t>
            </w:r>
          </w:p>
        </w:tc>
        <w:tc>
          <w:tcPr>
            <w:tcW w:w="808" w:type="pct"/>
            <w:tcBorders>
              <w:top w:val="single" w:sz="4" w:space="0" w:color="auto"/>
              <w:left w:val="single" w:sz="4" w:space="0" w:color="auto"/>
              <w:bottom w:val="single" w:sz="4" w:space="0" w:color="auto"/>
              <w:right w:val="single" w:sz="4" w:space="0" w:color="auto"/>
            </w:tcBorders>
            <w:hideMark/>
          </w:tcPr>
          <w:p w14:paraId="1F832E3F"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+0.06*</w:t>
            </w:r>
          </w:p>
        </w:tc>
        <w:tc>
          <w:tcPr>
            <w:tcW w:w="382" w:type="pct"/>
            <w:tcBorders>
              <w:top w:val="single" w:sz="4" w:space="0" w:color="auto"/>
              <w:left w:val="single" w:sz="4" w:space="0" w:color="auto"/>
              <w:bottom w:val="single" w:sz="4" w:space="0" w:color="auto"/>
              <w:right w:val="single" w:sz="4" w:space="0" w:color="auto"/>
            </w:tcBorders>
            <w:hideMark/>
          </w:tcPr>
          <w:p w14:paraId="0691E0CF"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0.00</w:t>
            </w:r>
          </w:p>
        </w:tc>
        <w:tc>
          <w:tcPr>
            <w:tcW w:w="407" w:type="pct"/>
            <w:tcBorders>
              <w:top w:val="single" w:sz="4" w:space="0" w:color="auto"/>
              <w:left w:val="single" w:sz="4" w:space="0" w:color="auto"/>
              <w:bottom w:val="single" w:sz="4" w:space="0" w:color="auto"/>
              <w:right w:val="single" w:sz="4" w:space="0" w:color="auto"/>
            </w:tcBorders>
            <w:hideMark/>
          </w:tcPr>
          <w:p w14:paraId="256A2856"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+0.13</w:t>
            </w:r>
          </w:p>
        </w:tc>
        <w:tc>
          <w:tcPr>
            <w:tcW w:w="375" w:type="pct"/>
            <w:tcBorders>
              <w:top w:val="single" w:sz="4" w:space="0" w:color="auto"/>
              <w:left w:val="single" w:sz="4" w:space="0" w:color="auto"/>
              <w:bottom w:val="single" w:sz="4" w:space="0" w:color="auto"/>
              <w:right w:val="single" w:sz="4" w:space="0" w:color="auto"/>
            </w:tcBorders>
            <w:hideMark/>
          </w:tcPr>
          <w:p w14:paraId="749A3B7D"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3.22</w:t>
            </w:r>
          </w:p>
        </w:tc>
        <w:tc>
          <w:tcPr>
            <w:tcW w:w="375" w:type="pct"/>
            <w:tcBorders>
              <w:top w:val="single" w:sz="4" w:space="0" w:color="auto"/>
              <w:left w:val="single" w:sz="4" w:space="0" w:color="auto"/>
              <w:bottom w:val="single" w:sz="4" w:space="0" w:color="auto"/>
              <w:right w:val="single" w:sz="4" w:space="0" w:color="auto"/>
            </w:tcBorders>
            <w:hideMark/>
          </w:tcPr>
          <w:p w14:paraId="5BE918DA"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0.00</w:t>
            </w:r>
          </w:p>
        </w:tc>
        <w:tc>
          <w:tcPr>
            <w:tcW w:w="317" w:type="pct"/>
            <w:tcBorders>
              <w:top w:val="single" w:sz="4" w:space="0" w:color="auto"/>
              <w:left w:val="single" w:sz="4" w:space="0" w:color="auto"/>
              <w:bottom w:val="single" w:sz="4" w:space="0" w:color="auto"/>
              <w:right w:val="single" w:sz="4" w:space="0" w:color="auto"/>
            </w:tcBorders>
            <w:hideMark/>
          </w:tcPr>
          <w:p w14:paraId="186B595C"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0.00</w:t>
            </w:r>
          </w:p>
        </w:tc>
      </w:tr>
      <w:tr w:rsidR="00D956C6" w14:paraId="39B84ADA" w14:textId="77777777" w:rsidTr="00286A35">
        <w:tc>
          <w:tcPr>
            <w:tcW w:w="2103" w:type="pct"/>
            <w:tcBorders>
              <w:top w:val="single" w:sz="4" w:space="0" w:color="auto"/>
              <w:left w:val="single" w:sz="4" w:space="0" w:color="auto"/>
              <w:bottom w:val="single" w:sz="4" w:space="0" w:color="auto"/>
              <w:right w:val="single" w:sz="4" w:space="0" w:color="auto"/>
            </w:tcBorders>
            <w:hideMark/>
          </w:tcPr>
          <w:p w14:paraId="38C6789D" w14:textId="77777777" w:rsidR="00D956C6" w:rsidRDefault="00D956C6" w:rsidP="00286A35">
            <w:pPr>
              <w:autoSpaceDE w:val="0"/>
              <w:autoSpaceDN w:val="0"/>
              <w:adjustRightInd w:val="0"/>
              <w:spacing w:line="480" w:lineRule="auto"/>
              <w:rPr>
                <w:color w:val="000000"/>
                <w:sz w:val="20"/>
                <w:szCs w:val="20"/>
              </w:rPr>
            </w:pPr>
            <w:r>
              <w:rPr>
                <w:color w:val="000000"/>
                <w:sz w:val="20"/>
                <w:szCs w:val="20"/>
              </w:rPr>
              <w:t xml:space="preserve">     With Organizational Elements</w:t>
            </w:r>
          </w:p>
        </w:tc>
        <w:tc>
          <w:tcPr>
            <w:tcW w:w="234" w:type="pct"/>
            <w:tcBorders>
              <w:top w:val="single" w:sz="4" w:space="0" w:color="auto"/>
              <w:left w:val="single" w:sz="4" w:space="0" w:color="auto"/>
              <w:bottom w:val="single" w:sz="4" w:space="0" w:color="auto"/>
              <w:right w:val="single" w:sz="4" w:space="0" w:color="auto"/>
            </w:tcBorders>
            <w:hideMark/>
          </w:tcPr>
          <w:p w14:paraId="310DE16C"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3</w:t>
            </w:r>
          </w:p>
        </w:tc>
        <w:tc>
          <w:tcPr>
            <w:tcW w:w="808" w:type="pct"/>
            <w:tcBorders>
              <w:top w:val="single" w:sz="4" w:space="0" w:color="auto"/>
              <w:left w:val="single" w:sz="4" w:space="0" w:color="auto"/>
              <w:bottom w:val="single" w:sz="4" w:space="0" w:color="auto"/>
              <w:right w:val="single" w:sz="4" w:space="0" w:color="auto"/>
            </w:tcBorders>
            <w:hideMark/>
          </w:tcPr>
          <w:p w14:paraId="7C8DC386"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+0.09*</w:t>
            </w:r>
          </w:p>
        </w:tc>
        <w:tc>
          <w:tcPr>
            <w:tcW w:w="382" w:type="pct"/>
            <w:tcBorders>
              <w:top w:val="single" w:sz="4" w:space="0" w:color="auto"/>
              <w:left w:val="single" w:sz="4" w:space="0" w:color="auto"/>
              <w:bottom w:val="single" w:sz="4" w:space="0" w:color="auto"/>
              <w:right w:val="single" w:sz="4" w:space="0" w:color="auto"/>
            </w:tcBorders>
            <w:hideMark/>
          </w:tcPr>
          <w:p w14:paraId="6592DCF8"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+0.02</w:t>
            </w:r>
          </w:p>
        </w:tc>
        <w:tc>
          <w:tcPr>
            <w:tcW w:w="407" w:type="pct"/>
            <w:tcBorders>
              <w:top w:val="single" w:sz="4" w:space="0" w:color="auto"/>
              <w:left w:val="single" w:sz="4" w:space="0" w:color="auto"/>
              <w:bottom w:val="single" w:sz="4" w:space="0" w:color="auto"/>
              <w:right w:val="single" w:sz="4" w:space="0" w:color="auto"/>
            </w:tcBorders>
            <w:hideMark/>
          </w:tcPr>
          <w:p w14:paraId="4E340882"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+0.17</w:t>
            </w:r>
          </w:p>
        </w:tc>
        <w:tc>
          <w:tcPr>
            <w:tcW w:w="375" w:type="pct"/>
            <w:tcBorders>
              <w:top w:val="single" w:sz="4" w:space="0" w:color="auto"/>
              <w:left w:val="single" w:sz="4" w:space="0" w:color="auto"/>
              <w:bottom w:val="single" w:sz="4" w:space="0" w:color="auto"/>
              <w:right w:val="single" w:sz="4" w:space="0" w:color="auto"/>
            </w:tcBorders>
            <w:hideMark/>
          </w:tcPr>
          <w:p w14:paraId="3D374B14"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0.73</w:t>
            </w:r>
          </w:p>
        </w:tc>
        <w:tc>
          <w:tcPr>
            <w:tcW w:w="375" w:type="pct"/>
            <w:tcBorders>
              <w:top w:val="single" w:sz="4" w:space="0" w:color="auto"/>
              <w:left w:val="single" w:sz="4" w:space="0" w:color="auto"/>
              <w:bottom w:val="single" w:sz="4" w:space="0" w:color="auto"/>
              <w:right w:val="single" w:sz="4" w:space="0" w:color="auto"/>
            </w:tcBorders>
            <w:hideMark/>
          </w:tcPr>
          <w:p w14:paraId="0D480EAB"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0.00</w:t>
            </w:r>
          </w:p>
        </w:tc>
        <w:tc>
          <w:tcPr>
            <w:tcW w:w="317" w:type="pct"/>
            <w:tcBorders>
              <w:top w:val="single" w:sz="4" w:space="0" w:color="auto"/>
              <w:left w:val="single" w:sz="4" w:space="0" w:color="auto"/>
              <w:bottom w:val="single" w:sz="4" w:space="0" w:color="auto"/>
              <w:right w:val="single" w:sz="4" w:space="0" w:color="auto"/>
            </w:tcBorders>
            <w:hideMark/>
          </w:tcPr>
          <w:p w14:paraId="206765C7"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0.00</w:t>
            </w:r>
          </w:p>
        </w:tc>
      </w:tr>
      <w:tr w:rsidR="00D956C6" w14:paraId="2D35C896" w14:textId="77777777" w:rsidTr="00286A35">
        <w:tc>
          <w:tcPr>
            <w:tcW w:w="2103" w:type="pct"/>
            <w:tcBorders>
              <w:top w:val="single" w:sz="4" w:space="0" w:color="auto"/>
              <w:left w:val="single" w:sz="4" w:space="0" w:color="auto"/>
              <w:bottom w:val="single" w:sz="4" w:space="0" w:color="auto"/>
              <w:right w:val="single" w:sz="4" w:space="0" w:color="auto"/>
            </w:tcBorders>
            <w:hideMark/>
          </w:tcPr>
          <w:p w14:paraId="6E1C5294" w14:textId="77777777" w:rsidR="00D956C6" w:rsidRDefault="00D956C6" w:rsidP="00286A35">
            <w:pPr>
              <w:autoSpaceDE w:val="0"/>
              <w:autoSpaceDN w:val="0"/>
              <w:adjustRightInd w:val="0"/>
              <w:spacing w:line="480" w:lineRule="auto"/>
              <w:rPr>
                <w:color w:val="000000"/>
                <w:sz w:val="20"/>
                <w:szCs w:val="20"/>
              </w:rPr>
            </w:pPr>
            <w:r>
              <w:rPr>
                <w:color w:val="000000"/>
                <w:sz w:val="20"/>
                <w:szCs w:val="20"/>
              </w:rPr>
              <w:t xml:space="preserve">     Without Organizational Elements</w:t>
            </w:r>
          </w:p>
        </w:tc>
        <w:tc>
          <w:tcPr>
            <w:tcW w:w="234" w:type="pct"/>
            <w:tcBorders>
              <w:top w:val="single" w:sz="4" w:space="0" w:color="auto"/>
              <w:left w:val="single" w:sz="4" w:space="0" w:color="auto"/>
              <w:bottom w:val="single" w:sz="4" w:space="0" w:color="auto"/>
              <w:right w:val="single" w:sz="4" w:space="0" w:color="auto"/>
            </w:tcBorders>
            <w:hideMark/>
          </w:tcPr>
          <w:p w14:paraId="4F98D93F"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5</w:t>
            </w:r>
          </w:p>
        </w:tc>
        <w:tc>
          <w:tcPr>
            <w:tcW w:w="808" w:type="pct"/>
            <w:tcBorders>
              <w:top w:val="single" w:sz="4" w:space="0" w:color="auto"/>
              <w:left w:val="single" w:sz="4" w:space="0" w:color="auto"/>
              <w:bottom w:val="single" w:sz="4" w:space="0" w:color="auto"/>
              <w:right w:val="single" w:sz="4" w:space="0" w:color="auto"/>
            </w:tcBorders>
            <w:hideMark/>
          </w:tcPr>
          <w:p w14:paraId="35D32BDD"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0.00</w:t>
            </w:r>
          </w:p>
        </w:tc>
        <w:tc>
          <w:tcPr>
            <w:tcW w:w="382" w:type="pct"/>
            <w:tcBorders>
              <w:top w:val="single" w:sz="4" w:space="0" w:color="auto"/>
              <w:left w:val="single" w:sz="4" w:space="0" w:color="auto"/>
              <w:bottom w:val="single" w:sz="4" w:space="0" w:color="auto"/>
              <w:right w:val="single" w:sz="4" w:space="0" w:color="auto"/>
            </w:tcBorders>
            <w:hideMark/>
          </w:tcPr>
          <w:p w14:paraId="01469F4C"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-0.12</w:t>
            </w:r>
          </w:p>
        </w:tc>
        <w:tc>
          <w:tcPr>
            <w:tcW w:w="407" w:type="pct"/>
            <w:tcBorders>
              <w:top w:val="single" w:sz="4" w:space="0" w:color="auto"/>
              <w:left w:val="single" w:sz="4" w:space="0" w:color="auto"/>
              <w:bottom w:val="single" w:sz="4" w:space="0" w:color="auto"/>
              <w:right w:val="single" w:sz="4" w:space="0" w:color="auto"/>
            </w:tcBorders>
            <w:hideMark/>
          </w:tcPr>
          <w:p w14:paraId="0D59CA34"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+0.11</w:t>
            </w:r>
          </w:p>
        </w:tc>
        <w:tc>
          <w:tcPr>
            <w:tcW w:w="375" w:type="pct"/>
            <w:tcBorders>
              <w:top w:val="single" w:sz="4" w:space="0" w:color="auto"/>
              <w:left w:val="single" w:sz="4" w:space="0" w:color="auto"/>
              <w:bottom w:val="single" w:sz="4" w:space="0" w:color="auto"/>
              <w:right w:val="single" w:sz="4" w:space="0" w:color="auto"/>
            </w:tcBorders>
            <w:hideMark/>
          </w:tcPr>
          <w:p w14:paraId="48AEEB15"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0.64</w:t>
            </w:r>
          </w:p>
        </w:tc>
        <w:tc>
          <w:tcPr>
            <w:tcW w:w="375" w:type="pct"/>
            <w:tcBorders>
              <w:top w:val="single" w:sz="4" w:space="0" w:color="auto"/>
              <w:left w:val="single" w:sz="4" w:space="0" w:color="auto"/>
              <w:bottom w:val="single" w:sz="4" w:space="0" w:color="auto"/>
              <w:right w:val="single" w:sz="4" w:space="0" w:color="auto"/>
            </w:tcBorders>
            <w:hideMark/>
          </w:tcPr>
          <w:p w14:paraId="797D60D3"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0.00</w:t>
            </w:r>
          </w:p>
        </w:tc>
        <w:tc>
          <w:tcPr>
            <w:tcW w:w="317" w:type="pct"/>
            <w:tcBorders>
              <w:top w:val="single" w:sz="4" w:space="0" w:color="auto"/>
              <w:left w:val="single" w:sz="4" w:space="0" w:color="auto"/>
              <w:bottom w:val="single" w:sz="4" w:space="0" w:color="auto"/>
              <w:right w:val="single" w:sz="4" w:space="0" w:color="auto"/>
            </w:tcBorders>
            <w:hideMark/>
          </w:tcPr>
          <w:p w14:paraId="59F87F3A"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0.00</w:t>
            </w:r>
          </w:p>
        </w:tc>
      </w:tr>
      <w:tr w:rsidR="00D956C6" w14:paraId="3F9DDFB7" w14:textId="77777777" w:rsidTr="00286A35">
        <w:tc>
          <w:tcPr>
            <w:tcW w:w="2103" w:type="pct"/>
            <w:tcBorders>
              <w:top w:val="single" w:sz="4" w:space="0" w:color="auto"/>
              <w:left w:val="single" w:sz="4" w:space="0" w:color="auto"/>
              <w:bottom w:val="single" w:sz="4" w:space="0" w:color="auto"/>
              <w:right w:val="single" w:sz="4" w:space="0" w:color="auto"/>
            </w:tcBorders>
            <w:hideMark/>
          </w:tcPr>
          <w:p w14:paraId="035CE748" w14:textId="77777777" w:rsidR="00D956C6" w:rsidRDefault="00D956C6" w:rsidP="00286A35">
            <w:pPr>
              <w:autoSpaceDE w:val="0"/>
              <w:autoSpaceDN w:val="0"/>
              <w:adjustRightInd w:val="0"/>
              <w:spacing w:line="480" w:lineRule="auto"/>
              <w:rPr>
                <w:color w:val="000000"/>
                <w:sz w:val="20"/>
                <w:szCs w:val="20"/>
              </w:rPr>
            </w:pPr>
            <w:r>
              <w:rPr>
                <w:color w:val="000000"/>
                <w:sz w:val="20"/>
                <w:szCs w:val="20"/>
              </w:rPr>
              <w:t>Table 5: Writing-Focused</w:t>
            </w:r>
          </w:p>
        </w:tc>
        <w:tc>
          <w:tcPr>
            <w:tcW w:w="234" w:type="pct"/>
            <w:tcBorders>
              <w:top w:val="single" w:sz="4" w:space="0" w:color="auto"/>
              <w:left w:val="single" w:sz="4" w:space="0" w:color="auto"/>
              <w:bottom w:val="single" w:sz="4" w:space="0" w:color="auto"/>
              <w:right w:val="single" w:sz="4" w:space="0" w:color="auto"/>
            </w:tcBorders>
            <w:hideMark/>
          </w:tcPr>
          <w:p w14:paraId="1E215EE5"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3</w:t>
            </w:r>
          </w:p>
        </w:tc>
        <w:tc>
          <w:tcPr>
            <w:tcW w:w="808" w:type="pct"/>
            <w:tcBorders>
              <w:top w:val="single" w:sz="4" w:space="0" w:color="auto"/>
              <w:left w:val="single" w:sz="4" w:space="0" w:color="auto"/>
              <w:bottom w:val="single" w:sz="4" w:space="0" w:color="auto"/>
              <w:right w:val="single" w:sz="4" w:space="0" w:color="auto"/>
            </w:tcBorders>
            <w:hideMark/>
          </w:tcPr>
          <w:p w14:paraId="01423157"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+0.13***</w:t>
            </w:r>
          </w:p>
        </w:tc>
        <w:tc>
          <w:tcPr>
            <w:tcW w:w="382" w:type="pct"/>
            <w:tcBorders>
              <w:top w:val="single" w:sz="4" w:space="0" w:color="auto"/>
              <w:left w:val="single" w:sz="4" w:space="0" w:color="auto"/>
              <w:bottom w:val="single" w:sz="4" w:space="0" w:color="auto"/>
              <w:right w:val="single" w:sz="4" w:space="0" w:color="auto"/>
            </w:tcBorders>
            <w:hideMark/>
          </w:tcPr>
          <w:p w14:paraId="636B8848"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+0.08</w:t>
            </w:r>
          </w:p>
        </w:tc>
        <w:tc>
          <w:tcPr>
            <w:tcW w:w="407" w:type="pct"/>
            <w:tcBorders>
              <w:top w:val="single" w:sz="4" w:space="0" w:color="auto"/>
              <w:left w:val="single" w:sz="4" w:space="0" w:color="auto"/>
              <w:bottom w:val="single" w:sz="4" w:space="0" w:color="auto"/>
              <w:right w:val="single" w:sz="4" w:space="0" w:color="auto"/>
            </w:tcBorders>
            <w:hideMark/>
          </w:tcPr>
          <w:p w14:paraId="2F581C68"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+0.17</w:t>
            </w:r>
          </w:p>
        </w:tc>
        <w:tc>
          <w:tcPr>
            <w:tcW w:w="375" w:type="pct"/>
            <w:tcBorders>
              <w:top w:val="single" w:sz="4" w:space="0" w:color="auto"/>
              <w:left w:val="single" w:sz="4" w:space="0" w:color="auto"/>
              <w:bottom w:val="single" w:sz="4" w:space="0" w:color="auto"/>
              <w:right w:val="single" w:sz="4" w:space="0" w:color="auto"/>
            </w:tcBorders>
            <w:hideMark/>
          </w:tcPr>
          <w:p w14:paraId="62469673"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0.64</w:t>
            </w:r>
          </w:p>
        </w:tc>
        <w:tc>
          <w:tcPr>
            <w:tcW w:w="375" w:type="pct"/>
            <w:tcBorders>
              <w:top w:val="single" w:sz="4" w:space="0" w:color="auto"/>
              <w:left w:val="single" w:sz="4" w:space="0" w:color="auto"/>
              <w:bottom w:val="single" w:sz="4" w:space="0" w:color="auto"/>
              <w:right w:val="single" w:sz="4" w:space="0" w:color="auto"/>
            </w:tcBorders>
            <w:hideMark/>
          </w:tcPr>
          <w:p w14:paraId="49069D5B"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0.00</w:t>
            </w:r>
          </w:p>
        </w:tc>
        <w:tc>
          <w:tcPr>
            <w:tcW w:w="317" w:type="pct"/>
            <w:tcBorders>
              <w:top w:val="single" w:sz="4" w:space="0" w:color="auto"/>
              <w:left w:val="single" w:sz="4" w:space="0" w:color="auto"/>
              <w:bottom w:val="single" w:sz="4" w:space="0" w:color="auto"/>
              <w:right w:val="single" w:sz="4" w:space="0" w:color="auto"/>
            </w:tcBorders>
            <w:hideMark/>
          </w:tcPr>
          <w:p w14:paraId="1DCF9543"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0.00</w:t>
            </w:r>
          </w:p>
        </w:tc>
      </w:tr>
      <w:tr w:rsidR="00D956C6" w14:paraId="6188CE6E" w14:textId="77777777" w:rsidTr="00286A35">
        <w:tc>
          <w:tcPr>
            <w:tcW w:w="2103" w:type="pct"/>
            <w:tcBorders>
              <w:top w:val="single" w:sz="4" w:space="0" w:color="auto"/>
              <w:left w:val="single" w:sz="4" w:space="0" w:color="auto"/>
              <w:bottom w:val="single" w:sz="4" w:space="0" w:color="auto"/>
              <w:right w:val="single" w:sz="4" w:space="0" w:color="auto"/>
            </w:tcBorders>
            <w:hideMark/>
          </w:tcPr>
          <w:p w14:paraId="269C480C" w14:textId="77777777" w:rsidR="00D956C6" w:rsidRDefault="00D956C6" w:rsidP="00286A35">
            <w:pPr>
              <w:autoSpaceDE w:val="0"/>
              <w:autoSpaceDN w:val="0"/>
              <w:adjustRightInd w:val="0"/>
              <w:spacing w:line="480" w:lineRule="auto"/>
              <w:rPr>
                <w:color w:val="000000"/>
                <w:sz w:val="20"/>
                <w:szCs w:val="20"/>
              </w:rPr>
            </w:pPr>
            <w:r>
              <w:rPr>
                <w:color w:val="000000"/>
                <w:sz w:val="20"/>
                <w:szCs w:val="20"/>
              </w:rPr>
              <w:t>Table 6: Content-Focused</w:t>
            </w:r>
          </w:p>
        </w:tc>
        <w:tc>
          <w:tcPr>
            <w:tcW w:w="234" w:type="pct"/>
            <w:tcBorders>
              <w:top w:val="single" w:sz="4" w:space="0" w:color="auto"/>
              <w:left w:val="single" w:sz="4" w:space="0" w:color="auto"/>
              <w:bottom w:val="single" w:sz="4" w:space="0" w:color="auto"/>
              <w:right w:val="single" w:sz="4" w:space="0" w:color="auto"/>
            </w:tcBorders>
            <w:hideMark/>
          </w:tcPr>
          <w:p w14:paraId="5484C2A9"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7</w:t>
            </w:r>
          </w:p>
        </w:tc>
        <w:tc>
          <w:tcPr>
            <w:tcW w:w="808" w:type="pct"/>
            <w:tcBorders>
              <w:top w:val="single" w:sz="4" w:space="0" w:color="auto"/>
              <w:left w:val="single" w:sz="4" w:space="0" w:color="auto"/>
              <w:bottom w:val="single" w:sz="4" w:space="0" w:color="auto"/>
              <w:right w:val="single" w:sz="4" w:space="0" w:color="auto"/>
            </w:tcBorders>
            <w:hideMark/>
          </w:tcPr>
          <w:p w14:paraId="042CA01F"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+0.08*</w:t>
            </w:r>
          </w:p>
        </w:tc>
        <w:tc>
          <w:tcPr>
            <w:tcW w:w="382" w:type="pct"/>
            <w:tcBorders>
              <w:top w:val="single" w:sz="4" w:space="0" w:color="auto"/>
              <w:left w:val="single" w:sz="4" w:space="0" w:color="auto"/>
              <w:bottom w:val="single" w:sz="4" w:space="0" w:color="auto"/>
              <w:right w:val="single" w:sz="4" w:space="0" w:color="auto"/>
            </w:tcBorders>
            <w:hideMark/>
          </w:tcPr>
          <w:p w14:paraId="3F0766C1"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+0.01</w:t>
            </w:r>
          </w:p>
        </w:tc>
        <w:tc>
          <w:tcPr>
            <w:tcW w:w="407" w:type="pct"/>
            <w:tcBorders>
              <w:top w:val="single" w:sz="4" w:space="0" w:color="auto"/>
              <w:left w:val="single" w:sz="4" w:space="0" w:color="auto"/>
              <w:bottom w:val="single" w:sz="4" w:space="0" w:color="auto"/>
              <w:right w:val="single" w:sz="4" w:space="0" w:color="auto"/>
            </w:tcBorders>
            <w:hideMark/>
          </w:tcPr>
          <w:p w14:paraId="19FDDB5F"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+0.15</w:t>
            </w:r>
          </w:p>
        </w:tc>
        <w:tc>
          <w:tcPr>
            <w:tcW w:w="375" w:type="pct"/>
            <w:tcBorders>
              <w:top w:val="single" w:sz="4" w:space="0" w:color="auto"/>
              <w:left w:val="single" w:sz="4" w:space="0" w:color="auto"/>
              <w:bottom w:val="single" w:sz="4" w:space="0" w:color="auto"/>
              <w:right w:val="single" w:sz="4" w:space="0" w:color="auto"/>
            </w:tcBorders>
            <w:hideMark/>
          </w:tcPr>
          <w:p w14:paraId="3AD59C83"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3.32</w:t>
            </w:r>
          </w:p>
        </w:tc>
        <w:tc>
          <w:tcPr>
            <w:tcW w:w="375" w:type="pct"/>
            <w:tcBorders>
              <w:top w:val="single" w:sz="4" w:space="0" w:color="auto"/>
              <w:left w:val="single" w:sz="4" w:space="0" w:color="auto"/>
              <w:bottom w:val="single" w:sz="4" w:space="0" w:color="auto"/>
              <w:right w:val="single" w:sz="4" w:space="0" w:color="auto"/>
            </w:tcBorders>
            <w:hideMark/>
          </w:tcPr>
          <w:p w14:paraId="2FE20EA1"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0.00</w:t>
            </w:r>
          </w:p>
        </w:tc>
        <w:tc>
          <w:tcPr>
            <w:tcW w:w="317" w:type="pct"/>
            <w:tcBorders>
              <w:top w:val="single" w:sz="4" w:space="0" w:color="auto"/>
              <w:left w:val="single" w:sz="4" w:space="0" w:color="auto"/>
              <w:bottom w:val="single" w:sz="4" w:space="0" w:color="auto"/>
              <w:right w:val="single" w:sz="4" w:space="0" w:color="auto"/>
            </w:tcBorders>
            <w:hideMark/>
          </w:tcPr>
          <w:p w14:paraId="0E580371"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0.00</w:t>
            </w:r>
          </w:p>
        </w:tc>
      </w:tr>
      <w:tr w:rsidR="00D956C6" w14:paraId="3DA1EC3C" w14:textId="77777777" w:rsidTr="00286A35">
        <w:tc>
          <w:tcPr>
            <w:tcW w:w="2103" w:type="pct"/>
            <w:tcBorders>
              <w:top w:val="single" w:sz="4" w:space="0" w:color="auto"/>
              <w:left w:val="single" w:sz="4" w:space="0" w:color="auto"/>
              <w:bottom w:val="single" w:sz="4" w:space="0" w:color="auto"/>
              <w:right w:val="single" w:sz="4" w:space="0" w:color="auto"/>
            </w:tcBorders>
            <w:hideMark/>
          </w:tcPr>
          <w:p w14:paraId="58643DA2" w14:textId="77777777" w:rsidR="00D956C6" w:rsidRDefault="00D956C6" w:rsidP="00286A35">
            <w:pPr>
              <w:autoSpaceDE w:val="0"/>
              <w:autoSpaceDN w:val="0"/>
              <w:adjustRightInd w:val="0"/>
              <w:spacing w:line="480" w:lineRule="auto"/>
              <w:rPr>
                <w:color w:val="000000"/>
                <w:sz w:val="20"/>
                <w:szCs w:val="20"/>
              </w:rPr>
            </w:pPr>
            <w:r>
              <w:rPr>
                <w:color w:val="000000"/>
                <w:sz w:val="20"/>
                <w:szCs w:val="20"/>
              </w:rPr>
              <w:t>Table 7: Vocabulary-Focused</w:t>
            </w:r>
          </w:p>
        </w:tc>
        <w:tc>
          <w:tcPr>
            <w:tcW w:w="234" w:type="pct"/>
            <w:tcBorders>
              <w:top w:val="single" w:sz="4" w:space="0" w:color="auto"/>
              <w:left w:val="single" w:sz="4" w:space="0" w:color="auto"/>
              <w:bottom w:val="single" w:sz="4" w:space="0" w:color="auto"/>
              <w:right w:val="single" w:sz="4" w:space="0" w:color="auto"/>
            </w:tcBorders>
            <w:hideMark/>
          </w:tcPr>
          <w:p w14:paraId="189D4A5E"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4</w:t>
            </w:r>
          </w:p>
        </w:tc>
        <w:tc>
          <w:tcPr>
            <w:tcW w:w="808" w:type="pct"/>
            <w:tcBorders>
              <w:top w:val="single" w:sz="4" w:space="0" w:color="auto"/>
              <w:left w:val="single" w:sz="4" w:space="0" w:color="auto"/>
              <w:bottom w:val="single" w:sz="4" w:space="0" w:color="auto"/>
              <w:right w:val="single" w:sz="4" w:space="0" w:color="auto"/>
            </w:tcBorders>
            <w:hideMark/>
          </w:tcPr>
          <w:p w14:paraId="653ABBCF"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+0.06</w:t>
            </w:r>
          </w:p>
        </w:tc>
        <w:tc>
          <w:tcPr>
            <w:tcW w:w="382" w:type="pct"/>
            <w:tcBorders>
              <w:top w:val="single" w:sz="4" w:space="0" w:color="auto"/>
              <w:left w:val="single" w:sz="4" w:space="0" w:color="auto"/>
              <w:bottom w:val="single" w:sz="4" w:space="0" w:color="auto"/>
              <w:right w:val="single" w:sz="4" w:space="0" w:color="auto"/>
            </w:tcBorders>
            <w:hideMark/>
          </w:tcPr>
          <w:p w14:paraId="1943CEDD"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-0.06</w:t>
            </w:r>
          </w:p>
        </w:tc>
        <w:tc>
          <w:tcPr>
            <w:tcW w:w="407" w:type="pct"/>
            <w:tcBorders>
              <w:top w:val="single" w:sz="4" w:space="0" w:color="auto"/>
              <w:left w:val="single" w:sz="4" w:space="0" w:color="auto"/>
              <w:bottom w:val="single" w:sz="4" w:space="0" w:color="auto"/>
              <w:right w:val="single" w:sz="4" w:space="0" w:color="auto"/>
            </w:tcBorders>
            <w:hideMark/>
          </w:tcPr>
          <w:p w14:paraId="5963C5E1"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+0.18</w:t>
            </w:r>
          </w:p>
        </w:tc>
        <w:tc>
          <w:tcPr>
            <w:tcW w:w="375" w:type="pct"/>
            <w:tcBorders>
              <w:top w:val="single" w:sz="4" w:space="0" w:color="auto"/>
              <w:left w:val="single" w:sz="4" w:space="0" w:color="auto"/>
              <w:bottom w:val="single" w:sz="4" w:space="0" w:color="auto"/>
              <w:right w:val="single" w:sz="4" w:space="0" w:color="auto"/>
            </w:tcBorders>
            <w:hideMark/>
          </w:tcPr>
          <w:p w14:paraId="63AB4185"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0.20</w:t>
            </w:r>
          </w:p>
        </w:tc>
        <w:tc>
          <w:tcPr>
            <w:tcW w:w="375" w:type="pct"/>
            <w:tcBorders>
              <w:top w:val="single" w:sz="4" w:space="0" w:color="auto"/>
              <w:left w:val="single" w:sz="4" w:space="0" w:color="auto"/>
              <w:bottom w:val="single" w:sz="4" w:space="0" w:color="auto"/>
              <w:right w:val="single" w:sz="4" w:space="0" w:color="auto"/>
            </w:tcBorders>
            <w:hideMark/>
          </w:tcPr>
          <w:p w14:paraId="3BFD8407"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0.00</w:t>
            </w:r>
          </w:p>
        </w:tc>
        <w:tc>
          <w:tcPr>
            <w:tcW w:w="317" w:type="pct"/>
            <w:tcBorders>
              <w:top w:val="single" w:sz="4" w:space="0" w:color="auto"/>
              <w:left w:val="single" w:sz="4" w:space="0" w:color="auto"/>
              <w:bottom w:val="single" w:sz="4" w:space="0" w:color="auto"/>
              <w:right w:val="single" w:sz="4" w:space="0" w:color="auto"/>
            </w:tcBorders>
            <w:hideMark/>
          </w:tcPr>
          <w:p w14:paraId="07BECBED"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0.00</w:t>
            </w:r>
          </w:p>
        </w:tc>
      </w:tr>
      <w:tr w:rsidR="00D956C6" w14:paraId="679CF06B" w14:textId="77777777" w:rsidTr="00286A35">
        <w:tc>
          <w:tcPr>
            <w:tcW w:w="2103" w:type="pct"/>
            <w:tcBorders>
              <w:top w:val="single" w:sz="4" w:space="0" w:color="auto"/>
              <w:left w:val="single" w:sz="4" w:space="0" w:color="auto"/>
              <w:bottom w:val="single" w:sz="4" w:space="0" w:color="auto"/>
              <w:right w:val="single" w:sz="4" w:space="0" w:color="auto"/>
            </w:tcBorders>
            <w:hideMark/>
          </w:tcPr>
          <w:p w14:paraId="07F088ED" w14:textId="77777777" w:rsidR="00D956C6" w:rsidRDefault="00D956C6" w:rsidP="00286A35">
            <w:pPr>
              <w:autoSpaceDE w:val="0"/>
              <w:autoSpaceDN w:val="0"/>
              <w:adjustRightInd w:val="0"/>
              <w:spacing w:line="480" w:lineRule="auto"/>
              <w:rPr>
                <w:color w:val="000000"/>
                <w:sz w:val="20"/>
                <w:szCs w:val="20"/>
              </w:rPr>
            </w:pPr>
            <w:r>
              <w:rPr>
                <w:color w:val="000000"/>
                <w:sz w:val="20"/>
                <w:szCs w:val="20"/>
              </w:rPr>
              <w:t>Table 8: Strategy-Focused Instruction</w:t>
            </w:r>
          </w:p>
        </w:tc>
        <w:tc>
          <w:tcPr>
            <w:tcW w:w="234" w:type="pct"/>
            <w:tcBorders>
              <w:top w:val="single" w:sz="4" w:space="0" w:color="auto"/>
              <w:left w:val="single" w:sz="4" w:space="0" w:color="auto"/>
              <w:bottom w:val="single" w:sz="4" w:space="0" w:color="auto"/>
              <w:right w:val="single" w:sz="4" w:space="0" w:color="auto"/>
            </w:tcBorders>
            <w:hideMark/>
          </w:tcPr>
          <w:p w14:paraId="31C19862"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8</w:t>
            </w:r>
          </w:p>
        </w:tc>
        <w:tc>
          <w:tcPr>
            <w:tcW w:w="808" w:type="pct"/>
            <w:tcBorders>
              <w:top w:val="single" w:sz="4" w:space="0" w:color="auto"/>
              <w:left w:val="single" w:sz="4" w:space="0" w:color="auto"/>
              <w:bottom w:val="single" w:sz="4" w:space="0" w:color="auto"/>
              <w:right w:val="single" w:sz="4" w:space="0" w:color="auto"/>
            </w:tcBorders>
            <w:hideMark/>
          </w:tcPr>
          <w:p w14:paraId="6AFFA87D"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+0.09***</w:t>
            </w:r>
          </w:p>
        </w:tc>
        <w:tc>
          <w:tcPr>
            <w:tcW w:w="382" w:type="pct"/>
            <w:tcBorders>
              <w:top w:val="single" w:sz="4" w:space="0" w:color="auto"/>
              <w:left w:val="single" w:sz="4" w:space="0" w:color="auto"/>
              <w:bottom w:val="single" w:sz="4" w:space="0" w:color="auto"/>
              <w:right w:val="single" w:sz="4" w:space="0" w:color="auto"/>
            </w:tcBorders>
            <w:hideMark/>
          </w:tcPr>
          <w:p w14:paraId="6CEFA8C9"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+0.04</w:t>
            </w:r>
          </w:p>
        </w:tc>
        <w:tc>
          <w:tcPr>
            <w:tcW w:w="407" w:type="pct"/>
            <w:tcBorders>
              <w:top w:val="single" w:sz="4" w:space="0" w:color="auto"/>
              <w:left w:val="single" w:sz="4" w:space="0" w:color="auto"/>
              <w:bottom w:val="single" w:sz="4" w:space="0" w:color="auto"/>
              <w:right w:val="single" w:sz="4" w:space="0" w:color="auto"/>
            </w:tcBorders>
            <w:hideMark/>
          </w:tcPr>
          <w:p w14:paraId="412B1E15"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+0.14</w:t>
            </w:r>
          </w:p>
        </w:tc>
        <w:tc>
          <w:tcPr>
            <w:tcW w:w="375" w:type="pct"/>
            <w:tcBorders>
              <w:top w:val="single" w:sz="4" w:space="0" w:color="auto"/>
              <w:left w:val="single" w:sz="4" w:space="0" w:color="auto"/>
              <w:bottom w:val="single" w:sz="4" w:space="0" w:color="auto"/>
              <w:right w:val="single" w:sz="4" w:space="0" w:color="auto"/>
            </w:tcBorders>
            <w:hideMark/>
          </w:tcPr>
          <w:p w14:paraId="2E2DD73C"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4.06</w:t>
            </w:r>
          </w:p>
        </w:tc>
        <w:tc>
          <w:tcPr>
            <w:tcW w:w="375" w:type="pct"/>
            <w:tcBorders>
              <w:top w:val="single" w:sz="4" w:space="0" w:color="auto"/>
              <w:left w:val="single" w:sz="4" w:space="0" w:color="auto"/>
              <w:bottom w:val="single" w:sz="4" w:space="0" w:color="auto"/>
              <w:right w:val="single" w:sz="4" w:space="0" w:color="auto"/>
            </w:tcBorders>
            <w:hideMark/>
          </w:tcPr>
          <w:p w14:paraId="2FA6D6D7"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0.00</w:t>
            </w:r>
          </w:p>
        </w:tc>
        <w:tc>
          <w:tcPr>
            <w:tcW w:w="317" w:type="pct"/>
            <w:tcBorders>
              <w:top w:val="single" w:sz="4" w:space="0" w:color="auto"/>
              <w:left w:val="single" w:sz="4" w:space="0" w:color="auto"/>
              <w:bottom w:val="single" w:sz="4" w:space="0" w:color="auto"/>
              <w:right w:val="single" w:sz="4" w:space="0" w:color="auto"/>
            </w:tcBorders>
            <w:hideMark/>
          </w:tcPr>
          <w:p w14:paraId="2E8CB8DE"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0.00</w:t>
            </w:r>
          </w:p>
        </w:tc>
      </w:tr>
      <w:tr w:rsidR="00D956C6" w14:paraId="69B03533" w14:textId="77777777" w:rsidTr="00286A35">
        <w:tc>
          <w:tcPr>
            <w:tcW w:w="2103" w:type="pct"/>
            <w:tcBorders>
              <w:top w:val="single" w:sz="4" w:space="0" w:color="auto"/>
              <w:left w:val="single" w:sz="4" w:space="0" w:color="auto"/>
              <w:bottom w:val="single" w:sz="4" w:space="0" w:color="auto"/>
              <w:right w:val="single" w:sz="4" w:space="0" w:color="auto"/>
            </w:tcBorders>
            <w:hideMark/>
          </w:tcPr>
          <w:p w14:paraId="0AC01590" w14:textId="77777777" w:rsidR="00D956C6" w:rsidRDefault="00D956C6" w:rsidP="00286A35">
            <w:pPr>
              <w:autoSpaceDE w:val="0"/>
              <w:autoSpaceDN w:val="0"/>
              <w:adjustRightInd w:val="0"/>
              <w:spacing w:line="480" w:lineRule="auto"/>
              <w:rPr>
                <w:color w:val="000000"/>
                <w:sz w:val="20"/>
                <w:szCs w:val="20"/>
              </w:rPr>
            </w:pPr>
            <w:r>
              <w:rPr>
                <w:color w:val="000000"/>
                <w:sz w:val="20"/>
                <w:szCs w:val="20"/>
              </w:rPr>
              <w:t>Table 9: Personalization</w:t>
            </w:r>
          </w:p>
        </w:tc>
        <w:tc>
          <w:tcPr>
            <w:tcW w:w="234" w:type="pct"/>
            <w:tcBorders>
              <w:top w:val="single" w:sz="4" w:space="0" w:color="auto"/>
              <w:left w:val="single" w:sz="4" w:space="0" w:color="auto"/>
              <w:bottom w:val="single" w:sz="4" w:space="0" w:color="auto"/>
              <w:right w:val="single" w:sz="4" w:space="0" w:color="auto"/>
            </w:tcBorders>
            <w:hideMark/>
          </w:tcPr>
          <w:p w14:paraId="0607DCE1"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6</w:t>
            </w:r>
          </w:p>
        </w:tc>
        <w:tc>
          <w:tcPr>
            <w:tcW w:w="808" w:type="pct"/>
            <w:tcBorders>
              <w:top w:val="single" w:sz="4" w:space="0" w:color="auto"/>
              <w:left w:val="single" w:sz="4" w:space="0" w:color="auto"/>
              <w:bottom w:val="single" w:sz="4" w:space="0" w:color="auto"/>
              <w:right w:val="single" w:sz="4" w:space="0" w:color="auto"/>
            </w:tcBorders>
            <w:hideMark/>
          </w:tcPr>
          <w:p w14:paraId="76B1539D"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+0.13*</w:t>
            </w:r>
          </w:p>
        </w:tc>
        <w:tc>
          <w:tcPr>
            <w:tcW w:w="382" w:type="pct"/>
            <w:tcBorders>
              <w:top w:val="single" w:sz="4" w:space="0" w:color="auto"/>
              <w:left w:val="single" w:sz="4" w:space="0" w:color="auto"/>
              <w:bottom w:val="single" w:sz="4" w:space="0" w:color="auto"/>
              <w:right w:val="single" w:sz="4" w:space="0" w:color="auto"/>
            </w:tcBorders>
            <w:hideMark/>
          </w:tcPr>
          <w:p w14:paraId="0BE1B0DD"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+0.02</w:t>
            </w:r>
          </w:p>
        </w:tc>
        <w:tc>
          <w:tcPr>
            <w:tcW w:w="407" w:type="pct"/>
            <w:tcBorders>
              <w:top w:val="single" w:sz="4" w:space="0" w:color="auto"/>
              <w:left w:val="single" w:sz="4" w:space="0" w:color="auto"/>
              <w:bottom w:val="single" w:sz="4" w:space="0" w:color="auto"/>
              <w:right w:val="single" w:sz="4" w:space="0" w:color="auto"/>
            </w:tcBorders>
            <w:hideMark/>
          </w:tcPr>
          <w:p w14:paraId="6C4AC74E"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+0.23</w:t>
            </w:r>
          </w:p>
        </w:tc>
        <w:tc>
          <w:tcPr>
            <w:tcW w:w="375" w:type="pct"/>
            <w:tcBorders>
              <w:top w:val="single" w:sz="4" w:space="0" w:color="auto"/>
              <w:left w:val="single" w:sz="4" w:space="0" w:color="auto"/>
              <w:bottom w:val="single" w:sz="4" w:space="0" w:color="auto"/>
              <w:right w:val="single" w:sz="4" w:space="0" w:color="auto"/>
            </w:tcBorders>
            <w:hideMark/>
          </w:tcPr>
          <w:p w14:paraId="0BCCDDF2"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3.49</w:t>
            </w:r>
          </w:p>
        </w:tc>
        <w:tc>
          <w:tcPr>
            <w:tcW w:w="375" w:type="pct"/>
            <w:tcBorders>
              <w:top w:val="single" w:sz="4" w:space="0" w:color="auto"/>
              <w:left w:val="single" w:sz="4" w:space="0" w:color="auto"/>
              <w:bottom w:val="single" w:sz="4" w:space="0" w:color="auto"/>
              <w:right w:val="single" w:sz="4" w:space="0" w:color="auto"/>
            </w:tcBorders>
            <w:hideMark/>
          </w:tcPr>
          <w:p w14:paraId="4D6B41E3"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0.00</w:t>
            </w:r>
          </w:p>
        </w:tc>
        <w:tc>
          <w:tcPr>
            <w:tcW w:w="317" w:type="pct"/>
            <w:tcBorders>
              <w:top w:val="single" w:sz="4" w:space="0" w:color="auto"/>
              <w:left w:val="single" w:sz="4" w:space="0" w:color="auto"/>
              <w:bottom w:val="single" w:sz="4" w:space="0" w:color="auto"/>
              <w:right w:val="single" w:sz="4" w:space="0" w:color="auto"/>
            </w:tcBorders>
            <w:hideMark/>
          </w:tcPr>
          <w:p w14:paraId="26CB8B6A"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0.00</w:t>
            </w:r>
          </w:p>
        </w:tc>
      </w:tr>
      <w:tr w:rsidR="00D956C6" w14:paraId="5093BF27" w14:textId="77777777" w:rsidTr="00286A35">
        <w:tc>
          <w:tcPr>
            <w:tcW w:w="2103" w:type="pct"/>
            <w:tcBorders>
              <w:top w:val="single" w:sz="4" w:space="0" w:color="auto"/>
              <w:left w:val="single" w:sz="4" w:space="0" w:color="auto"/>
              <w:bottom w:val="single" w:sz="4" w:space="0" w:color="auto"/>
              <w:right w:val="single" w:sz="4" w:space="0" w:color="auto"/>
            </w:tcBorders>
            <w:hideMark/>
          </w:tcPr>
          <w:p w14:paraId="27F5E19C" w14:textId="77777777" w:rsidR="00D956C6" w:rsidRDefault="00D956C6" w:rsidP="00286A35">
            <w:pPr>
              <w:autoSpaceDE w:val="0"/>
              <w:autoSpaceDN w:val="0"/>
              <w:adjustRightInd w:val="0"/>
              <w:spacing w:line="480" w:lineRule="auto"/>
              <w:rPr>
                <w:color w:val="000000"/>
                <w:sz w:val="20"/>
                <w:szCs w:val="20"/>
              </w:rPr>
            </w:pPr>
            <w:r>
              <w:rPr>
                <w:color w:val="000000"/>
                <w:sz w:val="20"/>
                <w:szCs w:val="20"/>
              </w:rPr>
              <w:t>Table 10: Group/Personalization Rotation</w:t>
            </w:r>
          </w:p>
        </w:tc>
        <w:tc>
          <w:tcPr>
            <w:tcW w:w="234" w:type="pct"/>
            <w:tcBorders>
              <w:top w:val="single" w:sz="4" w:space="0" w:color="auto"/>
              <w:left w:val="single" w:sz="4" w:space="0" w:color="auto"/>
              <w:bottom w:val="single" w:sz="4" w:space="0" w:color="auto"/>
              <w:right w:val="single" w:sz="4" w:space="0" w:color="auto"/>
            </w:tcBorders>
            <w:hideMark/>
          </w:tcPr>
          <w:p w14:paraId="1EDCEFB9"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17</w:t>
            </w:r>
          </w:p>
        </w:tc>
        <w:tc>
          <w:tcPr>
            <w:tcW w:w="808" w:type="pct"/>
            <w:tcBorders>
              <w:top w:val="single" w:sz="4" w:space="0" w:color="auto"/>
              <w:left w:val="single" w:sz="4" w:space="0" w:color="auto"/>
              <w:bottom w:val="single" w:sz="4" w:space="0" w:color="auto"/>
              <w:right w:val="single" w:sz="4" w:space="0" w:color="auto"/>
            </w:tcBorders>
            <w:hideMark/>
          </w:tcPr>
          <w:p w14:paraId="1CE53BB7"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+0.09***</w:t>
            </w:r>
          </w:p>
        </w:tc>
        <w:tc>
          <w:tcPr>
            <w:tcW w:w="382" w:type="pct"/>
            <w:tcBorders>
              <w:top w:val="single" w:sz="4" w:space="0" w:color="auto"/>
              <w:left w:val="single" w:sz="4" w:space="0" w:color="auto"/>
              <w:bottom w:val="single" w:sz="4" w:space="0" w:color="auto"/>
              <w:right w:val="single" w:sz="4" w:space="0" w:color="auto"/>
            </w:tcBorders>
            <w:hideMark/>
          </w:tcPr>
          <w:p w14:paraId="2130951A"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+0.04</w:t>
            </w:r>
          </w:p>
        </w:tc>
        <w:tc>
          <w:tcPr>
            <w:tcW w:w="407" w:type="pct"/>
            <w:tcBorders>
              <w:top w:val="single" w:sz="4" w:space="0" w:color="auto"/>
              <w:left w:val="single" w:sz="4" w:space="0" w:color="auto"/>
              <w:bottom w:val="single" w:sz="4" w:space="0" w:color="auto"/>
              <w:right w:val="single" w:sz="4" w:space="0" w:color="auto"/>
            </w:tcBorders>
            <w:hideMark/>
          </w:tcPr>
          <w:p w14:paraId="5FD4D412"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+0.13</w:t>
            </w:r>
          </w:p>
        </w:tc>
        <w:tc>
          <w:tcPr>
            <w:tcW w:w="375" w:type="pct"/>
            <w:tcBorders>
              <w:top w:val="single" w:sz="4" w:space="0" w:color="auto"/>
              <w:left w:val="single" w:sz="4" w:space="0" w:color="auto"/>
              <w:bottom w:val="single" w:sz="4" w:space="0" w:color="auto"/>
              <w:right w:val="single" w:sz="4" w:space="0" w:color="auto"/>
            </w:tcBorders>
            <w:hideMark/>
          </w:tcPr>
          <w:p w14:paraId="02D89747"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9.85</w:t>
            </w:r>
          </w:p>
        </w:tc>
        <w:tc>
          <w:tcPr>
            <w:tcW w:w="375" w:type="pct"/>
            <w:tcBorders>
              <w:top w:val="single" w:sz="4" w:space="0" w:color="auto"/>
              <w:left w:val="single" w:sz="4" w:space="0" w:color="auto"/>
              <w:bottom w:val="single" w:sz="4" w:space="0" w:color="auto"/>
              <w:right w:val="single" w:sz="4" w:space="0" w:color="auto"/>
            </w:tcBorders>
            <w:hideMark/>
          </w:tcPr>
          <w:p w14:paraId="4A301F03"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0.00</w:t>
            </w:r>
          </w:p>
        </w:tc>
        <w:tc>
          <w:tcPr>
            <w:tcW w:w="317" w:type="pct"/>
            <w:tcBorders>
              <w:top w:val="single" w:sz="4" w:space="0" w:color="auto"/>
              <w:left w:val="single" w:sz="4" w:space="0" w:color="auto"/>
              <w:bottom w:val="single" w:sz="4" w:space="0" w:color="auto"/>
              <w:right w:val="single" w:sz="4" w:space="0" w:color="auto"/>
            </w:tcBorders>
            <w:hideMark/>
          </w:tcPr>
          <w:p w14:paraId="332293FA"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0.00</w:t>
            </w:r>
          </w:p>
        </w:tc>
      </w:tr>
      <w:tr w:rsidR="00D956C6" w14:paraId="6F70A3A0" w14:textId="77777777" w:rsidTr="00286A35">
        <w:tc>
          <w:tcPr>
            <w:tcW w:w="2103" w:type="pct"/>
            <w:tcBorders>
              <w:top w:val="single" w:sz="4" w:space="0" w:color="auto"/>
              <w:left w:val="single" w:sz="4" w:space="0" w:color="auto"/>
              <w:bottom w:val="single" w:sz="4" w:space="0" w:color="auto"/>
              <w:right w:val="single" w:sz="4" w:space="0" w:color="auto"/>
            </w:tcBorders>
            <w:hideMark/>
          </w:tcPr>
          <w:p w14:paraId="4F191322" w14:textId="77777777" w:rsidR="00D956C6" w:rsidRDefault="00D956C6" w:rsidP="00286A35">
            <w:pPr>
              <w:autoSpaceDE w:val="0"/>
              <w:autoSpaceDN w:val="0"/>
              <w:adjustRightInd w:val="0"/>
              <w:spacing w:line="480" w:lineRule="auto"/>
              <w:rPr>
                <w:color w:val="000000"/>
                <w:sz w:val="20"/>
                <w:szCs w:val="20"/>
              </w:rPr>
            </w:pPr>
            <w:r>
              <w:rPr>
                <w:color w:val="000000"/>
                <w:sz w:val="20"/>
                <w:szCs w:val="20"/>
              </w:rPr>
              <w:t>Table 11: Intensive</w:t>
            </w:r>
          </w:p>
        </w:tc>
        <w:tc>
          <w:tcPr>
            <w:tcW w:w="234" w:type="pct"/>
            <w:tcBorders>
              <w:top w:val="single" w:sz="4" w:space="0" w:color="auto"/>
              <w:left w:val="single" w:sz="4" w:space="0" w:color="auto"/>
              <w:bottom w:val="single" w:sz="4" w:space="0" w:color="auto"/>
              <w:right w:val="single" w:sz="4" w:space="0" w:color="auto"/>
            </w:tcBorders>
            <w:hideMark/>
          </w:tcPr>
          <w:p w14:paraId="0FFFE2A3"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3</w:t>
            </w:r>
          </w:p>
        </w:tc>
        <w:tc>
          <w:tcPr>
            <w:tcW w:w="808" w:type="pct"/>
            <w:tcBorders>
              <w:top w:val="single" w:sz="4" w:space="0" w:color="auto"/>
              <w:left w:val="single" w:sz="4" w:space="0" w:color="auto"/>
              <w:bottom w:val="single" w:sz="4" w:space="0" w:color="auto"/>
              <w:right w:val="single" w:sz="4" w:space="0" w:color="auto"/>
            </w:tcBorders>
            <w:hideMark/>
          </w:tcPr>
          <w:p w14:paraId="66A62E2D"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0.00</w:t>
            </w:r>
          </w:p>
        </w:tc>
        <w:tc>
          <w:tcPr>
            <w:tcW w:w="382" w:type="pct"/>
            <w:tcBorders>
              <w:top w:val="single" w:sz="4" w:space="0" w:color="auto"/>
              <w:left w:val="single" w:sz="4" w:space="0" w:color="auto"/>
              <w:bottom w:val="single" w:sz="4" w:space="0" w:color="auto"/>
              <w:right w:val="single" w:sz="4" w:space="0" w:color="auto"/>
            </w:tcBorders>
            <w:hideMark/>
          </w:tcPr>
          <w:p w14:paraId="10465F93"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-0.10</w:t>
            </w:r>
          </w:p>
        </w:tc>
        <w:tc>
          <w:tcPr>
            <w:tcW w:w="407" w:type="pct"/>
            <w:tcBorders>
              <w:top w:val="single" w:sz="4" w:space="0" w:color="auto"/>
              <w:left w:val="single" w:sz="4" w:space="0" w:color="auto"/>
              <w:bottom w:val="single" w:sz="4" w:space="0" w:color="auto"/>
              <w:right w:val="single" w:sz="4" w:space="0" w:color="auto"/>
            </w:tcBorders>
            <w:hideMark/>
          </w:tcPr>
          <w:p w14:paraId="76CD3B1A"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+0.10</w:t>
            </w:r>
          </w:p>
        </w:tc>
        <w:tc>
          <w:tcPr>
            <w:tcW w:w="375" w:type="pct"/>
            <w:tcBorders>
              <w:top w:val="single" w:sz="4" w:space="0" w:color="auto"/>
              <w:left w:val="single" w:sz="4" w:space="0" w:color="auto"/>
              <w:bottom w:val="single" w:sz="4" w:space="0" w:color="auto"/>
              <w:right w:val="single" w:sz="4" w:space="0" w:color="auto"/>
            </w:tcBorders>
            <w:hideMark/>
          </w:tcPr>
          <w:p w14:paraId="3A615732"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1.49</w:t>
            </w:r>
          </w:p>
        </w:tc>
        <w:tc>
          <w:tcPr>
            <w:tcW w:w="375" w:type="pct"/>
            <w:tcBorders>
              <w:top w:val="single" w:sz="4" w:space="0" w:color="auto"/>
              <w:left w:val="single" w:sz="4" w:space="0" w:color="auto"/>
              <w:bottom w:val="single" w:sz="4" w:space="0" w:color="auto"/>
              <w:right w:val="single" w:sz="4" w:space="0" w:color="auto"/>
            </w:tcBorders>
            <w:hideMark/>
          </w:tcPr>
          <w:p w14:paraId="435AF1A8"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0.00</w:t>
            </w:r>
          </w:p>
        </w:tc>
        <w:tc>
          <w:tcPr>
            <w:tcW w:w="317" w:type="pct"/>
            <w:tcBorders>
              <w:top w:val="single" w:sz="4" w:space="0" w:color="auto"/>
              <w:left w:val="single" w:sz="4" w:space="0" w:color="auto"/>
              <w:bottom w:val="single" w:sz="4" w:space="0" w:color="auto"/>
              <w:right w:val="single" w:sz="4" w:space="0" w:color="auto"/>
            </w:tcBorders>
            <w:hideMark/>
          </w:tcPr>
          <w:p w14:paraId="12F5815E"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0.00</w:t>
            </w:r>
          </w:p>
        </w:tc>
      </w:tr>
      <w:tr w:rsidR="00D956C6" w14:paraId="36AAF4E0" w14:textId="77777777" w:rsidTr="00286A35">
        <w:tc>
          <w:tcPr>
            <w:tcW w:w="5000" w:type="pct"/>
            <w:gridSpan w:val="8"/>
            <w:tcBorders>
              <w:top w:val="single" w:sz="4" w:space="0" w:color="auto"/>
              <w:left w:val="single" w:sz="4" w:space="0" w:color="auto"/>
              <w:bottom w:val="single" w:sz="4" w:space="0" w:color="auto"/>
              <w:right w:val="single" w:sz="4" w:space="0" w:color="auto"/>
            </w:tcBorders>
            <w:vAlign w:val="center"/>
            <w:hideMark/>
          </w:tcPr>
          <w:p w14:paraId="4F421EF8" w14:textId="77777777" w:rsidR="00D956C6" w:rsidRDefault="00D956C6" w:rsidP="00286A35">
            <w:pPr>
              <w:autoSpaceDE w:val="0"/>
              <w:autoSpaceDN w:val="0"/>
              <w:adjustRightInd w:val="0"/>
              <w:spacing w:line="480" w:lineRule="auto"/>
              <w:rPr>
                <w:color w:val="000000"/>
                <w:sz w:val="20"/>
                <w:szCs w:val="20"/>
              </w:rPr>
            </w:pPr>
            <w:r>
              <w:rPr>
                <w:color w:val="000000"/>
                <w:sz w:val="20"/>
                <w:szCs w:val="20"/>
              </w:rPr>
              <w:t>Cross-Cutting Factors</w:t>
            </w:r>
          </w:p>
        </w:tc>
      </w:tr>
      <w:tr w:rsidR="00D956C6" w14:paraId="739E7DAC" w14:textId="77777777" w:rsidTr="00286A35">
        <w:tc>
          <w:tcPr>
            <w:tcW w:w="2103" w:type="pct"/>
            <w:tcBorders>
              <w:top w:val="single" w:sz="4" w:space="0" w:color="auto"/>
              <w:left w:val="single" w:sz="4" w:space="0" w:color="auto"/>
              <w:bottom w:val="single" w:sz="4" w:space="0" w:color="auto"/>
              <w:right w:val="single" w:sz="4" w:space="0" w:color="auto"/>
            </w:tcBorders>
            <w:hideMark/>
          </w:tcPr>
          <w:p w14:paraId="5780F49D" w14:textId="77777777" w:rsidR="00D956C6" w:rsidRDefault="00D956C6" w:rsidP="00286A35">
            <w:pPr>
              <w:autoSpaceDE w:val="0"/>
              <w:autoSpaceDN w:val="0"/>
              <w:adjustRightInd w:val="0"/>
              <w:spacing w:line="480" w:lineRule="auto"/>
              <w:rPr>
                <w:color w:val="000000"/>
                <w:sz w:val="20"/>
                <w:szCs w:val="20"/>
              </w:rPr>
            </w:pPr>
            <w:r>
              <w:rPr>
                <w:color w:val="000000"/>
                <w:sz w:val="20"/>
                <w:szCs w:val="20"/>
              </w:rPr>
              <w:t xml:space="preserve">     Additional Reading Period (27, 42)</w:t>
            </w:r>
          </w:p>
        </w:tc>
        <w:tc>
          <w:tcPr>
            <w:tcW w:w="234" w:type="pct"/>
            <w:tcBorders>
              <w:top w:val="single" w:sz="4" w:space="0" w:color="auto"/>
              <w:left w:val="single" w:sz="4" w:space="0" w:color="auto"/>
              <w:bottom w:val="single" w:sz="4" w:space="0" w:color="auto"/>
              <w:right w:val="single" w:sz="4" w:space="0" w:color="auto"/>
            </w:tcBorders>
            <w:hideMark/>
          </w:tcPr>
          <w:p w14:paraId="09351091"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69</w:t>
            </w:r>
          </w:p>
        </w:tc>
        <w:tc>
          <w:tcPr>
            <w:tcW w:w="808" w:type="pct"/>
            <w:tcBorders>
              <w:top w:val="single" w:sz="4" w:space="0" w:color="auto"/>
              <w:left w:val="single" w:sz="4" w:space="0" w:color="auto"/>
              <w:bottom w:val="single" w:sz="4" w:space="0" w:color="auto"/>
              <w:right w:val="single" w:sz="4" w:space="0" w:color="auto"/>
            </w:tcBorders>
            <w:hideMark/>
          </w:tcPr>
          <w:p w14:paraId="53C942DF"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-0.01</w:t>
            </w:r>
          </w:p>
        </w:tc>
        <w:tc>
          <w:tcPr>
            <w:tcW w:w="382" w:type="pct"/>
            <w:tcBorders>
              <w:top w:val="single" w:sz="4" w:space="0" w:color="auto"/>
              <w:left w:val="single" w:sz="4" w:space="0" w:color="auto"/>
              <w:bottom w:val="single" w:sz="4" w:space="0" w:color="auto"/>
              <w:right w:val="single" w:sz="4" w:space="0" w:color="auto"/>
            </w:tcBorders>
            <w:hideMark/>
          </w:tcPr>
          <w:p w14:paraId="6B1747B1"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-0.05</w:t>
            </w:r>
          </w:p>
        </w:tc>
        <w:tc>
          <w:tcPr>
            <w:tcW w:w="407" w:type="pct"/>
            <w:tcBorders>
              <w:top w:val="single" w:sz="4" w:space="0" w:color="auto"/>
              <w:left w:val="single" w:sz="4" w:space="0" w:color="auto"/>
              <w:bottom w:val="single" w:sz="4" w:space="0" w:color="auto"/>
              <w:right w:val="single" w:sz="4" w:space="0" w:color="auto"/>
            </w:tcBorders>
            <w:hideMark/>
          </w:tcPr>
          <w:p w14:paraId="7726339B"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+0.03</w:t>
            </w:r>
          </w:p>
        </w:tc>
        <w:tc>
          <w:tcPr>
            <w:tcW w:w="375" w:type="pct"/>
            <w:tcBorders>
              <w:top w:val="single" w:sz="4" w:space="0" w:color="auto"/>
              <w:left w:val="single" w:sz="4" w:space="0" w:color="auto"/>
              <w:bottom w:val="single" w:sz="4" w:space="0" w:color="auto"/>
              <w:right w:val="single" w:sz="4" w:space="0" w:color="auto"/>
            </w:tcBorders>
            <w:hideMark/>
          </w:tcPr>
          <w:p w14:paraId="0F96A724"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52.69</w:t>
            </w:r>
          </w:p>
        </w:tc>
        <w:tc>
          <w:tcPr>
            <w:tcW w:w="375" w:type="pct"/>
            <w:tcBorders>
              <w:top w:val="single" w:sz="4" w:space="0" w:color="auto"/>
              <w:left w:val="single" w:sz="4" w:space="0" w:color="auto"/>
              <w:bottom w:val="single" w:sz="4" w:space="0" w:color="auto"/>
              <w:right w:val="single" w:sz="4" w:space="0" w:color="auto"/>
            </w:tcBorders>
            <w:hideMark/>
          </w:tcPr>
          <w:p w14:paraId="2196BDDD"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0.00</w:t>
            </w:r>
          </w:p>
        </w:tc>
        <w:tc>
          <w:tcPr>
            <w:tcW w:w="317" w:type="pct"/>
            <w:tcBorders>
              <w:top w:val="single" w:sz="4" w:space="0" w:color="auto"/>
              <w:left w:val="single" w:sz="4" w:space="0" w:color="auto"/>
              <w:bottom w:val="single" w:sz="4" w:space="0" w:color="auto"/>
              <w:right w:val="single" w:sz="4" w:space="0" w:color="auto"/>
            </w:tcBorders>
            <w:hideMark/>
          </w:tcPr>
          <w:p w14:paraId="2EFE7A17"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0.00</w:t>
            </w:r>
          </w:p>
        </w:tc>
      </w:tr>
      <w:tr w:rsidR="00D956C6" w14:paraId="19849CC4" w14:textId="77777777" w:rsidTr="00286A35">
        <w:tc>
          <w:tcPr>
            <w:tcW w:w="2103" w:type="pct"/>
            <w:tcBorders>
              <w:top w:val="single" w:sz="4" w:space="0" w:color="auto"/>
              <w:left w:val="single" w:sz="4" w:space="0" w:color="auto"/>
              <w:bottom w:val="single" w:sz="4" w:space="0" w:color="auto"/>
              <w:right w:val="single" w:sz="4" w:space="0" w:color="auto"/>
            </w:tcBorders>
            <w:hideMark/>
          </w:tcPr>
          <w:p w14:paraId="22482DF7" w14:textId="77777777" w:rsidR="00D956C6" w:rsidRDefault="00D956C6" w:rsidP="00286A35">
            <w:pPr>
              <w:autoSpaceDE w:val="0"/>
              <w:autoSpaceDN w:val="0"/>
              <w:adjustRightInd w:val="0"/>
              <w:spacing w:line="480" w:lineRule="auto"/>
              <w:rPr>
                <w:color w:val="000000"/>
                <w:sz w:val="20"/>
                <w:szCs w:val="20"/>
              </w:rPr>
            </w:pPr>
            <w:r>
              <w:rPr>
                <w:color w:val="000000"/>
                <w:sz w:val="20"/>
                <w:szCs w:val="20"/>
              </w:rPr>
              <w:t xml:space="preserve">     Technology Application (23, 46)</w:t>
            </w:r>
          </w:p>
        </w:tc>
        <w:tc>
          <w:tcPr>
            <w:tcW w:w="234" w:type="pct"/>
            <w:tcBorders>
              <w:top w:val="single" w:sz="4" w:space="0" w:color="auto"/>
              <w:left w:val="single" w:sz="4" w:space="0" w:color="auto"/>
              <w:bottom w:val="single" w:sz="4" w:space="0" w:color="auto"/>
              <w:right w:val="single" w:sz="4" w:space="0" w:color="auto"/>
            </w:tcBorders>
            <w:hideMark/>
          </w:tcPr>
          <w:p w14:paraId="46182795"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69</w:t>
            </w:r>
          </w:p>
        </w:tc>
        <w:tc>
          <w:tcPr>
            <w:tcW w:w="808" w:type="pct"/>
            <w:tcBorders>
              <w:top w:val="single" w:sz="4" w:space="0" w:color="auto"/>
              <w:left w:val="single" w:sz="4" w:space="0" w:color="auto"/>
              <w:bottom w:val="single" w:sz="4" w:space="0" w:color="auto"/>
              <w:right w:val="single" w:sz="4" w:space="0" w:color="auto"/>
            </w:tcBorders>
            <w:hideMark/>
          </w:tcPr>
          <w:p w14:paraId="27B36A94"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-0.01</w:t>
            </w:r>
          </w:p>
        </w:tc>
        <w:tc>
          <w:tcPr>
            <w:tcW w:w="382" w:type="pct"/>
            <w:tcBorders>
              <w:top w:val="single" w:sz="4" w:space="0" w:color="auto"/>
              <w:left w:val="single" w:sz="4" w:space="0" w:color="auto"/>
              <w:bottom w:val="single" w:sz="4" w:space="0" w:color="auto"/>
              <w:right w:val="single" w:sz="4" w:space="0" w:color="auto"/>
            </w:tcBorders>
            <w:hideMark/>
          </w:tcPr>
          <w:p w14:paraId="290C7560"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-0.06</w:t>
            </w:r>
          </w:p>
        </w:tc>
        <w:tc>
          <w:tcPr>
            <w:tcW w:w="407" w:type="pct"/>
            <w:tcBorders>
              <w:top w:val="single" w:sz="4" w:space="0" w:color="auto"/>
              <w:left w:val="single" w:sz="4" w:space="0" w:color="auto"/>
              <w:bottom w:val="single" w:sz="4" w:space="0" w:color="auto"/>
              <w:right w:val="single" w:sz="4" w:space="0" w:color="auto"/>
            </w:tcBorders>
            <w:hideMark/>
          </w:tcPr>
          <w:p w14:paraId="5DFFB3E6"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+0.04</w:t>
            </w:r>
          </w:p>
        </w:tc>
        <w:tc>
          <w:tcPr>
            <w:tcW w:w="375" w:type="pct"/>
            <w:tcBorders>
              <w:top w:val="single" w:sz="4" w:space="0" w:color="auto"/>
              <w:left w:val="single" w:sz="4" w:space="0" w:color="auto"/>
              <w:bottom w:val="single" w:sz="4" w:space="0" w:color="auto"/>
              <w:right w:val="single" w:sz="4" w:space="0" w:color="auto"/>
            </w:tcBorders>
            <w:hideMark/>
          </w:tcPr>
          <w:p w14:paraId="35A55818"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52.52</w:t>
            </w:r>
          </w:p>
        </w:tc>
        <w:tc>
          <w:tcPr>
            <w:tcW w:w="375" w:type="pct"/>
            <w:tcBorders>
              <w:top w:val="single" w:sz="4" w:space="0" w:color="auto"/>
              <w:left w:val="single" w:sz="4" w:space="0" w:color="auto"/>
              <w:bottom w:val="single" w:sz="4" w:space="0" w:color="auto"/>
              <w:right w:val="single" w:sz="4" w:space="0" w:color="auto"/>
            </w:tcBorders>
            <w:hideMark/>
          </w:tcPr>
          <w:p w14:paraId="23316CE2"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0.00</w:t>
            </w:r>
          </w:p>
        </w:tc>
        <w:tc>
          <w:tcPr>
            <w:tcW w:w="317" w:type="pct"/>
            <w:tcBorders>
              <w:top w:val="single" w:sz="4" w:space="0" w:color="auto"/>
              <w:left w:val="single" w:sz="4" w:space="0" w:color="auto"/>
              <w:bottom w:val="single" w:sz="4" w:space="0" w:color="auto"/>
              <w:right w:val="single" w:sz="4" w:space="0" w:color="auto"/>
            </w:tcBorders>
            <w:hideMark/>
          </w:tcPr>
          <w:p w14:paraId="3A2ADD9D"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0.00</w:t>
            </w:r>
          </w:p>
        </w:tc>
      </w:tr>
      <w:tr w:rsidR="00D956C6" w14:paraId="7D6DD00E" w14:textId="77777777" w:rsidTr="00286A35">
        <w:tc>
          <w:tcPr>
            <w:tcW w:w="2103" w:type="pct"/>
            <w:tcBorders>
              <w:top w:val="single" w:sz="4" w:space="0" w:color="auto"/>
              <w:left w:val="single" w:sz="4" w:space="0" w:color="auto"/>
              <w:bottom w:val="single" w:sz="4" w:space="0" w:color="auto"/>
              <w:right w:val="single" w:sz="4" w:space="0" w:color="auto"/>
            </w:tcBorders>
            <w:hideMark/>
          </w:tcPr>
          <w:p w14:paraId="0F7EBEAF" w14:textId="77777777" w:rsidR="00D956C6" w:rsidRDefault="00D956C6" w:rsidP="00286A35">
            <w:pPr>
              <w:autoSpaceDE w:val="0"/>
              <w:autoSpaceDN w:val="0"/>
              <w:adjustRightInd w:val="0"/>
              <w:spacing w:line="480" w:lineRule="auto"/>
              <w:rPr>
                <w:color w:val="000000"/>
                <w:sz w:val="20"/>
                <w:szCs w:val="20"/>
              </w:rPr>
            </w:pPr>
            <w:r>
              <w:rPr>
                <w:color w:val="000000"/>
                <w:sz w:val="20"/>
                <w:szCs w:val="20"/>
              </w:rPr>
              <w:t xml:space="preserve">     Struggling Readers/All Students (36, 36)</w:t>
            </w:r>
          </w:p>
        </w:tc>
        <w:tc>
          <w:tcPr>
            <w:tcW w:w="234" w:type="pct"/>
            <w:tcBorders>
              <w:top w:val="single" w:sz="4" w:space="0" w:color="auto"/>
              <w:left w:val="single" w:sz="4" w:space="0" w:color="auto"/>
              <w:bottom w:val="single" w:sz="4" w:space="0" w:color="auto"/>
              <w:right w:val="single" w:sz="4" w:space="0" w:color="auto"/>
            </w:tcBorders>
            <w:hideMark/>
          </w:tcPr>
          <w:p w14:paraId="0C65EAE3"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72</w:t>
            </w:r>
          </w:p>
        </w:tc>
        <w:tc>
          <w:tcPr>
            <w:tcW w:w="808" w:type="pct"/>
            <w:tcBorders>
              <w:top w:val="single" w:sz="4" w:space="0" w:color="auto"/>
              <w:left w:val="single" w:sz="4" w:space="0" w:color="auto"/>
              <w:bottom w:val="single" w:sz="4" w:space="0" w:color="auto"/>
              <w:right w:val="single" w:sz="4" w:space="0" w:color="auto"/>
            </w:tcBorders>
            <w:hideMark/>
          </w:tcPr>
          <w:p w14:paraId="3CF0B97E"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+0.01</w:t>
            </w:r>
          </w:p>
        </w:tc>
        <w:tc>
          <w:tcPr>
            <w:tcW w:w="382" w:type="pct"/>
            <w:tcBorders>
              <w:top w:val="single" w:sz="4" w:space="0" w:color="auto"/>
              <w:left w:val="single" w:sz="4" w:space="0" w:color="auto"/>
              <w:bottom w:val="single" w:sz="4" w:space="0" w:color="auto"/>
              <w:right w:val="single" w:sz="4" w:space="0" w:color="auto"/>
            </w:tcBorders>
            <w:hideMark/>
          </w:tcPr>
          <w:p w14:paraId="7A08E4FF"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-0.03</w:t>
            </w:r>
          </w:p>
        </w:tc>
        <w:tc>
          <w:tcPr>
            <w:tcW w:w="407" w:type="pct"/>
            <w:tcBorders>
              <w:top w:val="single" w:sz="4" w:space="0" w:color="auto"/>
              <w:left w:val="single" w:sz="4" w:space="0" w:color="auto"/>
              <w:bottom w:val="single" w:sz="4" w:space="0" w:color="auto"/>
              <w:right w:val="single" w:sz="4" w:space="0" w:color="auto"/>
            </w:tcBorders>
            <w:hideMark/>
          </w:tcPr>
          <w:p w14:paraId="4245FCC1"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+0.05</w:t>
            </w:r>
          </w:p>
        </w:tc>
        <w:tc>
          <w:tcPr>
            <w:tcW w:w="375" w:type="pct"/>
            <w:tcBorders>
              <w:top w:val="single" w:sz="4" w:space="0" w:color="auto"/>
              <w:left w:val="single" w:sz="4" w:space="0" w:color="auto"/>
              <w:bottom w:val="single" w:sz="4" w:space="0" w:color="auto"/>
              <w:right w:val="single" w:sz="4" w:space="0" w:color="auto"/>
            </w:tcBorders>
            <w:hideMark/>
          </w:tcPr>
          <w:p w14:paraId="11FE442B"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56.58</w:t>
            </w:r>
          </w:p>
        </w:tc>
        <w:tc>
          <w:tcPr>
            <w:tcW w:w="375" w:type="pct"/>
            <w:tcBorders>
              <w:top w:val="single" w:sz="4" w:space="0" w:color="auto"/>
              <w:left w:val="single" w:sz="4" w:space="0" w:color="auto"/>
              <w:bottom w:val="single" w:sz="4" w:space="0" w:color="auto"/>
              <w:right w:val="single" w:sz="4" w:space="0" w:color="auto"/>
            </w:tcBorders>
            <w:hideMark/>
          </w:tcPr>
          <w:p w14:paraId="6289E71B"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2.54</w:t>
            </w:r>
          </w:p>
        </w:tc>
        <w:tc>
          <w:tcPr>
            <w:tcW w:w="317" w:type="pct"/>
            <w:tcBorders>
              <w:top w:val="single" w:sz="4" w:space="0" w:color="auto"/>
              <w:left w:val="single" w:sz="4" w:space="0" w:color="auto"/>
              <w:bottom w:val="single" w:sz="4" w:space="0" w:color="auto"/>
              <w:right w:val="single" w:sz="4" w:space="0" w:color="auto"/>
            </w:tcBorders>
            <w:hideMark/>
          </w:tcPr>
          <w:p w14:paraId="5F73ED91"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0.00</w:t>
            </w:r>
          </w:p>
        </w:tc>
      </w:tr>
      <w:tr w:rsidR="00D956C6" w14:paraId="6052125E" w14:textId="77777777" w:rsidTr="00286A35">
        <w:tc>
          <w:tcPr>
            <w:tcW w:w="2103" w:type="pct"/>
            <w:tcBorders>
              <w:top w:val="single" w:sz="4" w:space="0" w:color="auto"/>
              <w:left w:val="single" w:sz="4" w:space="0" w:color="auto"/>
              <w:bottom w:val="single" w:sz="4" w:space="0" w:color="auto"/>
              <w:right w:val="single" w:sz="4" w:space="0" w:color="auto"/>
            </w:tcBorders>
            <w:hideMark/>
          </w:tcPr>
          <w:p w14:paraId="78D39701" w14:textId="77777777" w:rsidR="00D956C6" w:rsidRDefault="00D956C6" w:rsidP="00286A35">
            <w:pPr>
              <w:autoSpaceDE w:val="0"/>
              <w:autoSpaceDN w:val="0"/>
              <w:adjustRightInd w:val="0"/>
              <w:spacing w:line="480" w:lineRule="auto"/>
              <w:rPr>
                <w:color w:val="000000"/>
                <w:sz w:val="20"/>
                <w:szCs w:val="20"/>
              </w:rPr>
            </w:pPr>
            <w:r>
              <w:rPr>
                <w:color w:val="000000"/>
                <w:sz w:val="20"/>
                <w:szCs w:val="20"/>
              </w:rPr>
              <w:t xml:space="preserve">     Middle/High School (44, 30)</w:t>
            </w:r>
          </w:p>
        </w:tc>
        <w:tc>
          <w:tcPr>
            <w:tcW w:w="234" w:type="pct"/>
            <w:tcBorders>
              <w:top w:val="single" w:sz="4" w:space="0" w:color="auto"/>
              <w:left w:val="single" w:sz="4" w:space="0" w:color="auto"/>
              <w:bottom w:val="single" w:sz="4" w:space="0" w:color="auto"/>
              <w:right w:val="single" w:sz="4" w:space="0" w:color="auto"/>
            </w:tcBorders>
            <w:hideMark/>
          </w:tcPr>
          <w:p w14:paraId="6854ED2F"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74</w:t>
            </w:r>
          </w:p>
        </w:tc>
        <w:tc>
          <w:tcPr>
            <w:tcW w:w="808" w:type="pct"/>
            <w:tcBorders>
              <w:top w:val="single" w:sz="4" w:space="0" w:color="auto"/>
              <w:left w:val="single" w:sz="4" w:space="0" w:color="auto"/>
              <w:bottom w:val="single" w:sz="4" w:space="0" w:color="auto"/>
              <w:right w:val="single" w:sz="4" w:space="0" w:color="auto"/>
            </w:tcBorders>
            <w:hideMark/>
          </w:tcPr>
          <w:p w14:paraId="1D1C0C9A"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0.00</w:t>
            </w:r>
          </w:p>
        </w:tc>
        <w:tc>
          <w:tcPr>
            <w:tcW w:w="382" w:type="pct"/>
            <w:tcBorders>
              <w:top w:val="single" w:sz="4" w:space="0" w:color="auto"/>
              <w:left w:val="single" w:sz="4" w:space="0" w:color="auto"/>
              <w:bottom w:val="single" w:sz="4" w:space="0" w:color="auto"/>
              <w:right w:val="single" w:sz="4" w:space="0" w:color="auto"/>
            </w:tcBorders>
            <w:hideMark/>
          </w:tcPr>
          <w:p w14:paraId="581C3255"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-0.04</w:t>
            </w:r>
          </w:p>
        </w:tc>
        <w:tc>
          <w:tcPr>
            <w:tcW w:w="407" w:type="pct"/>
            <w:tcBorders>
              <w:top w:val="single" w:sz="4" w:space="0" w:color="auto"/>
              <w:left w:val="single" w:sz="4" w:space="0" w:color="auto"/>
              <w:bottom w:val="single" w:sz="4" w:space="0" w:color="auto"/>
              <w:right w:val="single" w:sz="4" w:space="0" w:color="auto"/>
            </w:tcBorders>
            <w:hideMark/>
          </w:tcPr>
          <w:p w14:paraId="4CC3BE2B"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+0.05</w:t>
            </w:r>
          </w:p>
        </w:tc>
        <w:tc>
          <w:tcPr>
            <w:tcW w:w="375" w:type="pct"/>
            <w:tcBorders>
              <w:top w:val="single" w:sz="4" w:space="0" w:color="auto"/>
              <w:left w:val="single" w:sz="4" w:space="0" w:color="auto"/>
              <w:bottom w:val="single" w:sz="4" w:space="0" w:color="auto"/>
              <w:right w:val="single" w:sz="4" w:space="0" w:color="auto"/>
            </w:tcBorders>
            <w:hideMark/>
          </w:tcPr>
          <w:p w14:paraId="0C6368EB"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57.74</w:t>
            </w:r>
          </w:p>
        </w:tc>
        <w:tc>
          <w:tcPr>
            <w:tcW w:w="375" w:type="pct"/>
            <w:tcBorders>
              <w:top w:val="single" w:sz="4" w:space="0" w:color="auto"/>
              <w:left w:val="single" w:sz="4" w:space="0" w:color="auto"/>
              <w:bottom w:val="single" w:sz="4" w:space="0" w:color="auto"/>
              <w:right w:val="single" w:sz="4" w:space="0" w:color="auto"/>
            </w:tcBorders>
            <w:hideMark/>
          </w:tcPr>
          <w:p w14:paraId="5CBCA50F"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0.00</w:t>
            </w:r>
          </w:p>
        </w:tc>
        <w:tc>
          <w:tcPr>
            <w:tcW w:w="317" w:type="pct"/>
            <w:tcBorders>
              <w:top w:val="single" w:sz="4" w:space="0" w:color="auto"/>
              <w:left w:val="single" w:sz="4" w:space="0" w:color="auto"/>
              <w:bottom w:val="single" w:sz="4" w:space="0" w:color="auto"/>
              <w:right w:val="single" w:sz="4" w:space="0" w:color="auto"/>
            </w:tcBorders>
            <w:hideMark/>
          </w:tcPr>
          <w:p w14:paraId="4C15184D"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0.00</w:t>
            </w:r>
          </w:p>
        </w:tc>
      </w:tr>
      <w:tr w:rsidR="00D956C6" w14:paraId="1CC12F3B" w14:textId="77777777" w:rsidTr="00286A35">
        <w:tc>
          <w:tcPr>
            <w:tcW w:w="2103" w:type="pct"/>
            <w:tcBorders>
              <w:top w:val="single" w:sz="4" w:space="0" w:color="auto"/>
              <w:left w:val="single" w:sz="4" w:space="0" w:color="auto"/>
              <w:bottom w:val="single" w:sz="4" w:space="0" w:color="auto"/>
              <w:right w:val="single" w:sz="4" w:space="0" w:color="auto"/>
            </w:tcBorders>
            <w:hideMark/>
          </w:tcPr>
          <w:p w14:paraId="47979C87" w14:textId="77777777" w:rsidR="00D956C6" w:rsidRDefault="00D956C6" w:rsidP="00286A35">
            <w:pPr>
              <w:autoSpaceDE w:val="0"/>
              <w:autoSpaceDN w:val="0"/>
              <w:adjustRightInd w:val="0"/>
              <w:spacing w:line="480" w:lineRule="auto"/>
              <w:rPr>
                <w:color w:val="000000"/>
                <w:sz w:val="20"/>
                <w:szCs w:val="20"/>
              </w:rPr>
            </w:pPr>
            <w:r>
              <w:rPr>
                <w:color w:val="000000"/>
                <w:sz w:val="20"/>
                <w:szCs w:val="20"/>
              </w:rPr>
              <w:t xml:space="preserve">     Randomized/Quasi (62, 7)</w:t>
            </w:r>
          </w:p>
        </w:tc>
        <w:tc>
          <w:tcPr>
            <w:tcW w:w="234" w:type="pct"/>
            <w:tcBorders>
              <w:top w:val="single" w:sz="4" w:space="0" w:color="auto"/>
              <w:left w:val="single" w:sz="4" w:space="0" w:color="auto"/>
              <w:bottom w:val="single" w:sz="4" w:space="0" w:color="auto"/>
              <w:right w:val="single" w:sz="4" w:space="0" w:color="auto"/>
            </w:tcBorders>
            <w:hideMark/>
          </w:tcPr>
          <w:p w14:paraId="1E5CD4F7"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69</w:t>
            </w:r>
          </w:p>
        </w:tc>
        <w:tc>
          <w:tcPr>
            <w:tcW w:w="808" w:type="pct"/>
            <w:tcBorders>
              <w:top w:val="single" w:sz="4" w:space="0" w:color="auto"/>
              <w:left w:val="single" w:sz="4" w:space="0" w:color="auto"/>
              <w:bottom w:val="single" w:sz="4" w:space="0" w:color="auto"/>
              <w:right w:val="single" w:sz="4" w:space="0" w:color="auto"/>
            </w:tcBorders>
            <w:hideMark/>
          </w:tcPr>
          <w:p w14:paraId="6A62CD1D"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-0.04</w:t>
            </w:r>
          </w:p>
        </w:tc>
        <w:tc>
          <w:tcPr>
            <w:tcW w:w="382" w:type="pct"/>
            <w:tcBorders>
              <w:top w:val="single" w:sz="4" w:space="0" w:color="auto"/>
              <w:left w:val="single" w:sz="4" w:space="0" w:color="auto"/>
              <w:bottom w:val="single" w:sz="4" w:space="0" w:color="auto"/>
              <w:right w:val="single" w:sz="4" w:space="0" w:color="auto"/>
            </w:tcBorders>
            <w:hideMark/>
          </w:tcPr>
          <w:p w14:paraId="6B63B304"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-0.10</w:t>
            </w:r>
          </w:p>
        </w:tc>
        <w:tc>
          <w:tcPr>
            <w:tcW w:w="407" w:type="pct"/>
            <w:tcBorders>
              <w:top w:val="single" w:sz="4" w:space="0" w:color="auto"/>
              <w:left w:val="single" w:sz="4" w:space="0" w:color="auto"/>
              <w:bottom w:val="single" w:sz="4" w:space="0" w:color="auto"/>
              <w:right w:val="single" w:sz="4" w:space="0" w:color="auto"/>
            </w:tcBorders>
            <w:hideMark/>
          </w:tcPr>
          <w:p w14:paraId="6AD7865A"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+0.01</w:t>
            </w:r>
          </w:p>
        </w:tc>
        <w:tc>
          <w:tcPr>
            <w:tcW w:w="375" w:type="pct"/>
            <w:tcBorders>
              <w:top w:val="single" w:sz="4" w:space="0" w:color="auto"/>
              <w:left w:val="single" w:sz="4" w:space="0" w:color="auto"/>
              <w:bottom w:val="single" w:sz="4" w:space="0" w:color="auto"/>
              <w:right w:val="single" w:sz="4" w:space="0" w:color="auto"/>
            </w:tcBorders>
            <w:hideMark/>
          </w:tcPr>
          <w:p w14:paraId="694A2C18"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50.08</w:t>
            </w:r>
          </w:p>
        </w:tc>
        <w:tc>
          <w:tcPr>
            <w:tcW w:w="375" w:type="pct"/>
            <w:tcBorders>
              <w:top w:val="single" w:sz="4" w:space="0" w:color="auto"/>
              <w:left w:val="single" w:sz="4" w:space="0" w:color="auto"/>
              <w:bottom w:val="single" w:sz="4" w:space="0" w:color="auto"/>
              <w:right w:val="single" w:sz="4" w:space="0" w:color="auto"/>
            </w:tcBorders>
            <w:hideMark/>
          </w:tcPr>
          <w:p w14:paraId="5D8A893B"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0.00</w:t>
            </w:r>
          </w:p>
        </w:tc>
        <w:tc>
          <w:tcPr>
            <w:tcW w:w="317" w:type="pct"/>
            <w:tcBorders>
              <w:top w:val="single" w:sz="4" w:space="0" w:color="auto"/>
              <w:left w:val="single" w:sz="4" w:space="0" w:color="auto"/>
              <w:bottom w:val="single" w:sz="4" w:space="0" w:color="auto"/>
              <w:right w:val="single" w:sz="4" w:space="0" w:color="auto"/>
            </w:tcBorders>
            <w:hideMark/>
          </w:tcPr>
          <w:p w14:paraId="26BF8795"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0.00</w:t>
            </w:r>
          </w:p>
        </w:tc>
      </w:tr>
      <w:tr w:rsidR="00D956C6" w14:paraId="2154900B" w14:textId="77777777" w:rsidTr="00286A35">
        <w:tc>
          <w:tcPr>
            <w:tcW w:w="2103" w:type="pct"/>
            <w:tcBorders>
              <w:top w:val="single" w:sz="4" w:space="0" w:color="auto"/>
              <w:left w:val="single" w:sz="4" w:space="0" w:color="auto"/>
              <w:bottom w:val="single" w:sz="4" w:space="0" w:color="auto"/>
              <w:right w:val="single" w:sz="4" w:space="0" w:color="auto"/>
            </w:tcBorders>
            <w:hideMark/>
          </w:tcPr>
          <w:p w14:paraId="3A3DA494" w14:textId="77777777" w:rsidR="00D956C6" w:rsidRDefault="00D956C6" w:rsidP="00286A35">
            <w:pPr>
              <w:autoSpaceDE w:val="0"/>
              <w:autoSpaceDN w:val="0"/>
              <w:adjustRightInd w:val="0"/>
              <w:spacing w:line="480" w:lineRule="auto"/>
              <w:rPr>
                <w:color w:val="000000"/>
                <w:sz w:val="20"/>
                <w:szCs w:val="20"/>
              </w:rPr>
            </w:pPr>
            <w:r>
              <w:rPr>
                <w:color w:val="000000"/>
                <w:sz w:val="20"/>
                <w:szCs w:val="20"/>
              </w:rPr>
              <w:t xml:space="preserve">     Clustered/Student-Level (34, 35)</w:t>
            </w:r>
          </w:p>
        </w:tc>
        <w:tc>
          <w:tcPr>
            <w:tcW w:w="234" w:type="pct"/>
            <w:tcBorders>
              <w:top w:val="single" w:sz="4" w:space="0" w:color="auto"/>
              <w:left w:val="single" w:sz="4" w:space="0" w:color="auto"/>
              <w:bottom w:val="single" w:sz="4" w:space="0" w:color="auto"/>
              <w:right w:val="single" w:sz="4" w:space="0" w:color="auto"/>
            </w:tcBorders>
            <w:hideMark/>
          </w:tcPr>
          <w:p w14:paraId="69DF99CE"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69</w:t>
            </w:r>
          </w:p>
        </w:tc>
        <w:tc>
          <w:tcPr>
            <w:tcW w:w="808" w:type="pct"/>
            <w:tcBorders>
              <w:top w:val="single" w:sz="4" w:space="0" w:color="auto"/>
              <w:left w:val="single" w:sz="4" w:space="0" w:color="auto"/>
              <w:bottom w:val="single" w:sz="4" w:space="0" w:color="auto"/>
              <w:right w:val="single" w:sz="4" w:space="0" w:color="auto"/>
            </w:tcBorders>
            <w:hideMark/>
          </w:tcPr>
          <w:p w14:paraId="421C5E16"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-0.05</w:t>
            </w:r>
          </w:p>
        </w:tc>
        <w:tc>
          <w:tcPr>
            <w:tcW w:w="382" w:type="pct"/>
            <w:tcBorders>
              <w:top w:val="single" w:sz="4" w:space="0" w:color="auto"/>
              <w:left w:val="single" w:sz="4" w:space="0" w:color="auto"/>
              <w:bottom w:val="single" w:sz="4" w:space="0" w:color="auto"/>
              <w:right w:val="single" w:sz="4" w:space="0" w:color="auto"/>
            </w:tcBorders>
            <w:hideMark/>
          </w:tcPr>
          <w:p w14:paraId="55523B32"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-0.10</w:t>
            </w:r>
          </w:p>
        </w:tc>
        <w:tc>
          <w:tcPr>
            <w:tcW w:w="407" w:type="pct"/>
            <w:tcBorders>
              <w:top w:val="single" w:sz="4" w:space="0" w:color="auto"/>
              <w:left w:val="single" w:sz="4" w:space="0" w:color="auto"/>
              <w:bottom w:val="single" w:sz="4" w:space="0" w:color="auto"/>
              <w:right w:val="single" w:sz="4" w:space="0" w:color="auto"/>
            </w:tcBorders>
            <w:hideMark/>
          </w:tcPr>
          <w:p w14:paraId="4EB5D8C3"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0.00</w:t>
            </w:r>
          </w:p>
        </w:tc>
        <w:tc>
          <w:tcPr>
            <w:tcW w:w="375" w:type="pct"/>
            <w:tcBorders>
              <w:top w:val="single" w:sz="4" w:space="0" w:color="auto"/>
              <w:left w:val="single" w:sz="4" w:space="0" w:color="auto"/>
              <w:bottom w:val="single" w:sz="4" w:space="0" w:color="auto"/>
              <w:right w:val="single" w:sz="4" w:space="0" w:color="auto"/>
            </w:tcBorders>
            <w:hideMark/>
          </w:tcPr>
          <w:p w14:paraId="31498463"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49.30</w:t>
            </w:r>
          </w:p>
        </w:tc>
        <w:tc>
          <w:tcPr>
            <w:tcW w:w="375" w:type="pct"/>
            <w:tcBorders>
              <w:top w:val="single" w:sz="4" w:space="0" w:color="auto"/>
              <w:left w:val="single" w:sz="4" w:space="0" w:color="auto"/>
              <w:bottom w:val="single" w:sz="4" w:space="0" w:color="auto"/>
              <w:right w:val="single" w:sz="4" w:space="0" w:color="auto"/>
            </w:tcBorders>
            <w:hideMark/>
          </w:tcPr>
          <w:p w14:paraId="6C6891BE"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0.00</w:t>
            </w:r>
          </w:p>
        </w:tc>
        <w:tc>
          <w:tcPr>
            <w:tcW w:w="317" w:type="pct"/>
            <w:tcBorders>
              <w:top w:val="single" w:sz="4" w:space="0" w:color="auto"/>
              <w:left w:val="single" w:sz="4" w:space="0" w:color="auto"/>
              <w:bottom w:val="single" w:sz="4" w:space="0" w:color="auto"/>
              <w:right w:val="single" w:sz="4" w:space="0" w:color="auto"/>
            </w:tcBorders>
            <w:hideMark/>
          </w:tcPr>
          <w:p w14:paraId="02AC26AE" w14:textId="77777777" w:rsidR="00D956C6" w:rsidRDefault="00D956C6" w:rsidP="00286A35">
            <w:pPr>
              <w:autoSpaceDE w:val="0"/>
              <w:autoSpaceDN w:val="0"/>
              <w:adjustRightInd w:val="0"/>
              <w:spacing w:line="480" w:lineRule="auto"/>
              <w:jc w:val="right"/>
              <w:rPr>
                <w:color w:val="000000"/>
                <w:sz w:val="20"/>
                <w:szCs w:val="20"/>
              </w:rPr>
            </w:pPr>
            <w:r>
              <w:rPr>
                <w:color w:val="000000"/>
                <w:sz w:val="20"/>
                <w:szCs w:val="20"/>
              </w:rPr>
              <w:t>0.00</w:t>
            </w:r>
          </w:p>
        </w:tc>
      </w:tr>
    </w:tbl>
    <w:p w14:paraId="4426BDA1" w14:textId="77777777" w:rsidR="00D956C6" w:rsidRDefault="00D956C6" w:rsidP="00D956C6">
      <w:pPr>
        <w:spacing w:line="480" w:lineRule="auto"/>
        <w:rPr>
          <w:sz w:val="20"/>
          <w:szCs w:val="20"/>
        </w:rPr>
      </w:pPr>
      <w:proofErr w:type="gramStart"/>
      <w:r>
        <w:rPr>
          <w:sz w:val="20"/>
          <w:szCs w:val="20"/>
        </w:rPr>
        <w:t>*p&lt;.05.</w:t>
      </w:r>
      <w:proofErr w:type="gramEnd"/>
      <w:r>
        <w:rPr>
          <w:sz w:val="20"/>
          <w:szCs w:val="20"/>
        </w:rPr>
        <w:t xml:space="preserve"> </w:t>
      </w:r>
      <w:proofErr w:type="gramStart"/>
      <w:r>
        <w:rPr>
          <w:sz w:val="20"/>
          <w:szCs w:val="20"/>
        </w:rPr>
        <w:t>**p&lt;.01.</w:t>
      </w:r>
      <w:proofErr w:type="gramEnd"/>
      <w:r>
        <w:rPr>
          <w:sz w:val="20"/>
          <w:szCs w:val="20"/>
        </w:rPr>
        <w:t xml:space="preserve"> </w:t>
      </w:r>
      <w:proofErr w:type="gramStart"/>
      <w:r>
        <w:rPr>
          <w:sz w:val="20"/>
          <w:szCs w:val="20"/>
        </w:rPr>
        <w:t>***p&lt;.001.</w:t>
      </w:r>
      <w:proofErr w:type="gramEnd"/>
    </w:p>
    <w:p w14:paraId="5C1391F4" w14:textId="77777777" w:rsidR="00D956C6" w:rsidRDefault="00D956C6" w:rsidP="00F33F40">
      <w:pPr>
        <w:pStyle w:val="ListParagraph"/>
        <w:spacing w:after="0" w:line="480" w:lineRule="auto"/>
        <w:ind w:hanging="720"/>
        <w:contextualSpacing w:val="0"/>
        <w:rPr>
          <w:sz w:val="20"/>
          <w:szCs w:val="20"/>
        </w:rPr>
        <w:sectPr w:rsidR="00D956C6" w:rsidSect="00F33F40">
          <w:headerReference w:type="default" r:id="rId44"/>
          <w:footerReference w:type="default" r:id="rId45"/>
          <w:headerReference w:type="first" r:id="rId46"/>
          <w:pgSz w:w="12240" w:h="15840"/>
          <w:pgMar w:top="1440" w:right="1440" w:bottom="1440" w:left="1440" w:header="720" w:footer="720" w:gutter="0"/>
          <w:cols w:space="720"/>
          <w:titlePg/>
          <w:docGrid w:linePitch="360"/>
        </w:sectPr>
      </w:pPr>
    </w:p>
    <w:p w14:paraId="3D0C18DA" w14:textId="77777777" w:rsidR="00D956C6" w:rsidRPr="00166A9D" w:rsidRDefault="00D956C6" w:rsidP="00D956C6">
      <w:pPr>
        <w:rPr>
          <w:b/>
        </w:rPr>
      </w:pPr>
      <w:r w:rsidRPr="00166A9D">
        <w:rPr>
          <w:b/>
        </w:rPr>
        <w:lastRenderedPageBreak/>
        <w:t xml:space="preserve">Table </w:t>
      </w:r>
      <w:r>
        <w:rPr>
          <w:b/>
        </w:rPr>
        <w:t>2</w:t>
      </w:r>
    </w:p>
    <w:p w14:paraId="14223B04" w14:textId="77777777" w:rsidR="00D956C6" w:rsidRPr="00166A9D" w:rsidRDefault="00D956C6" w:rsidP="00D956C6">
      <w:pPr>
        <w:rPr>
          <w:b/>
          <w:i/>
        </w:rPr>
      </w:pPr>
      <w:r w:rsidRPr="00166A9D">
        <w:rPr>
          <w:b/>
          <w:i/>
        </w:rPr>
        <w:t>Tutoring Interventions for Struggling Readers</w:t>
      </w:r>
    </w:p>
    <w:p w14:paraId="003EC2E7" w14:textId="77777777" w:rsidR="00D956C6" w:rsidRPr="00166A9D" w:rsidRDefault="00D956C6" w:rsidP="00D956C6">
      <w:pPr>
        <w:rPr>
          <w:b/>
        </w:rPr>
      </w:pPr>
    </w:p>
    <w:tbl>
      <w:tblPr>
        <w:tblW w:w="5044" w:type="pct"/>
        <w:tblBorders>
          <w:top w:val="single" w:sz="4" w:space="0" w:color="auto"/>
          <w:bottom w:val="single" w:sz="4" w:space="0" w:color="auto"/>
          <w:insideH w:val="single" w:sz="4" w:space="0" w:color="auto"/>
        </w:tblBorders>
        <w:tblLayout w:type="fixed"/>
        <w:tblCellMar>
          <w:left w:w="70" w:type="dxa"/>
          <w:right w:w="70" w:type="dxa"/>
        </w:tblCellMar>
        <w:tblLook w:val="04A0" w:firstRow="1" w:lastRow="0" w:firstColumn="1" w:lastColumn="0" w:noHBand="0" w:noVBand="1"/>
      </w:tblPr>
      <w:tblGrid>
        <w:gridCol w:w="1727"/>
        <w:gridCol w:w="1184"/>
        <w:gridCol w:w="1094"/>
        <w:gridCol w:w="1374"/>
        <w:gridCol w:w="951"/>
        <w:gridCol w:w="3169"/>
        <w:gridCol w:w="1509"/>
        <w:gridCol w:w="732"/>
        <w:gridCol w:w="1475"/>
      </w:tblGrid>
      <w:tr w:rsidR="00D956C6" w:rsidRPr="00166A9D" w14:paraId="33680D7A" w14:textId="77777777" w:rsidTr="00286A35">
        <w:trPr>
          <w:trHeight w:val="552"/>
        </w:trPr>
        <w:tc>
          <w:tcPr>
            <w:tcW w:w="653" w:type="pct"/>
            <w:shd w:val="clear" w:color="auto" w:fill="auto"/>
            <w:vAlign w:val="bottom"/>
            <w:hideMark/>
          </w:tcPr>
          <w:p w14:paraId="02C7BF1C" w14:textId="77777777" w:rsidR="00D956C6" w:rsidRPr="00166A9D" w:rsidRDefault="00D956C6" w:rsidP="00286A35">
            <w:pPr>
              <w:ind w:right="116"/>
              <w:jc w:val="center"/>
              <w:rPr>
                <w:b/>
                <w:sz w:val="20"/>
                <w:szCs w:val="20"/>
                <w:lang w:eastAsia="fr-BE"/>
              </w:rPr>
            </w:pPr>
            <w:r>
              <w:rPr>
                <w:b/>
                <w:sz w:val="20"/>
                <w:szCs w:val="20"/>
                <w:lang w:eastAsia="fr-BE"/>
              </w:rPr>
              <w:t>Intervention</w:t>
            </w:r>
          </w:p>
        </w:tc>
        <w:tc>
          <w:tcPr>
            <w:tcW w:w="448" w:type="pct"/>
            <w:shd w:val="clear" w:color="auto" w:fill="auto"/>
            <w:vAlign w:val="bottom"/>
            <w:hideMark/>
          </w:tcPr>
          <w:p w14:paraId="43FB4893" w14:textId="77777777" w:rsidR="00D956C6" w:rsidRDefault="00D956C6" w:rsidP="00286A35">
            <w:pPr>
              <w:jc w:val="center"/>
              <w:rPr>
                <w:b/>
                <w:sz w:val="20"/>
                <w:szCs w:val="20"/>
                <w:lang w:eastAsia="fr-BE"/>
              </w:rPr>
            </w:pPr>
            <w:r w:rsidRPr="00166A9D">
              <w:rPr>
                <w:b/>
                <w:sz w:val="20"/>
                <w:szCs w:val="20"/>
                <w:lang w:eastAsia="fr-BE"/>
              </w:rPr>
              <w:t>Design</w:t>
            </w:r>
            <w:r>
              <w:rPr>
                <w:b/>
                <w:sz w:val="20"/>
                <w:szCs w:val="20"/>
                <w:lang w:eastAsia="fr-BE"/>
              </w:rPr>
              <w:t>/</w:t>
            </w:r>
          </w:p>
          <w:p w14:paraId="1A1C087C" w14:textId="77777777" w:rsidR="00D956C6" w:rsidRPr="00166A9D" w:rsidRDefault="00D956C6" w:rsidP="00286A35">
            <w:pPr>
              <w:jc w:val="center"/>
              <w:rPr>
                <w:b/>
                <w:sz w:val="20"/>
                <w:szCs w:val="20"/>
                <w:lang w:eastAsia="fr-BE"/>
              </w:rPr>
            </w:pPr>
            <w:r>
              <w:rPr>
                <w:b/>
                <w:sz w:val="20"/>
                <w:szCs w:val="20"/>
                <w:lang w:eastAsia="fr-BE"/>
              </w:rPr>
              <w:t>Treatment</w:t>
            </w:r>
            <w:r w:rsidRPr="00166A9D">
              <w:rPr>
                <w:b/>
                <w:sz w:val="20"/>
                <w:szCs w:val="20"/>
                <w:lang w:eastAsia="fr-BE"/>
              </w:rPr>
              <w:t xml:space="preserve"> </w:t>
            </w:r>
          </w:p>
        </w:tc>
        <w:tc>
          <w:tcPr>
            <w:tcW w:w="414" w:type="pct"/>
            <w:shd w:val="clear" w:color="auto" w:fill="auto"/>
            <w:vAlign w:val="bottom"/>
            <w:hideMark/>
          </w:tcPr>
          <w:p w14:paraId="407E2F79" w14:textId="77777777" w:rsidR="00D956C6" w:rsidRPr="00166A9D" w:rsidRDefault="00D956C6" w:rsidP="00286A35">
            <w:pPr>
              <w:jc w:val="center"/>
              <w:rPr>
                <w:b/>
                <w:sz w:val="20"/>
                <w:szCs w:val="20"/>
                <w:lang w:eastAsia="fr-BE"/>
              </w:rPr>
            </w:pPr>
            <w:r w:rsidRPr="00166A9D">
              <w:rPr>
                <w:b/>
                <w:sz w:val="20"/>
                <w:szCs w:val="20"/>
                <w:lang w:eastAsia="fr-BE"/>
              </w:rPr>
              <w:t>Duration</w:t>
            </w:r>
          </w:p>
        </w:tc>
        <w:tc>
          <w:tcPr>
            <w:tcW w:w="520" w:type="pct"/>
            <w:shd w:val="clear" w:color="auto" w:fill="auto"/>
            <w:vAlign w:val="bottom"/>
            <w:hideMark/>
          </w:tcPr>
          <w:p w14:paraId="43F0182A" w14:textId="77777777" w:rsidR="00D956C6" w:rsidRPr="00166A9D" w:rsidRDefault="00D956C6" w:rsidP="00286A35">
            <w:pPr>
              <w:jc w:val="center"/>
              <w:rPr>
                <w:b/>
                <w:sz w:val="20"/>
                <w:szCs w:val="20"/>
                <w:lang w:eastAsia="fr-BE"/>
              </w:rPr>
            </w:pPr>
            <w:r w:rsidRPr="00166A9D">
              <w:rPr>
                <w:b/>
                <w:sz w:val="20"/>
                <w:szCs w:val="20"/>
                <w:lang w:eastAsia="fr-BE"/>
              </w:rPr>
              <w:t>N</w:t>
            </w:r>
          </w:p>
        </w:tc>
        <w:tc>
          <w:tcPr>
            <w:tcW w:w="360" w:type="pct"/>
            <w:shd w:val="clear" w:color="auto" w:fill="auto"/>
            <w:vAlign w:val="bottom"/>
            <w:hideMark/>
          </w:tcPr>
          <w:p w14:paraId="6CDBC99D" w14:textId="77777777" w:rsidR="00D956C6" w:rsidRPr="00166A9D" w:rsidRDefault="00D956C6" w:rsidP="00286A35">
            <w:pPr>
              <w:jc w:val="center"/>
              <w:rPr>
                <w:b/>
                <w:sz w:val="20"/>
                <w:szCs w:val="20"/>
                <w:lang w:eastAsia="fr-BE"/>
              </w:rPr>
            </w:pPr>
            <w:r w:rsidRPr="00166A9D">
              <w:rPr>
                <w:b/>
                <w:sz w:val="20"/>
                <w:szCs w:val="20"/>
                <w:lang w:eastAsia="fr-BE"/>
              </w:rPr>
              <w:t>Grades</w:t>
            </w:r>
          </w:p>
        </w:tc>
        <w:tc>
          <w:tcPr>
            <w:tcW w:w="1199" w:type="pct"/>
            <w:shd w:val="clear" w:color="auto" w:fill="auto"/>
            <w:vAlign w:val="bottom"/>
            <w:hideMark/>
          </w:tcPr>
          <w:p w14:paraId="46D27B61" w14:textId="77777777" w:rsidR="00D956C6" w:rsidRPr="00166A9D" w:rsidRDefault="00D956C6" w:rsidP="00286A35">
            <w:pPr>
              <w:jc w:val="center"/>
              <w:rPr>
                <w:b/>
                <w:sz w:val="20"/>
                <w:szCs w:val="20"/>
                <w:lang w:eastAsia="fr-BE"/>
              </w:rPr>
            </w:pPr>
            <w:r w:rsidRPr="00166A9D">
              <w:rPr>
                <w:b/>
                <w:sz w:val="20"/>
                <w:szCs w:val="20"/>
                <w:lang w:eastAsia="fr-BE"/>
              </w:rPr>
              <w:t>Sample characteristics</w:t>
            </w:r>
          </w:p>
        </w:tc>
        <w:tc>
          <w:tcPr>
            <w:tcW w:w="571" w:type="pct"/>
            <w:shd w:val="clear" w:color="auto" w:fill="auto"/>
            <w:vAlign w:val="bottom"/>
            <w:hideMark/>
          </w:tcPr>
          <w:p w14:paraId="13D40EEF" w14:textId="77777777" w:rsidR="00D956C6" w:rsidRPr="00166A9D" w:rsidRDefault="00D956C6" w:rsidP="00286A35">
            <w:pPr>
              <w:jc w:val="center"/>
              <w:rPr>
                <w:b/>
                <w:sz w:val="20"/>
                <w:szCs w:val="20"/>
                <w:lang w:eastAsia="fr-BE"/>
              </w:rPr>
            </w:pPr>
            <w:r w:rsidRPr="00166A9D">
              <w:rPr>
                <w:b/>
                <w:sz w:val="20"/>
                <w:szCs w:val="20"/>
                <w:lang w:eastAsia="fr-BE"/>
              </w:rPr>
              <w:t>Posttest</w:t>
            </w:r>
          </w:p>
        </w:tc>
        <w:tc>
          <w:tcPr>
            <w:tcW w:w="277" w:type="pct"/>
            <w:shd w:val="clear" w:color="auto" w:fill="auto"/>
            <w:vAlign w:val="bottom"/>
            <w:hideMark/>
          </w:tcPr>
          <w:p w14:paraId="494DA05E" w14:textId="77777777" w:rsidR="00D956C6" w:rsidRPr="00166A9D" w:rsidRDefault="00D956C6" w:rsidP="00286A35">
            <w:pPr>
              <w:jc w:val="center"/>
              <w:rPr>
                <w:b/>
                <w:sz w:val="20"/>
                <w:szCs w:val="20"/>
                <w:lang w:eastAsia="fr-BE"/>
              </w:rPr>
            </w:pPr>
            <w:r w:rsidRPr="00166A9D">
              <w:rPr>
                <w:b/>
                <w:sz w:val="20"/>
                <w:szCs w:val="20"/>
                <w:lang w:eastAsia="fr-BE"/>
              </w:rPr>
              <w:t>Effect sizes</w:t>
            </w:r>
          </w:p>
        </w:tc>
        <w:tc>
          <w:tcPr>
            <w:tcW w:w="558" w:type="pct"/>
            <w:shd w:val="clear" w:color="auto" w:fill="auto"/>
            <w:vAlign w:val="bottom"/>
            <w:hideMark/>
          </w:tcPr>
          <w:p w14:paraId="420E232B" w14:textId="77777777" w:rsidR="00D956C6" w:rsidRPr="00166A9D" w:rsidRDefault="00D956C6" w:rsidP="00286A35">
            <w:pPr>
              <w:jc w:val="center"/>
              <w:rPr>
                <w:b/>
                <w:sz w:val="20"/>
                <w:szCs w:val="20"/>
                <w:lang w:eastAsia="fr-BE"/>
              </w:rPr>
            </w:pPr>
            <w:r w:rsidRPr="00166A9D">
              <w:rPr>
                <w:b/>
                <w:sz w:val="20"/>
                <w:szCs w:val="20"/>
                <w:lang w:eastAsia="fr-BE"/>
              </w:rPr>
              <w:t>Overall effect size</w:t>
            </w:r>
          </w:p>
        </w:tc>
      </w:tr>
      <w:tr w:rsidR="00D956C6" w:rsidRPr="00166A9D" w14:paraId="72C86772" w14:textId="77777777" w:rsidTr="00286A35">
        <w:trPr>
          <w:trHeight w:val="260"/>
        </w:trPr>
        <w:tc>
          <w:tcPr>
            <w:tcW w:w="5000" w:type="pct"/>
            <w:gridSpan w:val="9"/>
            <w:shd w:val="clear" w:color="auto" w:fill="auto"/>
            <w:vAlign w:val="center"/>
          </w:tcPr>
          <w:p w14:paraId="39D9C787" w14:textId="77777777" w:rsidR="00D956C6" w:rsidRPr="003F6908" w:rsidRDefault="00D956C6" w:rsidP="00286A35">
            <w:pPr>
              <w:jc w:val="center"/>
              <w:rPr>
                <w:b/>
                <w:sz w:val="20"/>
                <w:szCs w:val="20"/>
              </w:rPr>
            </w:pPr>
            <w:r w:rsidRPr="003F6908">
              <w:rPr>
                <w:b/>
                <w:sz w:val="20"/>
                <w:szCs w:val="20"/>
              </w:rPr>
              <w:t>One-to-One Tutoring</w:t>
            </w:r>
          </w:p>
        </w:tc>
      </w:tr>
      <w:tr w:rsidR="00D956C6" w:rsidRPr="00166A9D" w14:paraId="5957765A" w14:textId="77777777" w:rsidTr="00286A35">
        <w:trPr>
          <w:trHeight w:val="260"/>
        </w:trPr>
        <w:tc>
          <w:tcPr>
            <w:tcW w:w="5000" w:type="pct"/>
            <w:gridSpan w:val="9"/>
            <w:shd w:val="clear" w:color="auto" w:fill="auto"/>
            <w:vAlign w:val="center"/>
          </w:tcPr>
          <w:p w14:paraId="0D3585B7" w14:textId="77777777" w:rsidR="00D956C6" w:rsidRPr="00166A9D" w:rsidRDefault="00D956C6" w:rsidP="00286A35">
            <w:pPr>
              <w:pStyle w:val="Default"/>
              <w:rPr>
                <w:rFonts w:ascii="Times New Roman" w:hAnsi="Times New Roman" w:cs="Times New Roman"/>
                <w:color w:val="auto"/>
              </w:rPr>
            </w:pPr>
            <w:r w:rsidRPr="00166A9D">
              <w:rPr>
                <w:rFonts w:ascii="Times New Roman" w:hAnsi="Times New Roman" w:cs="Times New Roman"/>
                <w:color w:val="auto"/>
                <w:sz w:val="20"/>
                <w:szCs w:val="20"/>
              </w:rPr>
              <w:t>Catch Up®</w:t>
            </w:r>
            <w:r w:rsidRPr="00166A9D">
              <w:rPr>
                <w:rFonts w:ascii="Times New Roman" w:hAnsi="Times New Roman" w:cs="Times New Roman"/>
                <w:color w:val="auto"/>
              </w:rPr>
              <w:t xml:space="preserve"> </w:t>
            </w:r>
            <w:r w:rsidRPr="00166A9D">
              <w:rPr>
                <w:rFonts w:ascii="Times New Roman" w:hAnsi="Times New Roman" w:cs="Times New Roman"/>
                <w:color w:val="auto"/>
                <w:sz w:val="20"/>
                <w:szCs w:val="20"/>
              </w:rPr>
              <w:t xml:space="preserve"> Literacy</w:t>
            </w:r>
          </w:p>
        </w:tc>
      </w:tr>
      <w:tr w:rsidR="00D956C6" w:rsidRPr="00166A9D" w14:paraId="1A4151A0" w14:textId="77777777" w:rsidTr="00286A35">
        <w:trPr>
          <w:trHeight w:val="260"/>
        </w:trPr>
        <w:tc>
          <w:tcPr>
            <w:tcW w:w="653" w:type="pct"/>
            <w:shd w:val="clear" w:color="auto" w:fill="auto"/>
            <w:vAlign w:val="center"/>
          </w:tcPr>
          <w:p w14:paraId="0B642F5E" w14:textId="77777777" w:rsidR="00D956C6" w:rsidRPr="00166A9D" w:rsidRDefault="00D956C6" w:rsidP="00286A35">
            <w:pPr>
              <w:jc w:val="center"/>
              <w:rPr>
                <w:sz w:val="20"/>
                <w:szCs w:val="20"/>
              </w:rPr>
            </w:pPr>
            <w:proofErr w:type="spellStart"/>
            <w:r w:rsidRPr="00166A9D">
              <w:rPr>
                <w:sz w:val="20"/>
                <w:szCs w:val="20"/>
              </w:rPr>
              <w:t>Rutt</w:t>
            </w:r>
            <w:proofErr w:type="spellEnd"/>
            <w:r w:rsidRPr="00166A9D">
              <w:rPr>
                <w:sz w:val="20"/>
                <w:szCs w:val="20"/>
              </w:rPr>
              <w:t xml:space="preserve"> et al.</w:t>
            </w:r>
          </w:p>
          <w:p w14:paraId="1D79E65E" w14:textId="77777777" w:rsidR="00D956C6" w:rsidRPr="00166A9D" w:rsidRDefault="00D956C6" w:rsidP="00286A35">
            <w:pPr>
              <w:jc w:val="center"/>
              <w:rPr>
                <w:sz w:val="20"/>
                <w:szCs w:val="20"/>
              </w:rPr>
            </w:pPr>
            <w:r w:rsidRPr="00166A9D">
              <w:rPr>
                <w:sz w:val="20"/>
                <w:szCs w:val="20"/>
              </w:rPr>
              <w:t>(2015)</w:t>
            </w:r>
          </w:p>
        </w:tc>
        <w:tc>
          <w:tcPr>
            <w:tcW w:w="448" w:type="pct"/>
            <w:shd w:val="clear" w:color="auto" w:fill="auto"/>
            <w:vAlign w:val="center"/>
          </w:tcPr>
          <w:p w14:paraId="688766FB" w14:textId="77777777" w:rsidR="00D956C6" w:rsidRPr="00166A9D" w:rsidRDefault="00D956C6" w:rsidP="00286A35">
            <w:pPr>
              <w:jc w:val="center"/>
              <w:rPr>
                <w:sz w:val="20"/>
                <w:szCs w:val="20"/>
              </w:rPr>
            </w:pPr>
            <w:r>
              <w:rPr>
                <w:sz w:val="20"/>
                <w:szCs w:val="20"/>
                <w:lang w:eastAsia="fr-BE"/>
              </w:rPr>
              <w:t>SR</w:t>
            </w:r>
          </w:p>
        </w:tc>
        <w:tc>
          <w:tcPr>
            <w:tcW w:w="414" w:type="pct"/>
            <w:shd w:val="clear" w:color="auto" w:fill="auto"/>
            <w:vAlign w:val="center"/>
          </w:tcPr>
          <w:p w14:paraId="2D86AC49" w14:textId="77777777" w:rsidR="00D956C6" w:rsidRPr="00166A9D" w:rsidRDefault="00D956C6" w:rsidP="00286A35">
            <w:pPr>
              <w:jc w:val="center"/>
              <w:rPr>
                <w:sz w:val="20"/>
                <w:szCs w:val="20"/>
              </w:rPr>
            </w:pPr>
            <w:r w:rsidRPr="00166A9D">
              <w:rPr>
                <w:sz w:val="20"/>
                <w:szCs w:val="20"/>
              </w:rPr>
              <w:t>30 weeks</w:t>
            </w:r>
          </w:p>
        </w:tc>
        <w:tc>
          <w:tcPr>
            <w:tcW w:w="520" w:type="pct"/>
            <w:shd w:val="clear" w:color="auto" w:fill="auto"/>
            <w:vAlign w:val="center"/>
          </w:tcPr>
          <w:p w14:paraId="228C4516" w14:textId="77777777" w:rsidR="00D956C6" w:rsidRPr="00166A9D" w:rsidRDefault="00D956C6" w:rsidP="00286A35">
            <w:pPr>
              <w:jc w:val="center"/>
              <w:rPr>
                <w:sz w:val="20"/>
                <w:szCs w:val="20"/>
              </w:rPr>
            </w:pPr>
            <w:r w:rsidRPr="00166A9D">
              <w:rPr>
                <w:sz w:val="20"/>
                <w:szCs w:val="20"/>
              </w:rPr>
              <w:t xml:space="preserve">Students: 557 </w:t>
            </w:r>
          </w:p>
          <w:p w14:paraId="7A432B4A" w14:textId="77777777" w:rsidR="00D956C6" w:rsidRPr="00166A9D" w:rsidRDefault="00D956C6" w:rsidP="00286A35">
            <w:pPr>
              <w:jc w:val="center"/>
              <w:rPr>
                <w:sz w:val="20"/>
                <w:szCs w:val="20"/>
              </w:rPr>
            </w:pPr>
            <w:r w:rsidRPr="00166A9D">
              <w:rPr>
                <w:sz w:val="20"/>
                <w:szCs w:val="20"/>
              </w:rPr>
              <w:t>(286 E, 271 C)</w:t>
            </w:r>
          </w:p>
        </w:tc>
        <w:tc>
          <w:tcPr>
            <w:tcW w:w="360" w:type="pct"/>
            <w:shd w:val="clear" w:color="auto" w:fill="auto"/>
            <w:vAlign w:val="center"/>
          </w:tcPr>
          <w:p w14:paraId="7DE0AEF7" w14:textId="77777777" w:rsidR="00D956C6" w:rsidRDefault="00D956C6" w:rsidP="00286A35">
            <w:pPr>
              <w:jc w:val="center"/>
              <w:rPr>
                <w:sz w:val="20"/>
                <w:szCs w:val="20"/>
                <w:lang w:eastAsia="fr-BE"/>
              </w:rPr>
            </w:pPr>
            <w:r>
              <w:rPr>
                <w:sz w:val="20"/>
                <w:szCs w:val="20"/>
                <w:lang w:eastAsia="fr-BE"/>
              </w:rPr>
              <w:t xml:space="preserve">Years </w:t>
            </w:r>
          </w:p>
          <w:p w14:paraId="2FA527F4" w14:textId="77777777" w:rsidR="00D956C6" w:rsidRPr="00166A9D" w:rsidRDefault="00D956C6" w:rsidP="00286A35">
            <w:pPr>
              <w:jc w:val="center"/>
              <w:rPr>
                <w:sz w:val="20"/>
                <w:szCs w:val="20"/>
              </w:rPr>
            </w:pPr>
            <w:r w:rsidRPr="00166A9D">
              <w:rPr>
                <w:sz w:val="20"/>
                <w:szCs w:val="20"/>
                <w:lang w:eastAsia="fr-BE"/>
              </w:rPr>
              <w:t>6-7</w:t>
            </w:r>
          </w:p>
        </w:tc>
        <w:tc>
          <w:tcPr>
            <w:tcW w:w="1199" w:type="pct"/>
            <w:shd w:val="clear" w:color="auto" w:fill="auto"/>
            <w:vAlign w:val="center"/>
          </w:tcPr>
          <w:p w14:paraId="6DFA769B" w14:textId="77777777" w:rsidR="00D956C6" w:rsidRPr="00166A9D" w:rsidRDefault="00D956C6" w:rsidP="00286A35">
            <w:pPr>
              <w:jc w:val="center"/>
              <w:rPr>
                <w:sz w:val="20"/>
                <w:szCs w:val="20"/>
              </w:rPr>
            </w:pPr>
            <w:r w:rsidRPr="00166A9D">
              <w:rPr>
                <w:sz w:val="20"/>
                <w:szCs w:val="20"/>
              </w:rPr>
              <w:t>Students reading at least one year below grade level from 15 schools mainly in urban areas across England. 21% FRL.</w:t>
            </w:r>
          </w:p>
        </w:tc>
        <w:tc>
          <w:tcPr>
            <w:tcW w:w="571" w:type="pct"/>
            <w:shd w:val="clear" w:color="auto" w:fill="auto"/>
            <w:vAlign w:val="center"/>
          </w:tcPr>
          <w:p w14:paraId="3CA516A3" w14:textId="77777777" w:rsidR="00D956C6" w:rsidRPr="00166A9D" w:rsidRDefault="00D956C6" w:rsidP="00286A35">
            <w:pPr>
              <w:rPr>
                <w:sz w:val="20"/>
                <w:szCs w:val="20"/>
              </w:rPr>
            </w:pPr>
            <w:r w:rsidRPr="00166A9D">
              <w:rPr>
                <w:sz w:val="20"/>
                <w:szCs w:val="20"/>
              </w:rPr>
              <w:t>NGRT</w:t>
            </w:r>
          </w:p>
        </w:tc>
        <w:tc>
          <w:tcPr>
            <w:tcW w:w="277" w:type="pct"/>
            <w:shd w:val="clear" w:color="auto" w:fill="auto"/>
            <w:vAlign w:val="center"/>
          </w:tcPr>
          <w:p w14:paraId="24624E7F" w14:textId="77777777" w:rsidR="00D956C6" w:rsidRPr="00166A9D" w:rsidRDefault="00D956C6" w:rsidP="00286A35">
            <w:pPr>
              <w:jc w:val="center"/>
              <w:rPr>
                <w:sz w:val="20"/>
                <w:szCs w:val="20"/>
              </w:rPr>
            </w:pPr>
          </w:p>
          <w:p w14:paraId="6A6A2B76" w14:textId="77777777" w:rsidR="00D956C6" w:rsidRPr="00166A9D" w:rsidRDefault="00D956C6" w:rsidP="00286A35">
            <w:pPr>
              <w:jc w:val="center"/>
              <w:rPr>
                <w:sz w:val="20"/>
                <w:szCs w:val="20"/>
              </w:rPr>
            </w:pPr>
            <w:r w:rsidRPr="00166A9D">
              <w:rPr>
                <w:sz w:val="20"/>
                <w:szCs w:val="20"/>
              </w:rPr>
              <w:t>+0.16</w:t>
            </w:r>
          </w:p>
          <w:p w14:paraId="06123918" w14:textId="77777777" w:rsidR="00D956C6" w:rsidRPr="00166A9D" w:rsidRDefault="00D956C6" w:rsidP="00286A35">
            <w:pPr>
              <w:jc w:val="center"/>
              <w:rPr>
                <w:sz w:val="20"/>
                <w:szCs w:val="20"/>
              </w:rPr>
            </w:pPr>
          </w:p>
        </w:tc>
        <w:tc>
          <w:tcPr>
            <w:tcW w:w="558" w:type="pct"/>
            <w:shd w:val="clear" w:color="auto" w:fill="auto"/>
            <w:vAlign w:val="center"/>
          </w:tcPr>
          <w:p w14:paraId="0424FE6D" w14:textId="77777777" w:rsidR="00D956C6" w:rsidRPr="00166A9D" w:rsidRDefault="00D956C6" w:rsidP="00286A35">
            <w:pPr>
              <w:jc w:val="center"/>
              <w:rPr>
                <w:sz w:val="20"/>
                <w:szCs w:val="20"/>
              </w:rPr>
            </w:pPr>
            <w:r w:rsidRPr="00166A9D">
              <w:rPr>
                <w:sz w:val="20"/>
                <w:szCs w:val="20"/>
              </w:rPr>
              <w:t>+0.16</w:t>
            </w:r>
          </w:p>
        </w:tc>
      </w:tr>
      <w:tr w:rsidR="00D956C6" w:rsidRPr="00166A9D" w14:paraId="2E03BA13" w14:textId="77777777" w:rsidTr="00286A35">
        <w:trPr>
          <w:trHeight w:val="260"/>
        </w:trPr>
        <w:tc>
          <w:tcPr>
            <w:tcW w:w="5000" w:type="pct"/>
            <w:gridSpan w:val="9"/>
            <w:shd w:val="clear" w:color="auto" w:fill="auto"/>
            <w:vAlign w:val="center"/>
          </w:tcPr>
          <w:p w14:paraId="56E5192D" w14:textId="77777777" w:rsidR="00D956C6" w:rsidRPr="00166A9D" w:rsidRDefault="00D956C6" w:rsidP="00286A35">
            <w:pPr>
              <w:rPr>
                <w:sz w:val="20"/>
                <w:szCs w:val="20"/>
              </w:rPr>
            </w:pPr>
            <w:r w:rsidRPr="00166A9D">
              <w:rPr>
                <w:sz w:val="20"/>
                <w:szCs w:val="20"/>
              </w:rPr>
              <w:t xml:space="preserve">The Perry Beeches Coaching </w:t>
            </w:r>
            <w:proofErr w:type="spellStart"/>
            <w:r w:rsidRPr="00166A9D">
              <w:rPr>
                <w:sz w:val="20"/>
                <w:szCs w:val="20"/>
              </w:rPr>
              <w:t>Programme</w:t>
            </w:r>
            <w:proofErr w:type="spellEnd"/>
          </w:p>
        </w:tc>
      </w:tr>
      <w:tr w:rsidR="00D956C6" w:rsidRPr="00166A9D" w14:paraId="531A1578" w14:textId="77777777" w:rsidTr="00286A35">
        <w:trPr>
          <w:trHeight w:val="260"/>
        </w:trPr>
        <w:tc>
          <w:tcPr>
            <w:tcW w:w="653" w:type="pct"/>
            <w:shd w:val="clear" w:color="auto" w:fill="auto"/>
            <w:vAlign w:val="center"/>
          </w:tcPr>
          <w:p w14:paraId="600645DD" w14:textId="77777777" w:rsidR="00D956C6" w:rsidRPr="00166A9D" w:rsidRDefault="00D956C6" w:rsidP="00286A35">
            <w:pPr>
              <w:jc w:val="center"/>
              <w:rPr>
                <w:sz w:val="20"/>
                <w:szCs w:val="20"/>
              </w:rPr>
            </w:pPr>
            <w:r w:rsidRPr="00166A9D">
              <w:rPr>
                <w:sz w:val="20"/>
                <w:szCs w:val="20"/>
              </w:rPr>
              <w:t>Lord et al.</w:t>
            </w:r>
          </w:p>
          <w:p w14:paraId="6BB31CC1" w14:textId="77777777" w:rsidR="00D956C6" w:rsidRPr="00166A9D" w:rsidRDefault="00D956C6" w:rsidP="00286A35">
            <w:pPr>
              <w:jc w:val="center"/>
              <w:rPr>
                <w:sz w:val="20"/>
                <w:szCs w:val="20"/>
              </w:rPr>
            </w:pPr>
            <w:r w:rsidRPr="00166A9D">
              <w:rPr>
                <w:sz w:val="20"/>
                <w:szCs w:val="20"/>
              </w:rPr>
              <w:t>(2015)</w:t>
            </w:r>
          </w:p>
        </w:tc>
        <w:tc>
          <w:tcPr>
            <w:tcW w:w="448" w:type="pct"/>
            <w:shd w:val="clear" w:color="auto" w:fill="auto"/>
            <w:vAlign w:val="center"/>
          </w:tcPr>
          <w:p w14:paraId="5163006A" w14:textId="77777777" w:rsidR="00D956C6" w:rsidRPr="00166A9D" w:rsidRDefault="00D956C6" w:rsidP="00286A35">
            <w:pPr>
              <w:jc w:val="center"/>
              <w:rPr>
                <w:sz w:val="20"/>
                <w:szCs w:val="20"/>
                <w:lang w:eastAsia="fr-BE"/>
              </w:rPr>
            </w:pPr>
            <w:r>
              <w:rPr>
                <w:sz w:val="20"/>
                <w:szCs w:val="20"/>
                <w:lang w:eastAsia="fr-BE"/>
              </w:rPr>
              <w:t>SR</w:t>
            </w:r>
          </w:p>
        </w:tc>
        <w:tc>
          <w:tcPr>
            <w:tcW w:w="414" w:type="pct"/>
            <w:shd w:val="clear" w:color="auto" w:fill="auto"/>
            <w:vAlign w:val="center"/>
          </w:tcPr>
          <w:p w14:paraId="5E13B65A" w14:textId="77777777" w:rsidR="00D956C6" w:rsidRPr="00166A9D" w:rsidRDefault="00D956C6" w:rsidP="00286A35">
            <w:pPr>
              <w:jc w:val="center"/>
              <w:rPr>
                <w:sz w:val="20"/>
                <w:szCs w:val="20"/>
              </w:rPr>
            </w:pPr>
            <w:r w:rsidRPr="00166A9D">
              <w:rPr>
                <w:sz w:val="20"/>
                <w:szCs w:val="20"/>
              </w:rPr>
              <w:t>1 year</w:t>
            </w:r>
          </w:p>
        </w:tc>
        <w:tc>
          <w:tcPr>
            <w:tcW w:w="520" w:type="pct"/>
            <w:shd w:val="clear" w:color="auto" w:fill="auto"/>
            <w:vAlign w:val="center"/>
          </w:tcPr>
          <w:p w14:paraId="35477E5A" w14:textId="77777777" w:rsidR="00D956C6" w:rsidRPr="00166A9D" w:rsidRDefault="00D956C6" w:rsidP="00286A35">
            <w:pPr>
              <w:jc w:val="center"/>
              <w:rPr>
                <w:sz w:val="20"/>
                <w:szCs w:val="20"/>
              </w:rPr>
            </w:pPr>
            <w:r w:rsidRPr="00166A9D">
              <w:rPr>
                <w:sz w:val="20"/>
                <w:szCs w:val="20"/>
              </w:rPr>
              <w:t>Students:</w:t>
            </w:r>
            <w:r>
              <w:rPr>
                <w:sz w:val="20"/>
                <w:szCs w:val="20"/>
              </w:rPr>
              <w:t xml:space="preserve"> </w:t>
            </w:r>
            <w:r w:rsidRPr="00166A9D">
              <w:rPr>
                <w:sz w:val="20"/>
                <w:szCs w:val="20"/>
              </w:rPr>
              <w:t xml:space="preserve">291 </w:t>
            </w:r>
          </w:p>
          <w:p w14:paraId="12C70C81" w14:textId="77777777" w:rsidR="00D956C6" w:rsidRPr="00166A9D" w:rsidRDefault="00D956C6" w:rsidP="00286A35">
            <w:pPr>
              <w:jc w:val="center"/>
              <w:rPr>
                <w:sz w:val="20"/>
                <w:szCs w:val="20"/>
              </w:rPr>
            </w:pPr>
            <w:r w:rsidRPr="00166A9D">
              <w:rPr>
                <w:sz w:val="20"/>
                <w:szCs w:val="20"/>
              </w:rPr>
              <w:t>(149 E, 142 C)</w:t>
            </w:r>
          </w:p>
        </w:tc>
        <w:tc>
          <w:tcPr>
            <w:tcW w:w="360" w:type="pct"/>
            <w:shd w:val="clear" w:color="auto" w:fill="auto"/>
            <w:vAlign w:val="center"/>
          </w:tcPr>
          <w:p w14:paraId="7937611D" w14:textId="77777777" w:rsidR="00D956C6" w:rsidRDefault="00D956C6" w:rsidP="00286A35">
            <w:pPr>
              <w:jc w:val="center"/>
              <w:rPr>
                <w:sz w:val="20"/>
                <w:szCs w:val="20"/>
              </w:rPr>
            </w:pPr>
            <w:r>
              <w:rPr>
                <w:sz w:val="20"/>
                <w:szCs w:val="20"/>
              </w:rPr>
              <w:t xml:space="preserve">Year </w:t>
            </w:r>
          </w:p>
          <w:p w14:paraId="5C9594D6" w14:textId="77777777" w:rsidR="00D956C6" w:rsidRPr="00166A9D" w:rsidRDefault="00D956C6" w:rsidP="00286A35">
            <w:pPr>
              <w:jc w:val="center"/>
              <w:rPr>
                <w:sz w:val="20"/>
                <w:szCs w:val="20"/>
                <w:lang w:eastAsia="fr-BE"/>
              </w:rPr>
            </w:pPr>
            <w:r w:rsidRPr="00166A9D">
              <w:rPr>
                <w:sz w:val="20"/>
                <w:szCs w:val="20"/>
              </w:rPr>
              <w:t>7</w:t>
            </w:r>
          </w:p>
        </w:tc>
        <w:tc>
          <w:tcPr>
            <w:tcW w:w="1199" w:type="pct"/>
            <w:shd w:val="clear" w:color="auto" w:fill="auto"/>
            <w:vAlign w:val="center"/>
          </w:tcPr>
          <w:p w14:paraId="717BC6F5" w14:textId="77777777" w:rsidR="00D956C6" w:rsidRPr="00166A9D" w:rsidRDefault="00D956C6" w:rsidP="00286A35">
            <w:pPr>
              <w:jc w:val="center"/>
              <w:rPr>
                <w:sz w:val="20"/>
                <w:szCs w:val="20"/>
              </w:rPr>
            </w:pPr>
            <w:r w:rsidRPr="00166A9D">
              <w:rPr>
                <w:sz w:val="20"/>
                <w:szCs w:val="20"/>
              </w:rPr>
              <w:t xml:space="preserve">Students from 4 </w:t>
            </w:r>
            <w:r w:rsidRPr="00166A9D">
              <w:rPr>
                <w:sz w:val="20"/>
                <w:szCs w:val="20"/>
                <w:lang w:eastAsia="fr-BE"/>
              </w:rPr>
              <w:t xml:space="preserve">secondary </w:t>
            </w:r>
            <w:r w:rsidRPr="00166A9D">
              <w:rPr>
                <w:sz w:val="20"/>
                <w:szCs w:val="20"/>
              </w:rPr>
              <w:t xml:space="preserve">schools in Birmingham, England who were reading at least one year below grade level. </w:t>
            </w:r>
            <w:r w:rsidRPr="00166A9D">
              <w:rPr>
                <w:sz w:val="20"/>
                <w:szCs w:val="20"/>
                <w:lang w:eastAsia="fr-BE"/>
              </w:rPr>
              <w:t>55% W, 20% ELL, 58% FRL.</w:t>
            </w:r>
          </w:p>
        </w:tc>
        <w:tc>
          <w:tcPr>
            <w:tcW w:w="571" w:type="pct"/>
            <w:shd w:val="clear" w:color="auto" w:fill="auto"/>
            <w:vAlign w:val="center"/>
          </w:tcPr>
          <w:p w14:paraId="348C9074" w14:textId="77777777" w:rsidR="00D956C6" w:rsidRPr="00166A9D" w:rsidRDefault="00D956C6" w:rsidP="00286A35">
            <w:pPr>
              <w:rPr>
                <w:sz w:val="20"/>
                <w:szCs w:val="20"/>
              </w:rPr>
            </w:pPr>
            <w:r w:rsidRPr="00166A9D">
              <w:rPr>
                <w:sz w:val="20"/>
                <w:szCs w:val="20"/>
              </w:rPr>
              <w:t>GL Assessment - Progress in English</w:t>
            </w:r>
          </w:p>
        </w:tc>
        <w:tc>
          <w:tcPr>
            <w:tcW w:w="277" w:type="pct"/>
            <w:shd w:val="clear" w:color="auto" w:fill="auto"/>
            <w:vAlign w:val="center"/>
          </w:tcPr>
          <w:p w14:paraId="0F8E77C1" w14:textId="77777777" w:rsidR="00D956C6" w:rsidRPr="00166A9D" w:rsidRDefault="00D956C6" w:rsidP="00286A35">
            <w:pPr>
              <w:jc w:val="center"/>
              <w:rPr>
                <w:sz w:val="20"/>
                <w:szCs w:val="20"/>
              </w:rPr>
            </w:pPr>
            <w:r w:rsidRPr="00166A9D">
              <w:rPr>
                <w:sz w:val="20"/>
                <w:szCs w:val="20"/>
              </w:rPr>
              <w:t>+0.36*</w:t>
            </w:r>
          </w:p>
        </w:tc>
        <w:tc>
          <w:tcPr>
            <w:tcW w:w="558" w:type="pct"/>
            <w:shd w:val="clear" w:color="auto" w:fill="auto"/>
            <w:vAlign w:val="center"/>
          </w:tcPr>
          <w:p w14:paraId="6794D0C5" w14:textId="77777777" w:rsidR="00D956C6" w:rsidRPr="00166A9D" w:rsidRDefault="00D956C6" w:rsidP="00286A35">
            <w:pPr>
              <w:jc w:val="center"/>
              <w:rPr>
                <w:sz w:val="20"/>
                <w:szCs w:val="20"/>
              </w:rPr>
            </w:pPr>
            <w:r w:rsidRPr="00166A9D">
              <w:rPr>
                <w:sz w:val="20"/>
                <w:szCs w:val="20"/>
              </w:rPr>
              <w:t>+0.36*</w:t>
            </w:r>
          </w:p>
        </w:tc>
      </w:tr>
      <w:tr w:rsidR="00D956C6" w:rsidRPr="00166A9D" w14:paraId="35436DFD" w14:textId="77777777" w:rsidTr="00286A35">
        <w:trPr>
          <w:trHeight w:val="260"/>
        </w:trPr>
        <w:tc>
          <w:tcPr>
            <w:tcW w:w="5000" w:type="pct"/>
            <w:gridSpan w:val="9"/>
            <w:shd w:val="clear" w:color="auto" w:fill="auto"/>
            <w:vAlign w:val="center"/>
          </w:tcPr>
          <w:p w14:paraId="2AB678C2" w14:textId="77777777" w:rsidR="00D956C6" w:rsidRPr="00166A9D" w:rsidRDefault="00D956C6" w:rsidP="00286A35">
            <w:pPr>
              <w:rPr>
                <w:sz w:val="20"/>
                <w:szCs w:val="20"/>
              </w:rPr>
            </w:pPr>
            <w:r w:rsidRPr="00166A9D">
              <w:rPr>
                <w:sz w:val="20"/>
                <w:szCs w:val="20"/>
                <w:lang w:eastAsia="fr-BE"/>
              </w:rPr>
              <w:t xml:space="preserve">REACH (tutoring) </w:t>
            </w:r>
          </w:p>
        </w:tc>
      </w:tr>
      <w:tr w:rsidR="00D956C6" w:rsidRPr="00166A9D" w14:paraId="0A1BD6DB" w14:textId="77777777" w:rsidTr="00286A35">
        <w:trPr>
          <w:trHeight w:val="350"/>
        </w:trPr>
        <w:tc>
          <w:tcPr>
            <w:tcW w:w="653" w:type="pct"/>
            <w:vMerge w:val="restart"/>
            <w:shd w:val="clear" w:color="auto" w:fill="auto"/>
            <w:vAlign w:val="center"/>
          </w:tcPr>
          <w:p w14:paraId="76DF4FA2" w14:textId="77777777" w:rsidR="00D956C6" w:rsidRPr="00166A9D" w:rsidRDefault="00D956C6" w:rsidP="00286A35">
            <w:pPr>
              <w:jc w:val="center"/>
              <w:rPr>
                <w:sz w:val="20"/>
                <w:szCs w:val="20"/>
              </w:rPr>
            </w:pPr>
            <w:proofErr w:type="spellStart"/>
            <w:r w:rsidRPr="00166A9D">
              <w:rPr>
                <w:sz w:val="20"/>
                <w:szCs w:val="20"/>
              </w:rPr>
              <w:t>Sibieta</w:t>
            </w:r>
            <w:proofErr w:type="spellEnd"/>
            <w:r w:rsidRPr="00166A9D">
              <w:rPr>
                <w:sz w:val="20"/>
                <w:szCs w:val="20"/>
              </w:rPr>
              <w:t xml:space="preserve"> (2016)</w:t>
            </w:r>
          </w:p>
        </w:tc>
        <w:tc>
          <w:tcPr>
            <w:tcW w:w="448" w:type="pct"/>
            <w:vMerge w:val="restart"/>
            <w:shd w:val="clear" w:color="auto" w:fill="auto"/>
            <w:vAlign w:val="center"/>
          </w:tcPr>
          <w:p w14:paraId="6FFEFA0D" w14:textId="77777777" w:rsidR="00D956C6" w:rsidRPr="00166A9D" w:rsidRDefault="00D956C6" w:rsidP="00286A35">
            <w:pPr>
              <w:jc w:val="center"/>
              <w:rPr>
                <w:sz w:val="20"/>
                <w:szCs w:val="20"/>
                <w:lang w:eastAsia="fr-BE"/>
              </w:rPr>
            </w:pPr>
            <w:r>
              <w:rPr>
                <w:sz w:val="20"/>
                <w:szCs w:val="20"/>
                <w:lang w:eastAsia="fr-BE"/>
              </w:rPr>
              <w:t>SR</w:t>
            </w:r>
          </w:p>
        </w:tc>
        <w:tc>
          <w:tcPr>
            <w:tcW w:w="414" w:type="pct"/>
            <w:vMerge w:val="restart"/>
            <w:shd w:val="clear" w:color="auto" w:fill="auto"/>
            <w:vAlign w:val="center"/>
          </w:tcPr>
          <w:p w14:paraId="23CBBCD6" w14:textId="77777777" w:rsidR="00D956C6" w:rsidRPr="00166A9D" w:rsidRDefault="00D956C6" w:rsidP="00286A35">
            <w:pPr>
              <w:jc w:val="center"/>
              <w:rPr>
                <w:sz w:val="20"/>
                <w:szCs w:val="20"/>
                <w:lang w:eastAsia="fr-BE"/>
              </w:rPr>
            </w:pPr>
            <w:r w:rsidRPr="00166A9D">
              <w:rPr>
                <w:sz w:val="20"/>
                <w:szCs w:val="20"/>
                <w:lang w:eastAsia="fr-BE"/>
              </w:rPr>
              <w:t>20 weeks</w:t>
            </w:r>
          </w:p>
        </w:tc>
        <w:tc>
          <w:tcPr>
            <w:tcW w:w="520" w:type="pct"/>
            <w:vMerge w:val="restart"/>
            <w:shd w:val="clear" w:color="auto" w:fill="auto"/>
            <w:vAlign w:val="center"/>
          </w:tcPr>
          <w:p w14:paraId="5A1817CF" w14:textId="77777777" w:rsidR="00D956C6" w:rsidRPr="00166A9D" w:rsidRDefault="00D956C6" w:rsidP="00286A35">
            <w:pPr>
              <w:jc w:val="center"/>
              <w:rPr>
                <w:sz w:val="20"/>
                <w:szCs w:val="20"/>
                <w:lang w:eastAsia="fr-BE"/>
              </w:rPr>
            </w:pPr>
            <w:r w:rsidRPr="00166A9D">
              <w:rPr>
                <w:sz w:val="20"/>
                <w:szCs w:val="20"/>
                <w:lang w:eastAsia="fr-BE"/>
              </w:rPr>
              <w:t xml:space="preserve">Students: 202 </w:t>
            </w:r>
          </w:p>
          <w:p w14:paraId="695657A2" w14:textId="77777777" w:rsidR="00D956C6" w:rsidRPr="00166A9D" w:rsidRDefault="00D956C6" w:rsidP="00286A35">
            <w:pPr>
              <w:jc w:val="center"/>
              <w:rPr>
                <w:sz w:val="20"/>
                <w:szCs w:val="20"/>
                <w:lang w:eastAsia="fr-BE"/>
              </w:rPr>
            </w:pPr>
            <w:r w:rsidRPr="00166A9D">
              <w:rPr>
                <w:sz w:val="20"/>
                <w:szCs w:val="20"/>
                <w:lang w:eastAsia="fr-BE"/>
              </w:rPr>
              <w:t>(70 REACH,</w:t>
            </w:r>
          </w:p>
          <w:p w14:paraId="306CD039" w14:textId="77777777" w:rsidR="00D956C6" w:rsidRPr="00166A9D" w:rsidRDefault="00D956C6" w:rsidP="00286A35">
            <w:pPr>
              <w:jc w:val="center"/>
              <w:rPr>
                <w:sz w:val="20"/>
                <w:szCs w:val="20"/>
                <w:lang w:eastAsia="fr-BE"/>
              </w:rPr>
            </w:pPr>
            <w:r w:rsidRPr="00166A9D">
              <w:rPr>
                <w:sz w:val="20"/>
                <w:szCs w:val="20"/>
                <w:lang w:eastAsia="fr-BE"/>
              </w:rPr>
              <w:t>69 REACH + LC, 63 C)</w:t>
            </w:r>
          </w:p>
        </w:tc>
        <w:tc>
          <w:tcPr>
            <w:tcW w:w="360" w:type="pct"/>
            <w:vMerge w:val="restart"/>
            <w:shd w:val="clear" w:color="auto" w:fill="auto"/>
            <w:vAlign w:val="center"/>
          </w:tcPr>
          <w:p w14:paraId="597CE389" w14:textId="77777777" w:rsidR="00D956C6" w:rsidRDefault="00D956C6" w:rsidP="00286A35">
            <w:pPr>
              <w:jc w:val="center"/>
              <w:rPr>
                <w:sz w:val="20"/>
                <w:szCs w:val="20"/>
                <w:lang w:eastAsia="fr-BE"/>
              </w:rPr>
            </w:pPr>
            <w:r>
              <w:rPr>
                <w:sz w:val="20"/>
                <w:szCs w:val="20"/>
                <w:lang w:eastAsia="fr-BE"/>
              </w:rPr>
              <w:t>Years</w:t>
            </w:r>
          </w:p>
          <w:p w14:paraId="2731EDE4" w14:textId="77777777" w:rsidR="00D956C6" w:rsidRPr="00166A9D" w:rsidRDefault="00D956C6" w:rsidP="00286A35">
            <w:pPr>
              <w:jc w:val="center"/>
              <w:rPr>
                <w:sz w:val="20"/>
                <w:szCs w:val="20"/>
                <w:lang w:eastAsia="fr-BE"/>
              </w:rPr>
            </w:pPr>
            <w:r w:rsidRPr="00166A9D">
              <w:rPr>
                <w:sz w:val="20"/>
                <w:szCs w:val="20"/>
                <w:lang w:eastAsia="fr-BE"/>
              </w:rPr>
              <w:t>7-8</w:t>
            </w:r>
          </w:p>
        </w:tc>
        <w:tc>
          <w:tcPr>
            <w:tcW w:w="1199" w:type="pct"/>
            <w:vMerge w:val="restart"/>
            <w:shd w:val="clear" w:color="auto" w:fill="auto"/>
            <w:vAlign w:val="center"/>
          </w:tcPr>
          <w:p w14:paraId="4180059E" w14:textId="77777777" w:rsidR="00D956C6" w:rsidRPr="00166A9D" w:rsidRDefault="00D956C6" w:rsidP="00286A35">
            <w:pPr>
              <w:jc w:val="center"/>
              <w:rPr>
                <w:sz w:val="20"/>
                <w:szCs w:val="20"/>
                <w:lang w:eastAsia="fr-BE"/>
              </w:rPr>
            </w:pPr>
            <w:r w:rsidRPr="00166A9D">
              <w:rPr>
                <w:sz w:val="20"/>
                <w:szCs w:val="20"/>
                <w:lang w:eastAsia="fr-BE"/>
              </w:rPr>
              <w:t>Lowest readers in 27 disadvantaged secondary schools in or near Leeds, England. 68%</w:t>
            </w:r>
            <w:r>
              <w:rPr>
                <w:sz w:val="20"/>
                <w:szCs w:val="20"/>
                <w:lang w:eastAsia="fr-BE"/>
              </w:rPr>
              <w:t xml:space="preserve"> </w:t>
            </w:r>
            <w:r w:rsidRPr="00166A9D">
              <w:rPr>
                <w:sz w:val="20"/>
                <w:szCs w:val="20"/>
                <w:lang w:eastAsia="fr-BE"/>
              </w:rPr>
              <w:t>W, 32% non-white, 63% SPED, 24% ELL, 31% FRL.</w:t>
            </w:r>
          </w:p>
        </w:tc>
        <w:tc>
          <w:tcPr>
            <w:tcW w:w="848" w:type="pct"/>
            <w:gridSpan w:val="2"/>
            <w:shd w:val="clear" w:color="auto" w:fill="auto"/>
            <w:vAlign w:val="center"/>
          </w:tcPr>
          <w:p w14:paraId="6764444E" w14:textId="77777777" w:rsidR="00D956C6" w:rsidRPr="00166A9D" w:rsidRDefault="00D956C6" w:rsidP="00286A35">
            <w:pPr>
              <w:rPr>
                <w:sz w:val="20"/>
                <w:szCs w:val="20"/>
              </w:rPr>
            </w:pPr>
            <w:r w:rsidRPr="00166A9D">
              <w:rPr>
                <w:sz w:val="20"/>
                <w:szCs w:val="20"/>
                <w:lang w:eastAsia="fr-BE"/>
              </w:rPr>
              <w:t>NGRT</w:t>
            </w:r>
          </w:p>
        </w:tc>
        <w:tc>
          <w:tcPr>
            <w:tcW w:w="558" w:type="pct"/>
            <w:vMerge w:val="restart"/>
            <w:shd w:val="clear" w:color="auto" w:fill="auto"/>
            <w:vAlign w:val="center"/>
          </w:tcPr>
          <w:p w14:paraId="0C9D503C" w14:textId="77777777" w:rsidR="00D956C6" w:rsidRPr="00166A9D" w:rsidRDefault="00D956C6" w:rsidP="00286A35">
            <w:pPr>
              <w:ind w:right="-61"/>
              <w:jc w:val="center"/>
              <w:rPr>
                <w:sz w:val="20"/>
                <w:szCs w:val="20"/>
              </w:rPr>
            </w:pPr>
            <w:r w:rsidRPr="00166A9D">
              <w:rPr>
                <w:sz w:val="20"/>
                <w:szCs w:val="20"/>
                <w:lang w:eastAsia="fr-BE"/>
              </w:rPr>
              <w:t>+0.42</w:t>
            </w:r>
            <w:r w:rsidRPr="00166A9D">
              <w:rPr>
                <w:sz w:val="20"/>
                <w:szCs w:val="20"/>
              </w:rPr>
              <w:t>*</w:t>
            </w:r>
          </w:p>
        </w:tc>
      </w:tr>
      <w:tr w:rsidR="00D956C6" w:rsidRPr="00166A9D" w14:paraId="32B16A99" w14:textId="77777777" w:rsidTr="00286A35">
        <w:trPr>
          <w:trHeight w:val="350"/>
        </w:trPr>
        <w:tc>
          <w:tcPr>
            <w:tcW w:w="653" w:type="pct"/>
            <w:vMerge/>
            <w:shd w:val="clear" w:color="auto" w:fill="auto"/>
            <w:vAlign w:val="center"/>
          </w:tcPr>
          <w:p w14:paraId="690E46DA" w14:textId="77777777" w:rsidR="00D956C6" w:rsidRPr="00166A9D" w:rsidRDefault="00D956C6" w:rsidP="00286A35">
            <w:pPr>
              <w:jc w:val="center"/>
              <w:rPr>
                <w:sz w:val="20"/>
                <w:szCs w:val="20"/>
              </w:rPr>
            </w:pPr>
          </w:p>
        </w:tc>
        <w:tc>
          <w:tcPr>
            <w:tcW w:w="448" w:type="pct"/>
            <w:vMerge/>
            <w:shd w:val="clear" w:color="auto" w:fill="auto"/>
            <w:vAlign w:val="center"/>
          </w:tcPr>
          <w:p w14:paraId="63C11B58" w14:textId="77777777" w:rsidR="00D956C6" w:rsidRPr="00166A9D" w:rsidRDefault="00D956C6" w:rsidP="00286A35">
            <w:pPr>
              <w:jc w:val="center"/>
              <w:rPr>
                <w:sz w:val="20"/>
                <w:szCs w:val="20"/>
                <w:lang w:eastAsia="fr-BE"/>
              </w:rPr>
            </w:pPr>
          </w:p>
        </w:tc>
        <w:tc>
          <w:tcPr>
            <w:tcW w:w="414" w:type="pct"/>
            <w:vMerge/>
            <w:shd w:val="clear" w:color="auto" w:fill="auto"/>
            <w:vAlign w:val="center"/>
          </w:tcPr>
          <w:p w14:paraId="0242EC5E" w14:textId="77777777" w:rsidR="00D956C6" w:rsidRPr="00166A9D" w:rsidRDefault="00D956C6" w:rsidP="00286A35">
            <w:pPr>
              <w:jc w:val="center"/>
              <w:rPr>
                <w:sz w:val="20"/>
                <w:szCs w:val="20"/>
                <w:lang w:eastAsia="fr-BE"/>
              </w:rPr>
            </w:pPr>
          </w:p>
        </w:tc>
        <w:tc>
          <w:tcPr>
            <w:tcW w:w="520" w:type="pct"/>
            <w:vMerge/>
            <w:shd w:val="clear" w:color="auto" w:fill="auto"/>
            <w:vAlign w:val="center"/>
          </w:tcPr>
          <w:p w14:paraId="5C728D1E" w14:textId="77777777" w:rsidR="00D956C6" w:rsidRPr="00166A9D" w:rsidRDefault="00D956C6" w:rsidP="00286A35">
            <w:pPr>
              <w:jc w:val="center"/>
              <w:rPr>
                <w:sz w:val="20"/>
                <w:szCs w:val="20"/>
                <w:lang w:eastAsia="fr-BE"/>
              </w:rPr>
            </w:pPr>
          </w:p>
        </w:tc>
        <w:tc>
          <w:tcPr>
            <w:tcW w:w="360" w:type="pct"/>
            <w:vMerge/>
            <w:shd w:val="clear" w:color="auto" w:fill="auto"/>
            <w:vAlign w:val="center"/>
          </w:tcPr>
          <w:p w14:paraId="319C8FDE" w14:textId="77777777" w:rsidR="00D956C6" w:rsidRPr="00166A9D" w:rsidRDefault="00D956C6" w:rsidP="00286A35">
            <w:pPr>
              <w:jc w:val="center"/>
              <w:rPr>
                <w:sz w:val="20"/>
                <w:szCs w:val="20"/>
                <w:lang w:eastAsia="fr-BE"/>
              </w:rPr>
            </w:pPr>
          </w:p>
        </w:tc>
        <w:tc>
          <w:tcPr>
            <w:tcW w:w="1199" w:type="pct"/>
            <w:vMerge/>
            <w:shd w:val="clear" w:color="auto" w:fill="auto"/>
            <w:vAlign w:val="center"/>
          </w:tcPr>
          <w:p w14:paraId="5E480B91" w14:textId="77777777" w:rsidR="00D956C6" w:rsidRPr="00166A9D" w:rsidRDefault="00D956C6" w:rsidP="00286A35">
            <w:pPr>
              <w:jc w:val="center"/>
              <w:rPr>
                <w:sz w:val="20"/>
                <w:szCs w:val="20"/>
                <w:lang w:eastAsia="fr-BE"/>
              </w:rPr>
            </w:pPr>
          </w:p>
        </w:tc>
        <w:tc>
          <w:tcPr>
            <w:tcW w:w="571" w:type="pct"/>
            <w:shd w:val="clear" w:color="auto" w:fill="auto"/>
            <w:vAlign w:val="center"/>
          </w:tcPr>
          <w:p w14:paraId="0CF0A44D" w14:textId="77777777" w:rsidR="00D956C6" w:rsidRPr="00166A9D" w:rsidRDefault="00D956C6" w:rsidP="00286A35">
            <w:pPr>
              <w:rPr>
                <w:sz w:val="20"/>
                <w:szCs w:val="20"/>
              </w:rPr>
            </w:pPr>
            <w:r w:rsidRPr="00166A9D">
              <w:rPr>
                <w:sz w:val="20"/>
                <w:szCs w:val="20"/>
                <w:lang w:eastAsia="fr-BE"/>
              </w:rPr>
              <w:t>REACH</w:t>
            </w:r>
          </w:p>
        </w:tc>
        <w:tc>
          <w:tcPr>
            <w:tcW w:w="277" w:type="pct"/>
            <w:shd w:val="clear" w:color="auto" w:fill="auto"/>
            <w:vAlign w:val="center"/>
          </w:tcPr>
          <w:p w14:paraId="06DBE3A9" w14:textId="77777777" w:rsidR="00D956C6" w:rsidRPr="00166A9D" w:rsidRDefault="00D956C6" w:rsidP="00286A35">
            <w:pPr>
              <w:jc w:val="center"/>
              <w:rPr>
                <w:sz w:val="20"/>
                <w:szCs w:val="20"/>
              </w:rPr>
            </w:pPr>
            <w:r w:rsidRPr="00166A9D">
              <w:rPr>
                <w:sz w:val="20"/>
                <w:szCs w:val="20"/>
                <w:lang w:eastAsia="fr-BE"/>
              </w:rPr>
              <w:t>+0.33*</w:t>
            </w:r>
          </w:p>
        </w:tc>
        <w:tc>
          <w:tcPr>
            <w:tcW w:w="558" w:type="pct"/>
            <w:vMerge/>
            <w:shd w:val="clear" w:color="auto" w:fill="auto"/>
            <w:vAlign w:val="center"/>
          </w:tcPr>
          <w:p w14:paraId="3CB97B06" w14:textId="77777777" w:rsidR="00D956C6" w:rsidRPr="00166A9D" w:rsidRDefault="00D956C6" w:rsidP="00286A35">
            <w:pPr>
              <w:jc w:val="center"/>
              <w:rPr>
                <w:sz w:val="20"/>
                <w:szCs w:val="20"/>
                <w:lang w:eastAsia="fr-BE"/>
              </w:rPr>
            </w:pPr>
          </w:p>
        </w:tc>
      </w:tr>
      <w:tr w:rsidR="00D956C6" w:rsidRPr="00166A9D" w14:paraId="08EE0F87" w14:textId="77777777" w:rsidTr="00286A35">
        <w:trPr>
          <w:trHeight w:val="457"/>
        </w:trPr>
        <w:tc>
          <w:tcPr>
            <w:tcW w:w="653" w:type="pct"/>
            <w:vMerge/>
            <w:shd w:val="clear" w:color="auto" w:fill="auto"/>
            <w:vAlign w:val="center"/>
          </w:tcPr>
          <w:p w14:paraId="5B534C1E" w14:textId="77777777" w:rsidR="00D956C6" w:rsidRPr="00166A9D" w:rsidRDefault="00D956C6" w:rsidP="00286A35">
            <w:pPr>
              <w:jc w:val="center"/>
              <w:rPr>
                <w:sz w:val="20"/>
                <w:szCs w:val="20"/>
              </w:rPr>
            </w:pPr>
          </w:p>
        </w:tc>
        <w:tc>
          <w:tcPr>
            <w:tcW w:w="448" w:type="pct"/>
            <w:vMerge/>
            <w:shd w:val="clear" w:color="auto" w:fill="auto"/>
            <w:vAlign w:val="center"/>
          </w:tcPr>
          <w:p w14:paraId="259C0141" w14:textId="77777777" w:rsidR="00D956C6" w:rsidRPr="00166A9D" w:rsidRDefault="00D956C6" w:rsidP="00286A35">
            <w:pPr>
              <w:jc w:val="center"/>
              <w:rPr>
                <w:sz w:val="20"/>
                <w:szCs w:val="20"/>
                <w:lang w:eastAsia="fr-BE"/>
              </w:rPr>
            </w:pPr>
          </w:p>
        </w:tc>
        <w:tc>
          <w:tcPr>
            <w:tcW w:w="414" w:type="pct"/>
            <w:vMerge/>
            <w:shd w:val="clear" w:color="auto" w:fill="auto"/>
            <w:vAlign w:val="center"/>
          </w:tcPr>
          <w:p w14:paraId="6CE8D2BB" w14:textId="77777777" w:rsidR="00D956C6" w:rsidRPr="00166A9D" w:rsidRDefault="00D956C6" w:rsidP="00286A35">
            <w:pPr>
              <w:jc w:val="center"/>
              <w:rPr>
                <w:sz w:val="20"/>
                <w:szCs w:val="20"/>
                <w:lang w:eastAsia="fr-BE"/>
              </w:rPr>
            </w:pPr>
          </w:p>
        </w:tc>
        <w:tc>
          <w:tcPr>
            <w:tcW w:w="520" w:type="pct"/>
            <w:vMerge/>
            <w:shd w:val="clear" w:color="auto" w:fill="auto"/>
            <w:vAlign w:val="center"/>
          </w:tcPr>
          <w:p w14:paraId="3AE95202" w14:textId="77777777" w:rsidR="00D956C6" w:rsidRPr="00166A9D" w:rsidRDefault="00D956C6" w:rsidP="00286A35">
            <w:pPr>
              <w:jc w:val="center"/>
              <w:rPr>
                <w:sz w:val="20"/>
                <w:szCs w:val="20"/>
                <w:lang w:eastAsia="fr-BE"/>
              </w:rPr>
            </w:pPr>
          </w:p>
        </w:tc>
        <w:tc>
          <w:tcPr>
            <w:tcW w:w="360" w:type="pct"/>
            <w:vMerge/>
            <w:shd w:val="clear" w:color="auto" w:fill="auto"/>
            <w:vAlign w:val="center"/>
          </w:tcPr>
          <w:p w14:paraId="23FBFD28" w14:textId="77777777" w:rsidR="00D956C6" w:rsidRPr="00166A9D" w:rsidRDefault="00D956C6" w:rsidP="00286A35">
            <w:pPr>
              <w:jc w:val="center"/>
              <w:rPr>
                <w:sz w:val="20"/>
                <w:szCs w:val="20"/>
                <w:lang w:eastAsia="fr-BE"/>
              </w:rPr>
            </w:pPr>
          </w:p>
        </w:tc>
        <w:tc>
          <w:tcPr>
            <w:tcW w:w="1199" w:type="pct"/>
            <w:vMerge/>
            <w:shd w:val="clear" w:color="auto" w:fill="auto"/>
            <w:vAlign w:val="center"/>
          </w:tcPr>
          <w:p w14:paraId="152BA6A0" w14:textId="77777777" w:rsidR="00D956C6" w:rsidRPr="00166A9D" w:rsidRDefault="00D956C6" w:rsidP="00286A35">
            <w:pPr>
              <w:jc w:val="center"/>
              <w:rPr>
                <w:sz w:val="20"/>
                <w:szCs w:val="20"/>
                <w:lang w:eastAsia="fr-BE"/>
              </w:rPr>
            </w:pPr>
          </w:p>
        </w:tc>
        <w:tc>
          <w:tcPr>
            <w:tcW w:w="571" w:type="pct"/>
            <w:shd w:val="clear" w:color="auto" w:fill="auto"/>
            <w:vAlign w:val="center"/>
          </w:tcPr>
          <w:p w14:paraId="46A3F95A" w14:textId="77777777" w:rsidR="00D956C6" w:rsidRPr="00166A9D" w:rsidRDefault="00D956C6" w:rsidP="00286A35">
            <w:pPr>
              <w:rPr>
                <w:sz w:val="20"/>
                <w:szCs w:val="20"/>
              </w:rPr>
            </w:pPr>
            <w:r w:rsidRPr="00166A9D">
              <w:rPr>
                <w:sz w:val="20"/>
                <w:szCs w:val="20"/>
                <w:lang w:eastAsia="fr-BE"/>
              </w:rPr>
              <w:t>REACH + Language Comprehension</w:t>
            </w:r>
          </w:p>
        </w:tc>
        <w:tc>
          <w:tcPr>
            <w:tcW w:w="277" w:type="pct"/>
            <w:shd w:val="clear" w:color="auto" w:fill="auto"/>
            <w:vAlign w:val="center"/>
          </w:tcPr>
          <w:p w14:paraId="1BA1D880" w14:textId="77777777" w:rsidR="00D956C6" w:rsidRPr="00166A9D" w:rsidRDefault="00D956C6" w:rsidP="00286A35">
            <w:pPr>
              <w:jc w:val="center"/>
              <w:rPr>
                <w:sz w:val="20"/>
                <w:szCs w:val="20"/>
              </w:rPr>
            </w:pPr>
            <w:r w:rsidRPr="00166A9D">
              <w:rPr>
                <w:sz w:val="20"/>
                <w:szCs w:val="20"/>
                <w:lang w:eastAsia="fr-BE"/>
              </w:rPr>
              <w:t>+0.51*</w:t>
            </w:r>
          </w:p>
        </w:tc>
        <w:tc>
          <w:tcPr>
            <w:tcW w:w="558" w:type="pct"/>
            <w:vMerge/>
            <w:shd w:val="clear" w:color="auto" w:fill="auto"/>
            <w:vAlign w:val="center"/>
          </w:tcPr>
          <w:p w14:paraId="2AFB6212" w14:textId="77777777" w:rsidR="00D956C6" w:rsidRPr="00166A9D" w:rsidRDefault="00D956C6" w:rsidP="00286A35">
            <w:pPr>
              <w:jc w:val="center"/>
              <w:rPr>
                <w:sz w:val="20"/>
                <w:szCs w:val="20"/>
                <w:lang w:eastAsia="fr-BE"/>
              </w:rPr>
            </w:pPr>
          </w:p>
        </w:tc>
      </w:tr>
      <w:tr w:rsidR="00D956C6" w:rsidRPr="00166A9D" w14:paraId="50A12362" w14:textId="77777777" w:rsidTr="00286A35">
        <w:trPr>
          <w:trHeight w:val="260"/>
        </w:trPr>
        <w:tc>
          <w:tcPr>
            <w:tcW w:w="5000" w:type="pct"/>
            <w:gridSpan w:val="9"/>
            <w:vAlign w:val="center"/>
          </w:tcPr>
          <w:p w14:paraId="2FD6705B" w14:textId="77777777" w:rsidR="00D956C6" w:rsidRPr="003F6908" w:rsidRDefault="00D956C6" w:rsidP="00286A35">
            <w:pPr>
              <w:jc w:val="center"/>
              <w:rPr>
                <w:b/>
                <w:sz w:val="20"/>
                <w:szCs w:val="20"/>
                <w:lang w:eastAsia="fr-BE"/>
              </w:rPr>
            </w:pPr>
            <w:r w:rsidRPr="003F6908">
              <w:rPr>
                <w:b/>
                <w:sz w:val="20"/>
                <w:szCs w:val="20"/>
                <w:lang w:eastAsia="fr-BE"/>
              </w:rPr>
              <w:t>Small-Group Tutoring</w:t>
            </w:r>
          </w:p>
        </w:tc>
      </w:tr>
      <w:tr w:rsidR="00D956C6" w:rsidRPr="00166A9D" w14:paraId="6B321358" w14:textId="77777777" w:rsidTr="00286A35">
        <w:trPr>
          <w:trHeight w:val="260"/>
        </w:trPr>
        <w:tc>
          <w:tcPr>
            <w:tcW w:w="5000" w:type="pct"/>
            <w:gridSpan w:val="9"/>
            <w:vAlign w:val="center"/>
          </w:tcPr>
          <w:p w14:paraId="50D735A6" w14:textId="77777777" w:rsidR="00D956C6" w:rsidRPr="00166A9D" w:rsidRDefault="00D956C6" w:rsidP="00286A35">
            <w:pPr>
              <w:rPr>
                <w:sz w:val="20"/>
                <w:szCs w:val="20"/>
                <w:lang w:eastAsia="fr-BE"/>
              </w:rPr>
            </w:pPr>
            <w:r w:rsidRPr="00166A9D">
              <w:rPr>
                <w:sz w:val="20"/>
                <w:szCs w:val="20"/>
                <w:lang w:eastAsia="fr-BE"/>
              </w:rPr>
              <w:t>Butterfly Phonics</w:t>
            </w:r>
          </w:p>
        </w:tc>
      </w:tr>
      <w:tr w:rsidR="00D956C6" w:rsidRPr="00166A9D" w14:paraId="3414C826" w14:textId="77777777" w:rsidTr="00286A35">
        <w:trPr>
          <w:trHeight w:val="260"/>
        </w:trPr>
        <w:tc>
          <w:tcPr>
            <w:tcW w:w="653" w:type="pct"/>
            <w:shd w:val="clear" w:color="auto" w:fill="auto"/>
            <w:vAlign w:val="center"/>
          </w:tcPr>
          <w:p w14:paraId="7B1D0256" w14:textId="77777777" w:rsidR="00D956C6" w:rsidRPr="00166A9D" w:rsidRDefault="00D956C6" w:rsidP="00286A35">
            <w:pPr>
              <w:jc w:val="center"/>
              <w:rPr>
                <w:sz w:val="20"/>
                <w:szCs w:val="20"/>
              </w:rPr>
            </w:pPr>
            <w:r w:rsidRPr="00166A9D">
              <w:rPr>
                <w:sz w:val="20"/>
                <w:szCs w:val="20"/>
              </w:rPr>
              <w:t xml:space="preserve">Merrell &amp; </w:t>
            </w:r>
            <w:proofErr w:type="spellStart"/>
            <w:r w:rsidRPr="00166A9D">
              <w:rPr>
                <w:sz w:val="20"/>
                <w:szCs w:val="20"/>
              </w:rPr>
              <w:t>Kasim</w:t>
            </w:r>
            <w:proofErr w:type="spellEnd"/>
            <w:r w:rsidRPr="00166A9D">
              <w:rPr>
                <w:sz w:val="20"/>
                <w:szCs w:val="20"/>
              </w:rPr>
              <w:t xml:space="preserve"> (2015)</w:t>
            </w:r>
          </w:p>
        </w:tc>
        <w:tc>
          <w:tcPr>
            <w:tcW w:w="448" w:type="pct"/>
            <w:shd w:val="clear" w:color="auto" w:fill="auto"/>
            <w:vAlign w:val="center"/>
          </w:tcPr>
          <w:p w14:paraId="22EFA8B0" w14:textId="77777777" w:rsidR="00D956C6" w:rsidRPr="00166A9D" w:rsidRDefault="00D956C6" w:rsidP="00286A35">
            <w:pPr>
              <w:jc w:val="center"/>
              <w:rPr>
                <w:sz w:val="20"/>
                <w:szCs w:val="20"/>
                <w:lang w:eastAsia="fr-BE"/>
              </w:rPr>
            </w:pPr>
            <w:r>
              <w:rPr>
                <w:sz w:val="20"/>
                <w:szCs w:val="20"/>
                <w:lang w:eastAsia="fr-BE"/>
              </w:rPr>
              <w:t>SR</w:t>
            </w:r>
          </w:p>
        </w:tc>
        <w:tc>
          <w:tcPr>
            <w:tcW w:w="414" w:type="pct"/>
            <w:shd w:val="clear" w:color="auto" w:fill="auto"/>
            <w:vAlign w:val="center"/>
          </w:tcPr>
          <w:p w14:paraId="5F271CC3" w14:textId="77777777" w:rsidR="00D956C6" w:rsidRPr="00166A9D" w:rsidRDefault="00D956C6" w:rsidP="00286A35">
            <w:pPr>
              <w:jc w:val="center"/>
              <w:rPr>
                <w:sz w:val="20"/>
                <w:szCs w:val="20"/>
              </w:rPr>
            </w:pPr>
            <w:r w:rsidRPr="00166A9D">
              <w:rPr>
                <w:sz w:val="20"/>
                <w:szCs w:val="20"/>
                <w:lang w:eastAsia="fr-BE"/>
              </w:rPr>
              <w:t>4 months</w:t>
            </w:r>
          </w:p>
        </w:tc>
        <w:tc>
          <w:tcPr>
            <w:tcW w:w="520" w:type="pct"/>
            <w:shd w:val="clear" w:color="auto" w:fill="auto"/>
            <w:vAlign w:val="center"/>
          </w:tcPr>
          <w:p w14:paraId="7A8740D9" w14:textId="77777777" w:rsidR="00D956C6" w:rsidRPr="00166A9D" w:rsidRDefault="00D956C6" w:rsidP="00286A35">
            <w:pPr>
              <w:jc w:val="center"/>
              <w:rPr>
                <w:sz w:val="20"/>
                <w:szCs w:val="20"/>
                <w:lang w:eastAsia="fr-BE"/>
              </w:rPr>
            </w:pPr>
            <w:r w:rsidRPr="00166A9D">
              <w:rPr>
                <w:sz w:val="20"/>
                <w:szCs w:val="20"/>
              </w:rPr>
              <w:t>Students:</w:t>
            </w:r>
            <w:r>
              <w:rPr>
                <w:sz w:val="20"/>
                <w:szCs w:val="20"/>
              </w:rPr>
              <w:t xml:space="preserve"> </w:t>
            </w:r>
            <w:r w:rsidRPr="00166A9D">
              <w:rPr>
                <w:sz w:val="20"/>
                <w:szCs w:val="20"/>
                <w:lang w:eastAsia="fr-BE"/>
              </w:rPr>
              <w:t xml:space="preserve">310 </w:t>
            </w:r>
          </w:p>
          <w:p w14:paraId="31CFC722" w14:textId="77777777" w:rsidR="00D956C6" w:rsidRPr="00166A9D" w:rsidRDefault="00D956C6" w:rsidP="00286A35">
            <w:pPr>
              <w:jc w:val="center"/>
              <w:rPr>
                <w:sz w:val="20"/>
                <w:szCs w:val="20"/>
              </w:rPr>
            </w:pPr>
            <w:r w:rsidRPr="00166A9D">
              <w:rPr>
                <w:sz w:val="20"/>
                <w:szCs w:val="20"/>
                <w:lang w:eastAsia="fr-BE"/>
              </w:rPr>
              <w:t>(161 E, 149 C)</w:t>
            </w:r>
          </w:p>
        </w:tc>
        <w:tc>
          <w:tcPr>
            <w:tcW w:w="360" w:type="pct"/>
            <w:shd w:val="clear" w:color="auto" w:fill="auto"/>
            <w:vAlign w:val="center"/>
          </w:tcPr>
          <w:p w14:paraId="0B173866" w14:textId="77777777" w:rsidR="00D956C6" w:rsidRDefault="00D956C6" w:rsidP="00286A35">
            <w:pPr>
              <w:jc w:val="center"/>
              <w:rPr>
                <w:sz w:val="20"/>
                <w:szCs w:val="20"/>
                <w:lang w:eastAsia="fr-BE"/>
              </w:rPr>
            </w:pPr>
            <w:r>
              <w:rPr>
                <w:sz w:val="20"/>
                <w:szCs w:val="20"/>
                <w:lang w:eastAsia="fr-BE"/>
              </w:rPr>
              <w:t xml:space="preserve">Year </w:t>
            </w:r>
          </w:p>
          <w:p w14:paraId="14DB5AC1" w14:textId="77777777" w:rsidR="00D956C6" w:rsidRPr="00166A9D" w:rsidRDefault="00D956C6" w:rsidP="00286A35">
            <w:pPr>
              <w:jc w:val="center"/>
              <w:rPr>
                <w:sz w:val="20"/>
                <w:szCs w:val="20"/>
                <w:lang w:eastAsia="fr-BE"/>
              </w:rPr>
            </w:pPr>
            <w:r w:rsidRPr="00166A9D">
              <w:rPr>
                <w:sz w:val="20"/>
                <w:szCs w:val="20"/>
                <w:lang w:eastAsia="fr-BE"/>
              </w:rPr>
              <w:t>7</w:t>
            </w:r>
          </w:p>
        </w:tc>
        <w:tc>
          <w:tcPr>
            <w:tcW w:w="1199" w:type="pct"/>
            <w:shd w:val="clear" w:color="auto" w:fill="auto"/>
            <w:vAlign w:val="center"/>
          </w:tcPr>
          <w:p w14:paraId="3E354C58" w14:textId="77777777" w:rsidR="00D956C6" w:rsidRPr="00166A9D" w:rsidRDefault="00D956C6" w:rsidP="00286A35">
            <w:pPr>
              <w:jc w:val="center"/>
              <w:rPr>
                <w:sz w:val="20"/>
                <w:szCs w:val="20"/>
              </w:rPr>
            </w:pPr>
            <w:r w:rsidRPr="00166A9D">
              <w:rPr>
                <w:sz w:val="20"/>
                <w:szCs w:val="20"/>
                <w:lang w:eastAsia="fr-BE"/>
              </w:rPr>
              <w:t>Students from 6 secondary schools in London, England who were reading at least one year below grade level. 78% W, 16% AA, 35% SPED, 64% ELL, 51% FRL.</w:t>
            </w:r>
          </w:p>
        </w:tc>
        <w:tc>
          <w:tcPr>
            <w:tcW w:w="571" w:type="pct"/>
            <w:shd w:val="clear" w:color="auto" w:fill="auto"/>
            <w:vAlign w:val="center"/>
          </w:tcPr>
          <w:p w14:paraId="1DBEA895" w14:textId="77777777" w:rsidR="00D956C6" w:rsidRPr="00166A9D" w:rsidRDefault="00D956C6" w:rsidP="00286A35">
            <w:pPr>
              <w:rPr>
                <w:sz w:val="20"/>
                <w:szCs w:val="20"/>
              </w:rPr>
            </w:pPr>
            <w:r w:rsidRPr="00166A9D">
              <w:rPr>
                <w:sz w:val="20"/>
                <w:szCs w:val="20"/>
                <w:lang w:eastAsia="fr-BE"/>
              </w:rPr>
              <w:t>NGRT</w:t>
            </w:r>
          </w:p>
        </w:tc>
        <w:tc>
          <w:tcPr>
            <w:tcW w:w="277" w:type="pct"/>
            <w:shd w:val="clear" w:color="auto" w:fill="auto"/>
            <w:vAlign w:val="center"/>
          </w:tcPr>
          <w:p w14:paraId="36562316" w14:textId="77777777" w:rsidR="00D956C6" w:rsidRPr="00166A9D" w:rsidRDefault="00D956C6" w:rsidP="00286A35">
            <w:pPr>
              <w:jc w:val="center"/>
              <w:rPr>
                <w:sz w:val="20"/>
                <w:szCs w:val="20"/>
              </w:rPr>
            </w:pPr>
            <w:r w:rsidRPr="00166A9D">
              <w:rPr>
                <w:sz w:val="20"/>
                <w:szCs w:val="20"/>
                <w:lang w:eastAsia="fr-BE"/>
              </w:rPr>
              <w:t>+0.30*</w:t>
            </w:r>
          </w:p>
        </w:tc>
        <w:tc>
          <w:tcPr>
            <w:tcW w:w="558" w:type="pct"/>
            <w:shd w:val="clear" w:color="auto" w:fill="auto"/>
            <w:vAlign w:val="center"/>
          </w:tcPr>
          <w:p w14:paraId="218CDD5C" w14:textId="77777777" w:rsidR="00D956C6" w:rsidRPr="00166A9D" w:rsidRDefault="00D956C6" w:rsidP="00286A35">
            <w:pPr>
              <w:jc w:val="center"/>
              <w:rPr>
                <w:sz w:val="20"/>
                <w:szCs w:val="20"/>
              </w:rPr>
            </w:pPr>
            <w:r w:rsidRPr="00166A9D">
              <w:rPr>
                <w:sz w:val="20"/>
                <w:szCs w:val="20"/>
                <w:lang w:eastAsia="fr-BE"/>
              </w:rPr>
              <w:t>+0.30*</w:t>
            </w:r>
          </w:p>
        </w:tc>
      </w:tr>
      <w:tr w:rsidR="00D956C6" w:rsidRPr="00166A9D" w14:paraId="2119252F" w14:textId="77777777" w:rsidTr="00286A35">
        <w:trPr>
          <w:trHeight w:val="260"/>
        </w:trPr>
        <w:tc>
          <w:tcPr>
            <w:tcW w:w="5000" w:type="pct"/>
            <w:gridSpan w:val="9"/>
            <w:shd w:val="clear" w:color="auto" w:fill="auto"/>
            <w:vAlign w:val="bottom"/>
          </w:tcPr>
          <w:p w14:paraId="1C4F1659" w14:textId="77777777" w:rsidR="00D956C6" w:rsidRPr="00166A9D" w:rsidRDefault="00D956C6" w:rsidP="00286A35">
            <w:pPr>
              <w:rPr>
                <w:sz w:val="20"/>
                <w:szCs w:val="20"/>
              </w:rPr>
            </w:pPr>
            <w:r w:rsidRPr="00166A9D">
              <w:rPr>
                <w:sz w:val="20"/>
                <w:szCs w:val="20"/>
                <w:lang w:eastAsia="fr-BE"/>
              </w:rPr>
              <w:t>Rapid Phonics combined with Sound Discovery</w:t>
            </w:r>
          </w:p>
        </w:tc>
      </w:tr>
      <w:tr w:rsidR="00D956C6" w:rsidRPr="00166A9D" w14:paraId="4715EF9E" w14:textId="77777777" w:rsidTr="00286A35">
        <w:trPr>
          <w:trHeight w:val="260"/>
        </w:trPr>
        <w:tc>
          <w:tcPr>
            <w:tcW w:w="653" w:type="pct"/>
            <w:shd w:val="clear" w:color="auto" w:fill="auto"/>
            <w:vAlign w:val="center"/>
          </w:tcPr>
          <w:p w14:paraId="5CB42F2D" w14:textId="77777777" w:rsidR="00D956C6" w:rsidRPr="00166A9D" w:rsidRDefault="00D956C6" w:rsidP="00286A35">
            <w:pPr>
              <w:jc w:val="center"/>
              <w:rPr>
                <w:sz w:val="20"/>
                <w:szCs w:val="20"/>
              </w:rPr>
            </w:pPr>
            <w:r w:rsidRPr="00166A9D">
              <w:rPr>
                <w:sz w:val="20"/>
                <w:szCs w:val="20"/>
              </w:rPr>
              <w:t xml:space="preserve">King &amp; </w:t>
            </w:r>
            <w:proofErr w:type="spellStart"/>
            <w:r w:rsidRPr="00166A9D">
              <w:rPr>
                <w:sz w:val="20"/>
                <w:szCs w:val="20"/>
              </w:rPr>
              <w:t>Kasim</w:t>
            </w:r>
            <w:proofErr w:type="spellEnd"/>
          </w:p>
          <w:p w14:paraId="0782A68B" w14:textId="77777777" w:rsidR="00D956C6" w:rsidRPr="00166A9D" w:rsidRDefault="00D956C6" w:rsidP="00286A35">
            <w:pPr>
              <w:jc w:val="center"/>
              <w:rPr>
                <w:sz w:val="20"/>
                <w:szCs w:val="20"/>
              </w:rPr>
            </w:pPr>
            <w:r w:rsidRPr="00166A9D">
              <w:rPr>
                <w:sz w:val="20"/>
                <w:szCs w:val="20"/>
              </w:rPr>
              <w:t>(2015)</w:t>
            </w:r>
          </w:p>
        </w:tc>
        <w:tc>
          <w:tcPr>
            <w:tcW w:w="448" w:type="pct"/>
            <w:shd w:val="clear" w:color="auto" w:fill="auto"/>
            <w:vAlign w:val="center"/>
          </w:tcPr>
          <w:p w14:paraId="3A3BEA21" w14:textId="77777777" w:rsidR="00D956C6" w:rsidRPr="00166A9D" w:rsidRDefault="00D956C6" w:rsidP="00286A35">
            <w:pPr>
              <w:jc w:val="center"/>
              <w:rPr>
                <w:sz w:val="20"/>
                <w:szCs w:val="20"/>
                <w:lang w:eastAsia="fr-BE"/>
              </w:rPr>
            </w:pPr>
            <w:r>
              <w:rPr>
                <w:sz w:val="20"/>
                <w:szCs w:val="20"/>
                <w:lang w:eastAsia="fr-BE"/>
              </w:rPr>
              <w:t>SR</w:t>
            </w:r>
          </w:p>
        </w:tc>
        <w:tc>
          <w:tcPr>
            <w:tcW w:w="414" w:type="pct"/>
            <w:shd w:val="clear" w:color="auto" w:fill="auto"/>
            <w:vAlign w:val="center"/>
          </w:tcPr>
          <w:p w14:paraId="2791C058" w14:textId="77777777" w:rsidR="00D956C6" w:rsidRPr="00166A9D" w:rsidRDefault="00D956C6" w:rsidP="00286A35">
            <w:pPr>
              <w:jc w:val="center"/>
              <w:rPr>
                <w:sz w:val="20"/>
                <w:szCs w:val="20"/>
              </w:rPr>
            </w:pPr>
            <w:r>
              <w:rPr>
                <w:sz w:val="20"/>
                <w:szCs w:val="20"/>
                <w:lang w:eastAsia="fr-BE"/>
              </w:rPr>
              <w:t>12 weeks</w:t>
            </w:r>
          </w:p>
        </w:tc>
        <w:tc>
          <w:tcPr>
            <w:tcW w:w="520" w:type="pct"/>
            <w:shd w:val="clear" w:color="auto" w:fill="auto"/>
            <w:vAlign w:val="center"/>
          </w:tcPr>
          <w:p w14:paraId="1D8CA6F8" w14:textId="77777777" w:rsidR="00D956C6" w:rsidRPr="00166A9D" w:rsidRDefault="00D956C6" w:rsidP="00286A35">
            <w:pPr>
              <w:jc w:val="center"/>
              <w:rPr>
                <w:sz w:val="20"/>
                <w:szCs w:val="20"/>
                <w:lang w:eastAsia="fr-BE"/>
              </w:rPr>
            </w:pPr>
            <w:r w:rsidRPr="00166A9D">
              <w:rPr>
                <w:sz w:val="20"/>
                <w:szCs w:val="20"/>
              </w:rPr>
              <w:t>Students:</w:t>
            </w:r>
            <w:r>
              <w:rPr>
                <w:sz w:val="20"/>
                <w:szCs w:val="20"/>
              </w:rPr>
              <w:t xml:space="preserve"> </w:t>
            </w:r>
            <w:r w:rsidRPr="00166A9D">
              <w:rPr>
                <w:sz w:val="20"/>
                <w:szCs w:val="20"/>
                <w:lang w:eastAsia="fr-BE"/>
              </w:rPr>
              <w:t xml:space="preserve">178 </w:t>
            </w:r>
          </w:p>
          <w:p w14:paraId="37EE3802" w14:textId="77777777" w:rsidR="00D956C6" w:rsidRPr="00166A9D" w:rsidRDefault="00D956C6" w:rsidP="00286A35">
            <w:pPr>
              <w:jc w:val="center"/>
              <w:rPr>
                <w:sz w:val="20"/>
                <w:szCs w:val="20"/>
              </w:rPr>
            </w:pPr>
            <w:r w:rsidRPr="00166A9D">
              <w:rPr>
                <w:sz w:val="20"/>
                <w:szCs w:val="20"/>
                <w:lang w:eastAsia="fr-BE"/>
              </w:rPr>
              <w:t>(86 E, 92 C)</w:t>
            </w:r>
          </w:p>
        </w:tc>
        <w:tc>
          <w:tcPr>
            <w:tcW w:w="360" w:type="pct"/>
            <w:shd w:val="clear" w:color="auto" w:fill="auto"/>
            <w:vAlign w:val="center"/>
          </w:tcPr>
          <w:p w14:paraId="48E77C3E" w14:textId="77777777" w:rsidR="00D956C6" w:rsidRDefault="00D956C6" w:rsidP="00286A35">
            <w:pPr>
              <w:jc w:val="center"/>
              <w:rPr>
                <w:sz w:val="20"/>
                <w:szCs w:val="20"/>
                <w:lang w:eastAsia="fr-BE"/>
              </w:rPr>
            </w:pPr>
            <w:r>
              <w:rPr>
                <w:sz w:val="20"/>
                <w:szCs w:val="20"/>
                <w:lang w:eastAsia="fr-BE"/>
              </w:rPr>
              <w:t>Years</w:t>
            </w:r>
          </w:p>
          <w:p w14:paraId="7396365B" w14:textId="77777777" w:rsidR="00D956C6" w:rsidRPr="00166A9D" w:rsidRDefault="00D956C6" w:rsidP="00286A35">
            <w:pPr>
              <w:jc w:val="center"/>
              <w:rPr>
                <w:sz w:val="20"/>
                <w:szCs w:val="20"/>
                <w:lang w:eastAsia="fr-BE"/>
              </w:rPr>
            </w:pPr>
            <w:r w:rsidRPr="00166A9D">
              <w:rPr>
                <w:sz w:val="20"/>
                <w:szCs w:val="20"/>
                <w:lang w:eastAsia="fr-BE"/>
              </w:rPr>
              <w:t>6-7</w:t>
            </w:r>
          </w:p>
        </w:tc>
        <w:tc>
          <w:tcPr>
            <w:tcW w:w="1199" w:type="pct"/>
            <w:shd w:val="clear" w:color="auto" w:fill="auto"/>
            <w:vAlign w:val="center"/>
          </w:tcPr>
          <w:p w14:paraId="64B0271C" w14:textId="77777777" w:rsidR="00D956C6" w:rsidRPr="00166A9D" w:rsidRDefault="00D956C6" w:rsidP="00286A35">
            <w:pPr>
              <w:jc w:val="center"/>
              <w:rPr>
                <w:sz w:val="20"/>
                <w:szCs w:val="20"/>
              </w:rPr>
            </w:pPr>
            <w:r w:rsidRPr="00166A9D">
              <w:rPr>
                <w:sz w:val="20"/>
                <w:szCs w:val="20"/>
                <w:lang w:eastAsia="fr-BE"/>
              </w:rPr>
              <w:t xml:space="preserve">Students from 22 primary and </w:t>
            </w:r>
            <w:r>
              <w:rPr>
                <w:sz w:val="20"/>
                <w:szCs w:val="20"/>
                <w:lang w:eastAsia="fr-BE"/>
              </w:rPr>
              <w:t>13 secondary schools in Norfolk</w:t>
            </w:r>
            <w:r w:rsidRPr="00166A9D">
              <w:rPr>
                <w:sz w:val="20"/>
                <w:szCs w:val="20"/>
                <w:lang w:eastAsia="fr-BE"/>
              </w:rPr>
              <w:t>, England who were reading at least one year below grade level. 50% W, 50% SPED, 50% ELL, 50% FRL.</w:t>
            </w:r>
          </w:p>
        </w:tc>
        <w:tc>
          <w:tcPr>
            <w:tcW w:w="571" w:type="pct"/>
            <w:shd w:val="clear" w:color="auto" w:fill="auto"/>
            <w:vAlign w:val="center"/>
          </w:tcPr>
          <w:p w14:paraId="54D94625" w14:textId="77777777" w:rsidR="00D956C6" w:rsidRPr="00166A9D" w:rsidRDefault="00D956C6" w:rsidP="00286A35">
            <w:pPr>
              <w:rPr>
                <w:sz w:val="20"/>
                <w:szCs w:val="20"/>
              </w:rPr>
            </w:pPr>
            <w:r w:rsidRPr="00166A9D">
              <w:rPr>
                <w:sz w:val="20"/>
                <w:szCs w:val="20"/>
                <w:lang w:eastAsia="fr-BE"/>
              </w:rPr>
              <w:t>NGRT</w:t>
            </w:r>
          </w:p>
        </w:tc>
        <w:tc>
          <w:tcPr>
            <w:tcW w:w="277" w:type="pct"/>
            <w:shd w:val="clear" w:color="auto" w:fill="auto"/>
            <w:vAlign w:val="center"/>
          </w:tcPr>
          <w:p w14:paraId="2E64E5A4" w14:textId="77777777" w:rsidR="00D956C6" w:rsidRPr="00166A9D" w:rsidRDefault="00D956C6" w:rsidP="00286A35">
            <w:pPr>
              <w:jc w:val="center"/>
              <w:rPr>
                <w:sz w:val="20"/>
                <w:szCs w:val="20"/>
              </w:rPr>
            </w:pPr>
            <w:r w:rsidRPr="00166A9D">
              <w:rPr>
                <w:sz w:val="20"/>
                <w:szCs w:val="20"/>
                <w:lang w:eastAsia="fr-BE"/>
              </w:rPr>
              <w:t>-0.05</w:t>
            </w:r>
          </w:p>
        </w:tc>
        <w:tc>
          <w:tcPr>
            <w:tcW w:w="558" w:type="pct"/>
            <w:shd w:val="clear" w:color="auto" w:fill="auto"/>
            <w:vAlign w:val="center"/>
          </w:tcPr>
          <w:p w14:paraId="6FCA8324" w14:textId="77777777" w:rsidR="00D956C6" w:rsidRPr="00166A9D" w:rsidRDefault="00D956C6" w:rsidP="00286A35">
            <w:pPr>
              <w:jc w:val="center"/>
              <w:rPr>
                <w:sz w:val="20"/>
                <w:szCs w:val="20"/>
              </w:rPr>
            </w:pPr>
            <w:r w:rsidRPr="00166A9D">
              <w:rPr>
                <w:sz w:val="20"/>
                <w:szCs w:val="20"/>
                <w:lang w:eastAsia="fr-BE"/>
              </w:rPr>
              <w:t>-0.05</w:t>
            </w:r>
          </w:p>
        </w:tc>
      </w:tr>
    </w:tbl>
    <w:p w14:paraId="2F965DAF" w14:textId="77777777" w:rsidR="00D956C6" w:rsidRDefault="00D956C6" w:rsidP="00D956C6">
      <w:r>
        <w:br w:type="page"/>
      </w:r>
    </w:p>
    <w:tbl>
      <w:tblPr>
        <w:tblW w:w="5044" w:type="pct"/>
        <w:tblBorders>
          <w:top w:val="single" w:sz="4" w:space="0" w:color="auto"/>
          <w:bottom w:val="single" w:sz="4" w:space="0" w:color="auto"/>
          <w:insideH w:val="single" w:sz="4" w:space="0" w:color="auto"/>
        </w:tblBorders>
        <w:tblLayout w:type="fixed"/>
        <w:tblCellMar>
          <w:left w:w="70" w:type="dxa"/>
          <w:right w:w="70" w:type="dxa"/>
        </w:tblCellMar>
        <w:tblLook w:val="04A0" w:firstRow="1" w:lastRow="0" w:firstColumn="1" w:lastColumn="0" w:noHBand="0" w:noVBand="1"/>
      </w:tblPr>
      <w:tblGrid>
        <w:gridCol w:w="1727"/>
        <w:gridCol w:w="1184"/>
        <w:gridCol w:w="1094"/>
        <w:gridCol w:w="1374"/>
        <w:gridCol w:w="951"/>
        <w:gridCol w:w="3169"/>
        <w:gridCol w:w="1509"/>
        <w:gridCol w:w="732"/>
        <w:gridCol w:w="1475"/>
      </w:tblGrid>
      <w:tr w:rsidR="00D956C6" w:rsidRPr="00166A9D" w14:paraId="08AA76BE" w14:textId="77777777" w:rsidTr="00286A35">
        <w:trPr>
          <w:trHeight w:val="260"/>
        </w:trPr>
        <w:tc>
          <w:tcPr>
            <w:tcW w:w="5000" w:type="pct"/>
            <w:gridSpan w:val="9"/>
            <w:tcBorders>
              <w:top w:val="single" w:sz="4" w:space="0" w:color="auto"/>
              <w:bottom w:val="single" w:sz="4" w:space="0" w:color="auto"/>
            </w:tcBorders>
            <w:shd w:val="clear" w:color="auto" w:fill="auto"/>
            <w:vAlign w:val="center"/>
          </w:tcPr>
          <w:p w14:paraId="3694E1E2" w14:textId="77777777" w:rsidR="00D956C6" w:rsidRPr="003F6908" w:rsidRDefault="00D956C6" w:rsidP="00286A35">
            <w:pPr>
              <w:jc w:val="center"/>
              <w:rPr>
                <w:b/>
                <w:sz w:val="20"/>
                <w:szCs w:val="20"/>
                <w:lang w:eastAsia="fr-BE"/>
              </w:rPr>
            </w:pPr>
            <w:r>
              <w:rPr>
                <w:b/>
                <w:sz w:val="20"/>
                <w:szCs w:val="20"/>
                <w:lang w:eastAsia="fr-BE"/>
              </w:rPr>
              <w:lastRenderedPageBreak/>
              <w:t>Volunteer Tutoring</w:t>
            </w:r>
          </w:p>
        </w:tc>
      </w:tr>
      <w:tr w:rsidR="00D956C6" w:rsidRPr="00166A9D" w14:paraId="47693879" w14:textId="77777777" w:rsidTr="00286A35">
        <w:trPr>
          <w:trHeight w:val="260"/>
        </w:trPr>
        <w:tc>
          <w:tcPr>
            <w:tcW w:w="5000" w:type="pct"/>
            <w:gridSpan w:val="9"/>
            <w:tcBorders>
              <w:top w:val="single" w:sz="4" w:space="0" w:color="auto"/>
              <w:bottom w:val="single" w:sz="4" w:space="0" w:color="auto"/>
            </w:tcBorders>
            <w:shd w:val="clear" w:color="auto" w:fill="auto"/>
            <w:vAlign w:val="center"/>
          </w:tcPr>
          <w:p w14:paraId="0E9A101F" w14:textId="77777777" w:rsidR="00D956C6" w:rsidRPr="00B14F35" w:rsidRDefault="00D956C6" w:rsidP="00286A35">
            <w:pPr>
              <w:rPr>
                <w:sz w:val="20"/>
                <w:szCs w:val="20"/>
                <w:lang w:eastAsia="fr-BE"/>
              </w:rPr>
            </w:pPr>
            <w:proofErr w:type="spellStart"/>
            <w:r w:rsidRPr="00B14F35">
              <w:rPr>
                <w:sz w:val="20"/>
                <w:szCs w:val="20"/>
                <w:lang w:eastAsia="fr-BE"/>
              </w:rPr>
              <w:t>TextNow</w:t>
            </w:r>
            <w:proofErr w:type="spellEnd"/>
            <w:r w:rsidRPr="00B14F35">
              <w:rPr>
                <w:sz w:val="20"/>
                <w:szCs w:val="20"/>
                <w:lang w:eastAsia="fr-BE"/>
              </w:rPr>
              <w:t xml:space="preserve"> Transition Program</w:t>
            </w:r>
          </w:p>
        </w:tc>
      </w:tr>
      <w:tr w:rsidR="00D956C6" w:rsidRPr="00166A9D" w14:paraId="424C62A5" w14:textId="77777777" w:rsidTr="00286A35">
        <w:trPr>
          <w:trHeight w:val="260"/>
        </w:trPr>
        <w:tc>
          <w:tcPr>
            <w:tcW w:w="653" w:type="pct"/>
            <w:shd w:val="clear" w:color="auto" w:fill="auto"/>
            <w:vAlign w:val="center"/>
          </w:tcPr>
          <w:p w14:paraId="2AA8512D" w14:textId="77777777" w:rsidR="00D956C6" w:rsidRPr="00166A9D" w:rsidRDefault="00D956C6" w:rsidP="00286A35">
            <w:pPr>
              <w:spacing w:before="120" w:after="120"/>
              <w:jc w:val="center"/>
              <w:rPr>
                <w:sz w:val="20"/>
                <w:szCs w:val="20"/>
              </w:rPr>
            </w:pPr>
            <w:r>
              <w:rPr>
                <w:sz w:val="20"/>
                <w:szCs w:val="20"/>
              </w:rPr>
              <w:t>Maxwell et al. (2014)</w:t>
            </w:r>
          </w:p>
        </w:tc>
        <w:tc>
          <w:tcPr>
            <w:tcW w:w="448" w:type="pct"/>
            <w:shd w:val="clear" w:color="auto" w:fill="auto"/>
            <w:vAlign w:val="center"/>
          </w:tcPr>
          <w:p w14:paraId="163EEF4F" w14:textId="77777777" w:rsidR="00D956C6" w:rsidRPr="00166A9D" w:rsidRDefault="00D956C6" w:rsidP="00286A35">
            <w:pPr>
              <w:jc w:val="center"/>
              <w:rPr>
                <w:sz w:val="20"/>
                <w:szCs w:val="20"/>
              </w:rPr>
            </w:pPr>
            <w:r>
              <w:rPr>
                <w:sz w:val="20"/>
                <w:szCs w:val="20"/>
              </w:rPr>
              <w:t>SR</w:t>
            </w:r>
          </w:p>
        </w:tc>
        <w:tc>
          <w:tcPr>
            <w:tcW w:w="414" w:type="pct"/>
            <w:shd w:val="clear" w:color="auto" w:fill="auto"/>
            <w:vAlign w:val="center"/>
          </w:tcPr>
          <w:p w14:paraId="076F79E0" w14:textId="77777777" w:rsidR="00D956C6" w:rsidRPr="00166A9D" w:rsidRDefault="00D956C6" w:rsidP="00286A35">
            <w:pPr>
              <w:jc w:val="center"/>
              <w:rPr>
                <w:sz w:val="20"/>
                <w:szCs w:val="20"/>
              </w:rPr>
            </w:pPr>
            <w:r>
              <w:rPr>
                <w:sz w:val="20"/>
                <w:szCs w:val="20"/>
              </w:rPr>
              <w:t>15 weeks</w:t>
            </w:r>
          </w:p>
        </w:tc>
        <w:tc>
          <w:tcPr>
            <w:tcW w:w="520" w:type="pct"/>
            <w:shd w:val="clear" w:color="auto" w:fill="auto"/>
            <w:vAlign w:val="center"/>
          </w:tcPr>
          <w:p w14:paraId="5AA3477D" w14:textId="77777777" w:rsidR="00D956C6" w:rsidRDefault="00D956C6" w:rsidP="00286A35">
            <w:pPr>
              <w:jc w:val="center"/>
              <w:rPr>
                <w:sz w:val="20"/>
                <w:szCs w:val="20"/>
              </w:rPr>
            </w:pPr>
            <w:r>
              <w:rPr>
                <w:sz w:val="20"/>
                <w:szCs w:val="20"/>
              </w:rPr>
              <w:t>Students: 391</w:t>
            </w:r>
          </w:p>
          <w:p w14:paraId="44FA5A54" w14:textId="77777777" w:rsidR="00D956C6" w:rsidRPr="00166A9D" w:rsidRDefault="00D956C6" w:rsidP="00286A35">
            <w:pPr>
              <w:jc w:val="center"/>
              <w:rPr>
                <w:sz w:val="20"/>
                <w:szCs w:val="20"/>
              </w:rPr>
            </w:pPr>
            <w:r>
              <w:rPr>
                <w:sz w:val="20"/>
                <w:szCs w:val="20"/>
              </w:rPr>
              <w:t>(199 E, 192 C)</w:t>
            </w:r>
          </w:p>
        </w:tc>
        <w:tc>
          <w:tcPr>
            <w:tcW w:w="360" w:type="pct"/>
            <w:shd w:val="clear" w:color="auto" w:fill="auto"/>
            <w:vAlign w:val="center"/>
          </w:tcPr>
          <w:p w14:paraId="53683323" w14:textId="77777777" w:rsidR="00D956C6" w:rsidRDefault="00D956C6" w:rsidP="00286A35">
            <w:pPr>
              <w:jc w:val="center"/>
              <w:rPr>
                <w:sz w:val="20"/>
                <w:szCs w:val="20"/>
              </w:rPr>
            </w:pPr>
            <w:r>
              <w:rPr>
                <w:sz w:val="20"/>
                <w:szCs w:val="20"/>
              </w:rPr>
              <w:t>Years</w:t>
            </w:r>
          </w:p>
          <w:p w14:paraId="5F7EB1C3" w14:textId="77777777" w:rsidR="00D956C6" w:rsidRPr="00166A9D" w:rsidRDefault="00D956C6" w:rsidP="00286A35">
            <w:pPr>
              <w:jc w:val="center"/>
              <w:rPr>
                <w:sz w:val="20"/>
                <w:szCs w:val="20"/>
              </w:rPr>
            </w:pPr>
            <w:r>
              <w:rPr>
                <w:sz w:val="20"/>
                <w:szCs w:val="20"/>
              </w:rPr>
              <w:t>6-7</w:t>
            </w:r>
          </w:p>
        </w:tc>
        <w:tc>
          <w:tcPr>
            <w:tcW w:w="1199" w:type="pct"/>
            <w:shd w:val="clear" w:color="auto" w:fill="auto"/>
            <w:vAlign w:val="center"/>
          </w:tcPr>
          <w:p w14:paraId="1A765CD6" w14:textId="77777777" w:rsidR="00D956C6" w:rsidRDefault="00D956C6" w:rsidP="00286A35">
            <w:pPr>
              <w:jc w:val="center"/>
              <w:rPr>
                <w:sz w:val="20"/>
                <w:szCs w:val="20"/>
              </w:rPr>
            </w:pPr>
            <w:r>
              <w:rPr>
                <w:sz w:val="20"/>
                <w:szCs w:val="20"/>
              </w:rPr>
              <w:t>Students reading below grade level from 53 primary schools and 29 secondary schools across England.</w:t>
            </w:r>
          </w:p>
          <w:p w14:paraId="49D42CCC" w14:textId="77777777" w:rsidR="00D956C6" w:rsidRPr="00166A9D" w:rsidRDefault="00D956C6" w:rsidP="00286A35">
            <w:pPr>
              <w:jc w:val="center"/>
              <w:rPr>
                <w:sz w:val="20"/>
                <w:szCs w:val="20"/>
              </w:rPr>
            </w:pPr>
            <w:r>
              <w:rPr>
                <w:sz w:val="20"/>
                <w:szCs w:val="20"/>
              </w:rPr>
              <w:t>16% ELL, 25% FRL.</w:t>
            </w:r>
          </w:p>
        </w:tc>
        <w:tc>
          <w:tcPr>
            <w:tcW w:w="571" w:type="pct"/>
            <w:shd w:val="clear" w:color="auto" w:fill="auto"/>
            <w:vAlign w:val="center"/>
          </w:tcPr>
          <w:p w14:paraId="6BC76AA5" w14:textId="77777777" w:rsidR="00D956C6" w:rsidRPr="00166A9D" w:rsidRDefault="00D956C6" w:rsidP="00286A35">
            <w:pPr>
              <w:rPr>
                <w:sz w:val="20"/>
                <w:szCs w:val="20"/>
              </w:rPr>
            </w:pPr>
            <w:r>
              <w:rPr>
                <w:sz w:val="20"/>
                <w:szCs w:val="20"/>
              </w:rPr>
              <w:t>NGRT</w:t>
            </w:r>
          </w:p>
        </w:tc>
        <w:tc>
          <w:tcPr>
            <w:tcW w:w="277" w:type="pct"/>
            <w:shd w:val="clear" w:color="auto" w:fill="auto"/>
            <w:vAlign w:val="center"/>
          </w:tcPr>
          <w:p w14:paraId="5C53224B" w14:textId="77777777" w:rsidR="00D956C6" w:rsidRPr="00166A9D" w:rsidRDefault="00D956C6" w:rsidP="00286A35">
            <w:pPr>
              <w:jc w:val="center"/>
              <w:rPr>
                <w:sz w:val="20"/>
                <w:szCs w:val="20"/>
              </w:rPr>
            </w:pPr>
            <w:r>
              <w:rPr>
                <w:sz w:val="20"/>
                <w:szCs w:val="20"/>
              </w:rPr>
              <w:t>-0.06</w:t>
            </w:r>
          </w:p>
        </w:tc>
        <w:tc>
          <w:tcPr>
            <w:tcW w:w="558" w:type="pct"/>
            <w:shd w:val="clear" w:color="auto" w:fill="auto"/>
            <w:vAlign w:val="center"/>
          </w:tcPr>
          <w:p w14:paraId="7C5775BA" w14:textId="77777777" w:rsidR="00D956C6" w:rsidRPr="00166A9D" w:rsidRDefault="00D956C6" w:rsidP="00286A35">
            <w:pPr>
              <w:jc w:val="center"/>
              <w:rPr>
                <w:sz w:val="20"/>
                <w:szCs w:val="20"/>
              </w:rPr>
            </w:pPr>
            <w:r>
              <w:rPr>
                <w:sz w:val="20"/>
                <w:szCs w:val="20"/>
              </w:rPr>
              <w:t>-0.06</w:t>
            </w:r>
          </w:p>
        </w:tc>
      </w:tr>
      <w:tr w:rsidR="00D956C6" w:rsidRPr="00166A9D" w14:paraId="1DD90D9B" w14:textId="77777777" w:rsidTr="00286A35">
        <w:trPr>
          <w:trHeight w:val="260"/>
        </w:trPr>
        <w:tc>
          <w:tcPr>
            <w:tcW w:w="5000" w:type="pct"/>
            <w:gridSpan w:val="9"/>
            <w:shd w:val="clear" w:color="auto" w:fill="auto"/>
            <w:vAlign w:val="center"/>
          </w:tcPr>
          <w:p w14:paraId="07713A5F" w14:textId="77777777" w:rsidR="00D956C6" w:rsidRPr="00B14F35" w:rsidRDefault="00D956C6" w:rsidP="00286A35">
            <w:pPr>
              <w:jc w:val="center"/>
              <w:rPr>
                <w:b/>
                <w:sz w:val="20"/>
                <w:szCs w:val="20"/>
                <w:lang w:eastAsia="fr-BE"/>
              </w:rPr>
            </w:pPr>
            <w:r>
              <w:rPr>
                <w:b/>
                <w:sz w:val="20"/>
                <w:szCs w:val="20"/>
                <w:lang w:eastAsia="fr-BE"/>
              </w:rPr>
              <w:t>Cross-Age Tutoring</w:t>
            </w:r>
          </w:p>
        </w:tc>
      </w:tr>
      <w:tr w:rsidR="00D956C6" w:rsidRPr="00166A9D" w14:paraId="2D140293" w14:textId="77777777" w:rsidTr="00286A35">
        <w:trPr>
          <w:trHeight w:val="260"/>
        </w:trPr>
        <w:tc>
          <w:tcPr>
            <w:tcW w:w="5000" w:type="pct"/>
            <w:gridSpan w:val="9"/>
            <w:shd w:val="clear" w:color="auto" w:fill="auto"/>
            <w:vAlign w:val="center"/>
          </w:tcPr>
          <w:p w14:paraId="2AEBA48A" w14:textId="77777777" w:rsidR="00D956C6" w:rsidRPr="00166A9D" w:rsidRDefault="00D956C6" w:rsidP="00286A35">
            <w:pPr>
              <w:rPr>
                <w:sz w:val="20"/>
                <w:szCs w:val="20"/>
                <w:lang w:eastAsia="fr-BE"/>
              </w:rPr>
            </w:pPr>
            <w:r>
              <w:rPr>
                <w:sz w:val="20"/>
                <w:szCs w:val="20"/>
                <w:lang w:eastAsia="fr-BE"/>
              </w:rPr>
              <w:t>Paired Reading</w:t>
            </w:r>
          </w:p>
        </w:tc>
      </w:tr>
      <w:tr w:rsidR="00D956C6" w:rsidRPr="00166A9D" w14:paraId="5DA39C1F" w14:textId="77777777" w:rsidTr="00286A35">
        <w:trPr>
          <w:trHeight w:val="260"/>
        </w:trPr>
        <w:tc>
          <w:tcPr>
            <w:tcW w:w="653" w:type="pct"/>
            <w:shd w:val="clear" w:color="auto" w:fill="auto"/>
            <w:vAlign w:val="center"/>
          </w:tcPr>
          <w:p w14:paraId="73B37CF8" w14:textId="77777777" w:rsidR="00D956C6" w:rsidRPr="00166A9D" w:rsidRDefault="00D956C6" w:rsidP="00286A35">
            <w:pPr>
              <w:jc w:val="center"/>
              <w:rPr>
                <w:sz w:val="20"/>
                <w:szCs w:val="20"/>
              </w:rPr>
            </w:pPr>
            <w:r>
              <w:rPr>
                <w:sz w:val="20"/>
                <w:szCs w:val="20"/>
              </w:rPr>
              <w:t>Lloyd et al. (2015)</w:t>
            </w:r>
          </w:p>
        </w:tc>
        <w:tc>
          <w:tcPr>
            <w:tcW w:w="448" w:type="pct"/>
            <w:shd w:val="clear" w:color="auto" w:fill="auto"/>
            <w:vAlign w:val="center"/>
          </w:tcPr>
          <w:p w14:paraId="47CE1F71" w14:textId="77777777" w:rsidR="00D956C6" w:rsidRPr="00166A9D" w:rsidRDefault="00D956C6" w:rsidP="00286A35">
            <w:pPr>
              <w:jc w:val="center"/>
              <w:rPr>
                <w:sz w:val="20"/>
                <w:szCs w:val="20"/>
                <w:lang w:eastAsia="fr-BE"/>
              </w:rPr>
            </w:pPr>
            <w:r>
              <w:rPr>
                <w:sz w:val="20"/>
                <w:szCs w:val="20"/>
                <w:lang w:eastAsia="fr-BE"/>
              </w:rPr>
              <w:t>CR</w:t>
            </w:r>
          </w:p>
        </w:tc>
        <w:tc>
          <w:tcPr>
            <w:tcW w:w="414" w:type="pct"/>
            <w:shd w:val="clear" w:color="auto" w:fill="auto"/>
            <w:vAlign w:val="center"/>
          </w:tcPr>
          <w:p w14:paraId="49991ABA" w14:textId="77777777" w:rsidR="00D956C6" w:rsidRPr="00166A9D" w:rsidRDefault="00D956C6" w:rsidP="00286A35">
            <w:pPr>
              <w:jc w:val="center"/>
              <w:rPr>
                <w:sz w:val="20"/>
                <w:szCs w:val="20"/>
                <w:lang w:eastAsia="fr-BE"/>
              </w:rPr>
            </w:pPr>
            <w:r>
              <w:rPr>
                <w:sz w:val="20"/>
                <w:szCs w:val="20"/>
                <w:lang w:eastAsia="fr-BE"/>
              </w:rPr>
              <w:t>16 weeks</w:t>
            </w:r>
          </w:p>
        </w:tc>
        <w:tc>
          <w:tcPr>
            <w:tcW w:w="520" w:type="pct"/>
            <w:shd w:val="clear" w:color="auto" w:fill="auto"/>
            <w:vAlign w:val="center"/>
          </w:tcPr>
          <w:p w14:paraId="11A321E6" w14:textId="77777777" w:rsidR="00D956C6" w:rsidRDefault="00D956C6" w:rsidP="00286A35">
            <w:pPr>
              <w:jc w:val="center"/>
              <w:rPr>
                <w:sz w:val="20"/>
                <w:szCs w:val="20"/>
              </w:rPr>
            </w:pPr>
            <w:r>
              <w:rPr>
                <w:sz w:val="20"/>
                <w:szCs w:val="20"/>
              </w:rPr>
              <w:t>Classes: 120</w:t>
            </w:r>
          </w:p>
          <w:p w14:paraId="3A581D3E" w14:textId="77777777" w:rsidR="00D956C6" w:rsidRDefault="00D956C6" w:rsidP="00286A35">
            <w:pPr>
              <w:jc w:val="center"/>
              <w:rPr>
                <w:sz w:val="20"/>
                <w:szCs w:val="20"/>
              </w:rPr>
            </w:pPr>
            <w:r>
              <w:rPr>
                <w:sz w:val="20"/>
                <w:szCs w:val="20"/>
              </w:rPr>
              <w:t>(58 E, 62 C)</w:t>
            </w:r>
          </w:p>
          <w:p w14:paraId="61669F33" w14:textId="77777777" w:rsidR="00D956C6" w:rsidRDefault="00D956C6" w:rsidP="00286A35">
            <w:pPr>
              <w:jc w:val="center"/>
              <w:rPr>
                <w:sz w:val="20"/>
                <w:szCs w:val="20"/>
              </w:rPr>
            </w:pPr>
            <w:r>
              <w:rPr>
                <w:sz w:val="20"/>
                <w:szCs w:val="20"/>
              </w:rPr>
              <w:t>Students: 1306</w:t>
            </w:r>
          </w:p>
          <w:p w14:paraId="38F652E6" w14:textId="77777777" w:rsidR="00D956C6" w:rsidRPr="00166A9D" w:rsidRDefault="00D956C6" w:rsidP="00286A35">
            <w:pPr>
              <w:jc w:val="center"/>
              <w:rPr>
                <w:sz w:val="20"/>
                <w:szCs w:val="20"/>
              </w:rPr>
            </w:pPr>
            <w:r>
              <w:rPr>
                <w:sz w:val="20"/>
                <w:szCs w:val="20"/>
              </w:rPr>
              <w:t>(625 E, 681 C)</w:t>
            </w:r>
          </w:p>
        </w:tc>
        <w:tc>
          <w:tcPr>
            <w:tcW w:w="360" w:type="pct"/>
            <w:shd w:val="clear" w:color="auto" w:fill="auto"/>
            <w:vAlign w:val="center"/>
          </w:tcPr>
          <w:p w14:paraId="5CD7268E" w14:textId="77777777" w:rsidR="00D956C6" w:rsidRDefault="00D956C6" w:rsidP="00286A35">
            <w:pPr>
              <w:jc w:val="center"/>
              <w:rPr>
                <w:sz w:val="20"/>
                <w:szCs w:val="20"/>
                <w:lang w:eastAsia="fr-BE"/>
              </w:rPr>
            </w:pPr>
            <w:r>
              <w:rPr>
                <w:sz w:val="20"/>
                <w:szCs w:val="20"/>
                <w:lang w:eastAsia="fr-BE"/>
              </w:rPr>
              <w:t xml:space="preserve">Year </w:t>
            </w:r>
          </w:p>
          <w:p w14:paraId="44EF1018" w14:textId="77777777" w:rsidR="00D956C6" w:rsidRPr="00893325" w:rsidRDefault="00D956C6" w:rsidP="00286A35">
            <w:pPr>
              <w:jc w:val="center"/>
              <w:rPr>
                <w:sz w:val="20"/>
                <w:szCs w:val="20"/>
                <w:lang w:eastAsia="fr-BE"/>
              </w:rPr>
            </w:pPr>
            <w:r>
              <w:rPr>
                <w:sz w:val="20"/>
                <w:szCs w:val="20"/>
                <w:lang w:eastAsia="fr-BE"/>
              </w:rPr>
              <w:t>7</w:t>
            </w:r>
          </w:p>
        </w:tc>
        <w:tc>
          <w:tcPr>
            <w:tcW w:w="1199" w:type="pct"/>
            <w:shd w:val="clear" w:color="auto" w:fill="auto"/>
            <w:vAlign w:val="center"/>
          </w:tcPr>
          <w:p w14:paraId="224941E3" w14:textId="77777777" w:rsidR="00D956C6" w:rsidRPr="00166A9D" w:rsidRDefault="00D956C6" w:rsidP="00286A35">
            <w:pPr>
              <w:jc w:val="center"/>
              <w:rPr>
                <w:sz w:val="20"/>
                <w:szCs w:val="20"/>
                <w:lang w:eastAsia="fr-BE"/>
              </w:rPr>
            </w:pPr>
            <w:r>
              <w:rPr>
                <w:sz w:val="20"/>
                <w:szCs w:val="20"/>
                <w:lang w:eastAsia="fr-BE"/>
              </w:rPr>
              <w:t>10 schools in North of England. 96% W, 20% FRL</w:t>
            </w:r>
          </w:p>
        </w:tc>
        <w:tc>
          <w:tcPr>
            <w:tcW w:w="571" w:type="pct"/>
            <w:shd w:val="clear" w:color="auto" w:fill="auto"/>
            <w:vAlign w:val="center"/>
          </w:tcPr>
          <w:p w14:paraId="6F715AC8" w14:textId="77777777" w:rsidR="00D956C6" w:rsidRPr="00166A9D" w:rsidRDefault="00D956C6" w:rsidP="00286A35">
            <w:pPr>
              <w:rPr>
                <w:sz w:val="20"/>
                <w:szCs w:val="20"/>
                <w:lang w:eastAsia="fr-BE"/>
              </w:rPr>
            </w:pPr>
            <w:r>
              <w:rPr>
                <w:sz w:val="20"/>
                <w:szCs w:val="20"/>
                <w:lang w:eastAsia="fr-BE"/>
              </w:rPr>
              <w:t>NGRT</w:t>
            </w:r>
          </w:p>
        </w:tc>
        <w:tc>
          <w:tcPr>
            <w:tcW w:w="277" w:type="pct"/>
            <w:shd w:val="clear" w:color="auto" w:fill="auto"/>
            <w:vAlign w:val="center"/>
          </w:tcPr>
          <w:p w14:paraId="6AB4A922" w14:textId="77777777" w:rsidR="00D956C6" w:rsidRPr="00166A9D" w:rsidRDefault="00D956C6" w:rsidP="00286A35">
            <w:pPr>
              <w:jc w:val="center"/>
              <w:rPr>
                <w:sz w:val="20"/>
                <w:szCs w:val="20"/>
                <w:lang w:eastAsia="fr-BE"/>
              </w:rPr>
            </w:pPr>
            <w:r>
              <w:rPr>
                <w:sz w:val="20"/>
                <w:szCs w:val="20"/>
                <w:lang w:eastAsia="fr-BE"/>
              </w:rPr>
              <w:t>-0.02</w:t>
            </w:r>
          </w:p>
        </w:tc>
        <w:tc>
          <w:tcPr>
            <w:tcW w:w="558" w:type="pct"/>
            <w:shd w:val="clear" w:color="auto" w:fill="auto"/>
            <w:vAlign w:val="center"/>
          </w:tcPr>
          <w:p w14:paraId="2FC96E92" w14:textId="77777777" w:rsidR="00D956C6" w:rsidRPr="00166A9D" w:rsidRDefault="00D956C6" w:rsidP="00286A35">
            <w:pPr>
              <w:jc w:val="center"/>
              <w:rPr>
                <w:sz w:val="20"/>
                <w:szCs w:val="20"/>
                <w:lang w:eastAsia="fr-BE"/>
              </w:rPr>
            </w:pPr>
            <w:r>
              <w:rPr>
                <w:sz w:val="20"/>
                <w:szCs w:val="20"/>
                <w:lang w:eastAsia="fr-BE"/>
              </w:rPr>
              <w:t>-0.02</w:t>
            </w:r>
          </w:p>
        </w:tc>
      </w:tr>
    </w:tbl>
    <w:p w14:paraId="68A93D3B" w14:textId="77777777" w:rsidR="00D956C6" w:rsidRPr="00166A9D" w:rsidRDefault="00D956C6" w:rsidP="00D956C6">
      <w:pPr>
        <w:rPr>
          <w:sz w:val="20"/>
          <w:szCs w:val="20"/>
        </w:rPr>
      </w:pPr>
    </w:p>
    <w:p w14:paraId="3F9EF6D2" w14:textId="77777777" w:rsidR="00D956C6" w:rsidRPr="00B14F35" w:rsidRDefault="00D956C6" w:rsidP="00D956C6">
      <w:pPr>
        <w:ind w:right="8"/>
        <w:rPr>
          <w:sz w:val="22"/>
          <w:szCs w:val="22"/>
          <w:u w:val="single"/>
        </w:rPr>
      </w:pPr>
      <w:r w:rsidRPr="00B14F35">
        <w:rPr>
          <w:sz w:val="22"/>
          <w:szCs w:val="22"/>
          <w:u w:val="single"/>
        </w:rPr>
        <w:t>Notes for Tables 1-</w:t>
      </w:r>
      <w:r>
        <w:rPr>
          <w:sz w:val="22"/>
          <w:szCs w:val="22"/>
          <w:u w:val="single"/>
        </w:rPr>
        <w:t>10</w:t>
      </w:r>
    </w:p>
    <w:p w14:paraId="506FAFD4" w14:textId="77777777" w:rsidR="00D956C6" w:rsidRPr="00722884" w:rsidRDefault="00D956C6" w:rsidP="00D956C6">
      <w:pPr>
        <w:ind w:right="8"/>
        <w:rPr>
          <w:sz w:val="22"/>
          <w:szCs w:val="22"/>
        </w:rPr>
      </w:pPr>
      <w:r>
        <w:rPr>
          <w:sz w:val="22"/>
          <w:szCs w:val="22"/>
          <w:u w:val="single"/>
        </w:rPr>
        <w:t>Design/Treatment:</w:t>
      </w:r>
      <w:r>
        <w:rPr>
          <w:sz w:val="22"/>
          <w:szCs w:val="22"/>
        </w:rPr>
        <w:t xml:space="preserve"> SR=Student Randomized, CR=Cluster Randomized, QE=Quasi Experiment, CQE=Cluster Quasi-Experiment, ARP=Additional Reading Period, TA=Technology Application</w:t>
      </w:r>
    </w:p>
    <w:p w14:paraId="67B9342D" w14:textId="77777777" w:rsidR="00D956C6" w:rsidRPr="00B14F35" w:rsidRDefault="00D956C6" w:rsidP="00D956C6">
      <w:pPr>
        <w:ind w:right="8"/>
        <w:rPr>
          <w:sz w:val="22"/>
          <w:szCs w:val="22"/>
        </w:rPr>
      </w:pPr>
      <w:r w:rsidRPr="00722884">
        <w:rPr>
          <w:sz w:val="22"/>
          <w:szCs w:val="22"/>
          <w:u w:val="single"/>
        </w:rPr>
        <w:t>Measures</w:t>
      </w:r>
      <w:r>
        <w:rPr>
          <w:sz w:val="22"/>
          <w:szCs w:val="22"/>
        </w:rPr>
        <w:t xml:space="preserve">: </w:t>
      </w:r>
      <w:r w:rsidRPr="00B14F35">
        <w:rPr>
          <w:sz w:val="22"/>
          <w:szCs w:val="22"/>
        </w:rPr>
        <w:t>CAHSEE: California High School Exit Examination, CAT: California Achievement Test,</w:t>
      </w:r>
      <w:r>
        <w:rPr>
          <w:sz w:val="22"/>
          <w:szCs w:val="22"/>
        </w:rPr>
        <w:t xml:space="preserve"> CEM: Centre for Evaluation &amp; Monitoring, </w:t>
      </w:r>
      <w:r w:rsidRPr="00B14F35">
        <w:rPr>
          <w:sz w:val="22"/>
          <w:szCs w:val="22"/>
        </w:rPr>
        <w:t xml:space="preserve">CST-ELA: California Standards Test – English Language Arts, CTBS: Comprehensive Test of Basic Skills, DRP: Degree of Reading Power, EAL: English as a second language, ELA: English Language Arts, EPT: Early Placement Test (California), </w:t>
      </w:r>
      <w:r w:rsidRPr="00DB05E9">
        <w:rPr>
          <w:sz w:val="22"/>
          <w:szCs w:val="22"/>
          <w:lang w:eastAsia="fr-BE"/>
        </w:rPr>
        <w:t>ETS: Educational Testing Service,</w:t>
      </w:r>
      <w:r w:rsidRPr="002E7C16">
        <w:rPr>
          <w:sz w:val="20"/>
          <w:szCs w:val="20"/>
          <w:lang w:eastAsia="fr-BE"/>
        </w:rPr>
        <w:t xml:space="preserve"> </w:t>
      </w:r>
      <w:r w:rsidRPr="00B14F35">
        <w:rPr>
          <w:sz w:val="22"/>
          <w:szCs w:val="22"/>
        </w:rPr>
        <w:t>FCAT: Florida Comprehensive Assessment Test</w:t>
      </w:r>
      <w:r w:rsidRPr="00B14F35">
        <w:rPr>
          <w:sz w:val="22"/>
          <w:szCs w:val="22"/>
          <w:lang w:eastAsia="fr-BE"/>
        </w:rPr>
        <w:t xml:space="preserve">, GORT: Gray Oral Reading Test, GSRT: Gray Silent Reading Test, </w:t>
      </w:r>
      <w:r w:rsidRPr="00B14F35">
        <w:rPr>
          <w:sz w:val="22"/>
          <w:szCs w:val="22"/>
        </w:rPr>
        <w:t>GRADE: Group Reading Assessment and Diagnostic Evaluation, GMRT:</w:t>
      </w:r>
      <w:r>
        <w:rPr>
          <w:sz w:val="22"/>
          <w:szCs w:val="22"/>
        </w:rPr>
        <w:t xml:space="preserve"> </w:t>
      </w:r>
      <w:r w:rsidRPr="00B14F35">
        <w:rPr>
          <w:sz w:val="22"/>
          <w:szCs w:val="22"/>
        </w:rPr>
        <w:t>Gates-</w:t>
      </w:r>
      <w:proofErr w:type="spellStart"/>
      <w:r w:rsidRPr="00B14F35">
        <w:rPr>
          <w:sz w:val="22"/>
          <w:szCs w:val="22"/>
        </w:rPr>
        <w:t>MacGinitie</w:t>
      </w:r>
      <w:proofErr w:type="spellEnd"/>
      <w:r w:rsidRPr="00B14F35">
        <w:rPr>
          <w:sz w:val="22"/>
          <w:szCs w:val="22"/>
        </w:rPr>
        <w:t xml:space="preserve"> Reading Tests, </w:t>
      </w:r>
      <w:proofErr w:type="spellStart"/>
      <w:r w:rsidRPr="00B14F35">
        <w:rPr>
          <w:sz w:val="22"/>
          <w:szCs w:val="22"/>
        </w:rPr>
        <w:t>iLEAP</w:t>
      </w:r>
      <w:proofErr w:type="spellEnd"/>
      <w:r w:rsidRPr="00B14F35">
        <w:rPr>
          <w:sz w:val="22"/>
          <w:szCs w:val="22"/>
        </w:rPr>
        <w:t xml:space="preserve">, Louisiana State Reading Assessment, ISAT: Illinois Student Achievement Test, </w:t>
      </w:r>
      <w:r>
        <w:rPr>
          <w:sz w:val="22"/>
          <w:szCs w:val="22"/>
        </w:rPr>
        <w:t xml:space="preserve">ISTEP+: Indiana State Test of Educational Proficiency, </w:t>
      </w:r>
      <w:r w:rsidRPr="00B14F35">
        <w:rPr>
          <w:sz w:val="22"/>
          <w:szCs w:val="22"/>
          <w:lang w:eastAsia="fr-BE"/>
        </w:rPr>
        <w:t xml:space="preserve">ITBS: Iowa Test of Basic Skills, KCCT: Kentucky Core Content Test, </w:t>
      </w:r>
      <w:r w:rsidRPr="00B14F35">
        <w:rPr>
          <w:sz w:val="22"/>
          <w:szCs w:val="22"/>
        </w:rPr>
        <w:t xml:space="preserve">MAP : Measure of Academic Progress, MCAS: Massachusetts Comprehensive Assessment System, MEAP: Michigan Educational Assessment Program, </w:t>
      </w:r>
      <w:r w:rsidRPr="00B14F35">
        <w:rPr>
          <w:sz w:val="22"/>
          <w:szCs w:val="22"/>
          <w:lang w:eastAsia="fr-BE"/>
        </w:rPr>
        <w:t xml:space="preserve">MSP: Measurements of Student Progress state reading assessment, </w:t>
      </w:r>
      <w:r w:rsidRPr="00B14F35">
        <w:rPr>
          <w:sz w:val="22"/>
          <w:szCs w:val="22"/>
        </w:rPr>
        <w:t xml:space="preserve">NGRT : New Group Reading Test (U.K.), NJASK: New Jersey State Test; NYS-ELA: New York State English Language Arts, NWEA: Northwest Evaluation Association, OAKS: Oregon Assessment of Knowledge and Skills, ORF: Oral Reading Fluency, </w:t>
      </w:r>
      <w:r>
        <w:rPr>
          <w:sz w:val="22"/>
          <w:szCs w:val="22"/>
        </w:rPr>
        <w:t xml:space="preserve">RISE: Reading Inventory and Scholastic Evaluation, </w:t>
      </w:r>
      <w:r w:rsidRPr="00B14F35">
        <w:rPr>
          <w:sz w:val="22"/>
          <w:szCs w:val="22"/>
        </w:rPr>
        <w:t>SAT 10: Stanford Achievement Test 10, SDRT-4: Stanford Diagnostic Reading Test</w:t>
      </w:r>
      <w:r>
        <w:rPr>
          <w:sz w:val="22"/>
          <w:szCs w:val="22"/>
        </w:rPr>
        <w:t xml:space="preserve"> </w:t>
      </w:r>
      <w:r w:rsidRPr="00B14F35">
        <w:rPr>
          <w:sz w:val="22"/>
          <w:szCs w:val="22"/>
        </w:rPr>
        <w:t>4, STAAR: State of Texas Assessments of Academic Readiness,</w:t>
      </w:r>
      <w:r>
        <w:rPr>
          <w:sz w:val="22"/>
          <w:szCs w:val="22"/>
        </w:rPr>
        <w:t xml:space="preserve"> </w:t>
      </w:r>
      <w:r w:rsidRPr="00B14F35">
        <w:rPr>
          <w:sz w:val="22"/>
          <w:szCs w:val="22"/>
        </w:rPr>
        <w:t>SOL: Virginia Standards of Learning English/Reading, SWE: Sight Word Efficiency, TAKS: Texas Assessment of Knowledge and Skills, TCAP: Transitional Colorado Assessment Program, TOSREC, Test Of Silent Reading Efficiency and Comprehension, WJ III: Woodcock-Johnson III</w:t>
      </w:r>
    </w:p>
    <w:p w14:paraId="47138C39" w14:textId="77777777" w:rsidR="00D956C6" w:rsidRPr="00B14F35" w:rsidRDefault="00D956C6" w:rsidP="00D956C6">
      <w:pPr>
        <w:ind w:right="8"/>
        <w:rPr>
          <w:sz w:val="22"/>
          <w:szCs w:val="22"/>
        </w:rPr>
      </w:pPr>
      <w:r>
        <w:rPr>
          <w:sz w:val="22"/>
          <w:szCs w:val="22"/>
          <w:u w:val="single"/>
        </w:rPr>
        <w:t xml:space="preserve">Demographics: </w:t>
      </w:r>
      <w:r w:rsidRPr="00B14F35">
        <w:rPr>
          <w:sz w:val="22"/>
          <w:szCs w:val="22"/>
        </w:rPr>
        <w:t>A=Asian, AA=African-American, H=Hispanic, W=White, FRL=Free/Reduced Lunch, ELL=English Language Learner, LD=Learning Disabilities, LEP=Limited English-proficient, SPED=Special Education</w:t>
      </w:r>
      <w:r>
        <w:rPr>
          <w:sz w:val="22"/>
          <w:szCs w:val="22"/>
        </w:rPr>
        <w:t>.</w:t>
      </w:r>
    </w:p>
    <w:p w14:paraId="53F7336F" w14:textId="77777777" w:rsidR="00D956C6" w:rsidRPr="00B14F35" w:rsidRDefault="00D956C6" w:rsidP="00D956C6">
      <w:pPr>
        <w:ind w:right="8"/>
        <w:rPr>
          <w:sz w:val="22"/>
          <w:szCs w:val="22"/>
        </w:rPr>
      </w:pPr>
      <w:proofErr w:type="gramStart"/>
      <w:r w:rsidRPr="00B14F35">
        <w:rPr>
          <w:sz w:val="22"/>
          <w:szCs w:val="22"/>
        </w:rPr>
        <w:t>*p&lt;.05 at the appropriate level of analysis (cluster or individual)</w:t>
      </w:r>
      <w:r>
        <w:rPr>
          <w:sz w:val="22"/>
          <w:szCs w:val="22"/>
        </w:rPr>
        <w:t>.</w:t>
      </w:r>
      <w:proofErr w:type="gramEnd"/>
    </w:p>
    <w:p w14:paraId="4D7D032A" w14:textId="77777777" w:rsidR="00D956C6" w:rsidRDefault="00D956C6" w:rsidP="00D956C6">
      <w:pPr>
        <w:tabs>
          <w:tab w:val="left" w:pos="11700"/>
          <w:tab w:val="left" w:pos="11970"/>
        </w:tabs>
        <w:rPr>
          <w:b/>
        </w:rPr>
      </w:pPr>
    </w:p>
    <w:p w14:paraId="4FEF33EE" w14:textId="77777777" w:rsidR="00D956C6" w:rsidRDefault="00D956C6" w:rsidP="00D956C6">
      <w:pPr>
        <w:spacing w:after="160" w:line="259" w:lineRule="auto"/>
        <w:rPr>
          <w:b/>
        </w:rPr>
      </w:pPr>
      <w:r>
        <w:rPr>
          <w:b/>
        </w:rPr>
        <w:br w:type="page"/>
      </w:r>
    </w:p>
    <w:p w14:paraId="26A80ADA" w14:textId="77777777" w:rsidR="00D956C6" w:rsidRPr="00166A9D" w:rsidRDefault="00D956C6" w:rsidP="00D956C6">
      <w:pPr>
        <w:tabs>
          <w:tab w:val="left" w:pos="11700"/>
          <w:tab w:val="left" w:pos="11970"/>
        </w:tabs>
        <w:rPr>
          <w:b/>
        </w:rPr>
      </w:pPr>
      <w:r w:rsidRPr="00166A9D">
        <w:rPr>
          <w:b/>
        </w:rPr>
        <w:lastRenderedPageBreak/>
        <w:t xml:space="preserve">Table </w:t>
      </w:r>
      <w:r>
        <w:rPr>
          <w:b/>
        </w:rPr>
        <w:t>3</w:t>
      </w:r>
    </w:p>
    <w:p w14:paraId="17B51B6C" w14:textId="77777777" w:rsidR="00D956C6" w:rsidRPr="00166A9D" w:rsidRDefault="00D956C6" w:rsidP="00D956C6">
      <w:pPr>
        <w:tabs>
          <w:tab w:val="left" w:pos="11700"/>
          <w:tab w:val="left" w:pos="11970"/>
        </w:tabs>
        <w:rPr>
          <w:b/>
          <w:i/>
        </w:rPr>
      </w:pPr>
      <w:r>
        <w:rPr>
          <w:b/>
          <w:i/>
        </w:rPr>
        <w:t>Cooperative Learning Approaches</w:t>
      </w:r>
    </w:p>
    <w:p w14:paraId="19E9C9FD" w14:textId="77777777" w:rsidR="00D956C6" w:rsidRPr="00166A9D" w:rsidRDefault="00D956C6" w:rsidP="00D956C6">
      <w:pPr>
        <w:tabs>
          <w:tab w:val="left" w:pos="11700"/>
          <w:tab w:val="left" w:pos="11970"/>
        </w:tabs>
        <w:rPr>
          <w:b/>
          <w:i/>
        </w:rPr>
      </w:pPr>
    </w:p>
    <w:tbl>
      <w:tblPr>
        <w:tblW w:w="5035" w:type="pct"/>
        <w:tblBorders>
          <w:top w:val="single" w:sz="4" w:space="0" w:color="auto"/>
          <w:bottom w:val="single" w:sz="4" w:space="0" w:color="auto"/>
          <w:insideH w:val="single" w:sz="4" w:space="0" w:color="auto"/>
        </w:tblBorders>
        <w:tblLayout w:type="fixed"/>
        <w:tblCellMar>
          <w:left w:w="70" w:type="dxa"/>
          <w:right w:w="70" w:type="dxa"/>
        </w:tblCellMar>
        <w:tblLook w:val="04A0" w:firstRow="1" w:lastRow="0" w:firstColumn="1" w:lastColumn="0" w:noHBand="0" w:noVBand="1"/>
      </w:tblPr>
      <w:tblGrid>
        <w:gridCol w:w="1433"/>
        <w:gridCol w:w="1377"/>
        <w:gridCol w:w="1029"/>
        <w:gridCol w:w="1670"/>
        <w:gridCol w:w="873"/>
        <w:gridCol w:w="3417"/>
        <w:gridCol w:w="1638"/>
        <w:gridCol w:w="74"/>
        <w:gridCol w:w="860"/>
        <w:gridCol w:w="821"/>
      </w:tblGrid>
      <w:tr w:rsidR="00D956C6" w:rsidRPr="00166A9D" w14:paraId="184E8F74" w14:textId="77777777" w:rsidTr="00286A35">
        <w:trPr>
          <w:trHeight w:val="552"/>
        </w:trPr>
        <w:tc>
          <w:tcPr>
            <w:tcW w:w="543" w:type="pct"/>
            <w:shd w:val="clear" w:color="auto" w:fill="auto"/>
            <w:vAlign w:val="center"/>
            <w:hideMark/>
          </w:tcPr>
          <w:p w14:paraId="38F6BAE3" w14:textId="77777777" w:rsidR="00D956C6" w:rsidRPr="00166A9D" w:rsidRDefault="00D956C6" w:rsidP="00286A35">
            <w:pPr>
              <w:jc w:val="center"/>
              <w:rPr>
                <w:b/>
                <w:sz w:val="20"/>
                <w:szCs w:val="20"/>
                <w:lang w:eastAsia="fr-BE"/>
              </w:rPr>
            </w:pPr>
            <w:r>
              <w:rPr>
                <w:b/>
                <w:sz w:val="20"/>
                <w:szCs w:val="20"/>
                <w:lang w:eastAsia="fr-BE"/>
              </w:rPr>
              <w:t>Intervention</w:t>
            </w:r>
          </w:p>
        </w:tc>
        <w:tc>
          <w:tcPr>
            <w:tcW w:w="522" w:type="pct"/>
            <w:shd w:val="clear" w:color="auto" w:fill="auto"/>
            <w:vAlign w:val="center"/>
            <w:hideMark/>
          </w:tcPr>
          <w:p w14:paraId="6C6C7758" w14:textId="77777777" w:rsidR="00D956C6" w:rsidRDefault="00D956C6" w:rsidP="00286A35">
            <w:pPr>
              <w:jc w:val="center"/>
              <w:rPr>
                <w:b/>
                <w:sz w:val="20"/>
                <w:szCs w:val="20"/>
                <w:lang w:eastAsia="fr-BE"/>
              </w:rPr>
            </w:pPr>
            <w:r w:rsidRPr="00166A9D">
              <w:rPr>
                <w:b/>
                <w:sz w:val="20"/>
                <w:szCs w:val="20"/>
                <w:lang w:eastAsia="fr-BE"/>
              </w:rPr>
              <w:t>Design</w:t>
            </w:r>
            <w:r>
              <w:rPr>
                <w:b/>
                <w:sz w:val="20"/>
                <w:szCs w:val="20"/>
                <w:lang w:eastAsia="fr-BE"/>
              </w:rPr>
              <w:t>/</w:t>
            </w:r>
          </w:p>
          <w:p w14:paraId="182B65DB" w14:textId="77777777" w:rsidR="00D956C6" w:rsidRPr="00166A9D" w:rsidRDefault="00D956C6" w:rsidP="00286A35">
            <w:pPr>
              <w:jc w:val="center"/>
              <w:rPr>
                <w:b/>
                <w:sz w:val="20"/>
                <w:szCs w:val="20"/>
                <w:lang w:eastAsia="fr-BE"/>
              </w:rPr>
            </w:pPr>
            <w:r>
              <w:rPr>
                <w:b/>
                <w:sz w:val="20"/>
                <w:szCs w:val="20"/>
                <w:lang w:eastAsia="fr-BE"/>
              </w:rPr>
              <w:t>Treatment</w:t>
            </w:r>
            <w:r w:rsidRPr="00166A9D">
              <w:rPr>
                <w:b/>
                <w:sz w:val="20"/>
                <w:szCs w:val="20"/>
                <w:lang w:eastAsia="fr-BE"/>
              </w:rPr>
              <w:t xml:space="preserve"> </w:t>
            </w:r>
          </w:p>
        </w:tc>
        <w:tc>
          <w:tcPr>
            <w:tcW w:w="390" w:type="pct"/>
            <w:shd w:val="clear" w:color="auto" w:fill="auto"/>
            <w:vAlign w:val="center"/>
            <w:hideMark/>
          </w:tcPr>
          <w:p w14:paraId="53EF31D6" w14:textId="77777777" w:rsidR="00D956C6" w:rsidRPr="00166A9D" w:rsidRDefault="00D956C6" w:rsidP="00286A35">
            <w:pPr>
              <w:jc w:val="center"/>
              <w:rPr>
                <w:b/>
                <w:sz w:val="20"/>
                <w:szCs w:val="20"/>
                <w:lang w:eastAsia="fr-BE"/>
              </w:rPr>
            </w:pPr>
            <w:r w:rsidRPr="00166A9D">
              <w:rPr>
                <w:b/>
                <w:sz w:val="20"/>
                <w:szCs w:val="20"/>
                <w:lang w:eastAsia="fr-BE"/>
              </w:rPr>
              <w:t>Duration</w:t>
            </w:r>
          </w:p>
        </w:tc>
        <w:tc>
          <w:tcPr>
            <w:tcW w:w="633" w:type="pct"/>
            <w:shd w:val="clear" w:color="auto" w:fill="auto"/>
            <w:vAlign w:val="center"/>
            <w:hideMark/>
          </w:tcPr>
          <w:p w14:paraId="1A57D030" w14:textId="77777777" w:rsidR="00D956C6" w:rsidRPr="00166A9D" w:rsidRDefault="00D956C6" w:rsidP="00286A35">
            <w:pPr>
              <w:jc w:val="center"/>
              <w:rPr>
                <w:b/>
                <w:sz w:val="20"/>
                <w:szCs w:val="20"/>
                <w:lang w:eastAsia="fr-BE"/>
              </w:rPr>
            </w:pPr>
            <w:r w:rsidRPr="00166A9D">
              <w:rPr>
                <w:b/>
                <w:sz w:val="20"/>
                <w:szCs w:val="20"/>
                <w:lang w:eastAsia="fr-BE"/>
              </w:rPr>
              <w:t>N</w:t>
            </w:r>
          </w:p>
        </w:tc>
        <w:tc>
          <w:tcPr>
            <w:tcW w:w="331" w:type="pct"/>
            <w:shd w:val="clear" w:color="auto" w:fill="auto"/>
            <w:vAlign w:val="center"/>
            <w:hideMark/>
          </w:tcPr>
          <w:p w14:paraId="35DA7510" w14:textId="77777777" w:rsidR="00D956C6" w:rsidRPr="00166A9D" w:rsidRDefault="00D956C6" w:rsidP="00286A35">
            <w:pPr>
              <w:jc w:val="center"/>
              <w:rPr>
                <w:b/>
                <w:sz w:val="20"/>
                <w:szCs w:val="20"/>
                <w:lang w:eastAsia="fr-BE"/>
              </w:rPr>
            </w:pPr>
            <w:r w:rsidRPr="00166A9D">
              <w:rPr>
                <w:b/>
                <w:sz w:val="20"/>
                <w:szCs w:val="20"/>
                <w:lang w:eastAsia="fr-BE"/>
              </w:rPr>
              <w:t>Grades</w:t>
            </w:r>
          </w:p>
        </w:tc>
        <w:tc>
          <w:tcPr>
            <w:tcW w:w="1295" w:type="pct"/>
            <w:shd w:val="clear" w:color="auto" w:fill="auto"/>
            <w:vAlign w:val="center"/>
            <w:hideMark/>
          </w:tcPr>
          <w:p w14:paraId="18C9C66C" w14:textId="77777777" w:rsidR="00D956C6" w:rsidRPr="00166A9D" w:rsidRDefault="00D956C6" w:rsidP="00286A35">
            <w:pPr>
              <w:jc w:val="center"/>
              <w:rPr>
                <w:b/>
                <w:sz w:val="20"/>
                <w:szCs w:val="20"/>
                <w:lang w:eastAsia="fr-BE"/>
              </w:rPr>
            </w:pPr>
            <w:r w:rsidRPr="00166A9D">
              <w:rPr>
                <w:b/>
                <w:sz w:val="20"/>
                <w:szCs w:val="20"/>
                <w:lang w:eastAsia="fr-BE"/>
              </w:rPr>
              <w:t>Sample characteristics</w:t>
            </w:r>
          </w:p>
        </w:tc>
        <w:tc>
          <w:tcPr>
            <w:tcW w:w="649" w:type="pct"/>
            <w:gridSpan w:val="2"/>
            <w:shd w:val="clear" w:color="auto" w:fill="auto"/>
            <w:vAlign w:val="center"/>
            <w:hideMark/>
          </w:tcPr>
          <w:p w14:paraId="0FCDEE63" w14:textId="77777777" w:rsidR="00D956C6" w:rsidRPr="00166A9D" w:rsidRDefault="00D956C6" w:rsidP="00286A35">
            <w:pPr>
              <w:jc w:val="center"/>
              <w:rPr>
                <w:b/>
                <w:sz w:val="20"/>
                <w:szCs w:val="20"/>
                <w:lang w:eastAsia="fr-BE"/>
              </w:rPr>
            </w:pPr>
            <w:r w:rsidRPr="00166A9D">
              <w:rPr>
                <w:b/>
                <w:sz w:val="20"/>
                <w:szCs w:val="20"/>
                <w:lang w:eastAsia="fr-BE"/>
              </w:rPr>
              <w:t>Posttest</w:t>
            </w:r>
          </w:p>
        </w:tc>
        <w:tc>
          <w:tcPr>
            <w:tcW w:w="326" w:type="pct"/>
            <w:shd w:val="clear" w:color="auto" w:fill="auto"/>
            <w:vAlign w:val="center"/>
            <w:hideMark/>
          </w:tcPr>
          <w:p w14:paraId="6A3EF493" w14:textId="77777777" w:rsidR="00D956C6" w:rsidRPr="00166A9D" w:rsidRDefault="00D956C6" w:rsidP="00286A35">
            <w:pPr>
              <w:jc w:val="center"/>
              <w:rPr>
                <w:b/>
                <w:sz w:val="20"/>
                <w:szCs w:val="20"/>
                <w:lang w:eastAsia="fr-BE"/>
              </w:rPr>
            </w:pPr>
            <w:r w:rsidRPr="00166A9D">
              <w:rPr>
                <w:b/>
                <w:sz w:val="20"/>
                <w:szCs w:val="20"/>
                <w:lang w:eastAsia="fr-BE"/>
              </w:rPr>
              <w:t>Effect sizes</w:t>
            </w:r>
          </w:p>
        </w:tc>
        <w:tc>
          <w:tcPr>
            <w:tcW w:w="311" w:type="pct"/>
            <w:shd w:val="clear" w:color="auto" w:fill="auto"/>
            <w:vAlign w:val="center"/>
            <w:hideMark/>
          </w:tcPr>
          <w:p w14:paraId="0C39967A" w14:textId="77777777" w:rsidR="00D956C6" w:rsidRPr="00166A9D" w:rsidRDefault="00D956C6" w:rsidP="00286A35">
            <w:pPr>
              <w:jc w:val="center"/>
              <w:rPr>
                <w:b/>
                <w:sz w:val="20"/>
                <w:szCs w:val="20"/>
                <w:lang w:eastAsia="fr-BE"/>
              </w:rPr>
            </w:pPr>
            <w:r w:rsidRPr="00166A9D">
              <w:rPr>
                <w:b/>
                <w:sz w:val="20"/>
                <w:szCs w:val="20"/>
                <w:lang w:eastAsia="fr-BE"/>
              </w:rPr>
              <w:t>Overall effect size</w:t>
            </w:r>
          </w:p>
        </w:tc>
      </w:tr>
      <w:tr w:rsidR="00D956C6" w:rsidRPr="00166A9D" w14:paraId="340F5473" w14:textId="77777777" w:rsidTr="00286A35">
        <w:trPr>
          <w:trHeight w:val="260"/>
        </w:trPr>
        <w:tc>
          <w:tcPr>
            <w:tcW w:w="5000" w:type="pct"/>
            <w:gridSpan w:val="10"/>
            <w:shd w:val="clear" w:color="auto" w:fill="auto"/>
            <w:vAlign w:val="center"/>
          </w:tcPr>
          <w:p w14:paraId="18E21369" w14:textId="77777777" w:rsidR="00D956C6" w:rsidRPr="003F6908" w:rsidRDefault="00D956C6" w:rsidP="00286A35">
            <w:pPr>
              <w:spacing w:before="120"/>
              <w:jc w:val="center"/>
              <w:rPr>
                <w:b/>
                <w:sz w:val="20"/>
                <w:szCs w:val="20"/>
                <w:lang w:eastAsia="fr-BE"/>
              </w:rPr>
            </w:pPr>
            <w:r w:rsidRPr="003F6908">
              <w:rPr>
                <w:b/>
                <w:sz w:val="20"/>
                <w:szCs w:val="20"/>
                <w:lang w:eastAsia="fr-BE"/>
              </w:rPr>
              <w:t>Cooperative Learning</w:t>
            </w:r>
          </w:p>
        </w:tc>
      </w:tr>
      <w:tr w:rsidR="00D956C6" w:rsidRPr="00166A9D" w14:paraId="4679F3E2" w14:textId="77777777" w:rsidTr="00286A35">
        <w:trPr>
          <w:trHeight w:val="260"/>
        </w:trPr>
        <w:tc>
          <w:tcPr>
            <w:tcW w:w="5000" w:type="pct"/>
            <w:gridSpan w:val="10"/>
            <w:shd w:val="clear" w:color="auto" w:fill="auto"/>
            <w:vAlign w:val="center"/>
          </w:tcPr>
          <w:p w14:paraId="4B27872F" w14:textId="77777777" w:rsidR="00D956C6" w:rsidRPr="00166A9D" w:rsidRDefault="00D956C6" w:rsidP="00286A35">
            <w:pPr>
              <w:rPr>
                <w:sz w:val="20"/>
                <w:szCs w:val="20"/>
                <w:lang w:eastAsia="fr-BE"/>
              </w:rPr>
            </w:pPr>
            <w:r w:rsidRPr="00166A9D">
              <w:rPr>
                <w:sz w:val="20"/>
                <w:szCs w:val="20"/>
                <w:lang w:eastAsia="fr-BE"/>
              </w:rPr>
              <w:t xml:space="preserve">The Reading Edge/Student Team Reading </w:t>
            </w:r>
          </w:p>
        </w:tc>
      </w:tr>
      <w:tr w:rsidR="00D956C6" w:rsidRPr="00166A9D" w14:paraId="55209699" w14:textId="77777777" w:rsidTr="00286A35">
        <w:trPr>
          <w:trHeight w:val="442"/>
        </w:trPr>
        <w:tc>
          <w:tcPr>
            <w:tcW w:w="543" w:type="pct"/>
            <w:shd w:val="clear" w:color="auto" w:fill="auto"/>
            <w:vAlign w:val="center"/>
          </w:tcPr>
          <w:p w14:paraId="4F8E0ED3" w14:textId="77777777" w:rsidR="00D956C6" w:rsidRPr="00166A9D" w:rsidRDefault="00D956C6" w:rsidP="00286A35">
            <w:pPr>
              <w:jc w:val="center"/>
              <w:rPr>
                <w:rStyle w:val="CommentReference"/>
                <w:sz w:val="20"/>
                <w:szCs w:val="20"/>
              </w:rPr>
            </w:pPr>
            <w:r>
              <w:rPr>
                <w:rStyle w:val="CommentReference"/>
                <w:sz w:val="20"/>
                <w:szCs w:val="20"/>
              </w:rPr>
              <w:t>Slavin, Chamberlain, Daniels, &amp; Madden</w:t>
            </w:r>
            <w:r w:rsidRPr="00166A9D">
              <w:rPr>
                <w:rStyle w:val="CommentReference"/>
                <w:sz w:val="20"/>
                <w:szCs w:val="20"/>
              </w:rPr>
              <w:t xml:space="preserve"> (2009)</w:t>
            </w:r>
          </w:p>
        </w:tc>
        <w:tc>
          <w:tcPr>
            <w:tcW w:w="522" w:type="pct"/>
            <w:shd w:val="clear" w:color="auto" w:fill="auto"/>
            <w:vAlign w:val="center"/>
          </w:tcPr>
          <w:p w14:paraId="17DB99CF" w14:textId="77777777" w:rsidR="00D956C6" w:rsidRPr="00166A9D" w:rsidRDefault="00D956C6" w:rsidP="00286A35">
            <w:pPr>
              <w:ind w:right="-187"/>
              <w:jc w:val="center"/>
              <w:rPr>
                <w:sz w:val="20"/>
                <w:szCs w:val="20"/>
              </w:rPr>
            </w:pPr>
            <w:r>
              <w:rPr>
                <w:sz w:val="20"/>
                <w:szCs w:val="20"/>
              </w:rPr>
              <w:t>SR</w:t>
            </w:r>
          </w:p>
        </w:tc>
        <w:tc>
          <w:tcPr>
            <w:tcW w:w="390" w:type="pct"/>
            <w:shd w:val="clear" w:color="auto" w:fill="auto"/>
            <w:vAlign w:val="center"/>
          </w:tcPr>
          <w:p w14:paraId="5EA855EA" w14:textId="77777777" w:rsidR="00D956C6" w:rsidRPr="00166A9D" w:rsidRDefault="00D956C6" w:rsidP="00286A35">
            <w:pPr>
              <w:jc w:val="center"/>
              <w:rPr>
                <w:sz w:val="20"/>
                <w:szCs w:val="20"/>
              </w:rPr>
            </w:pPr>
            <w:r w:rsidRPr="00166A9D">
              <w:rPr>
                <w:sz w:val="20"/>
                <w:szCs w:val="20"/>
              </w:rPr>
              <w:t>1 year</w:t>
            </w:r>
          </w:p>
        </w:tc>
        <w:tc>
          <w:tcPr>
            <w:tcW w:w="633" w:type="pct"/>
            <w:shd w:val="clear" w:color="auto" w:fill="auto"/>
            <w:vAlign w:val="center"/>
          </w:tcPr>
          <w:p w14:paraId="7AF4E94A" w14:textId="77777777" w:rsidR="00D956C6" w:rsidRPr="00166A9D" w:rsidRDefault="00D956C6" w:rsidP="00286A35">
            <w:pPr>
              <w:jc w:val="center"/>
              <w:rPr>
                <w:sz w:val="20"/>
                <w:szCs w:val="20"/>
              </w:rPr>
            </w:pPr>
            <w:r w:rsidRPr="00166A9D">
              <w:rPr>
                <w:sz w:val="20"/>
                <w:szCs w:val="20"/>
              </w:rPr>
              <w:t xml:space="preserve">Students: 788 </w:t>
            </w:r>
          </w:p>
          <w:p w14:paraId="20A6C2AE" w14:textId="77777777" w:rsidR="00D956C6" w:rsidRPr="00166A9D" w:rsidRDefault="00D956C6" w:rsidP="00286A35">
            <w:pPr>
              <w:jc w:val="center"/>
              <w:rPr>
                <w:sz w:val="20"/>
                <w:szCs w:val="20"/>
              </w:rPr>
            </w:pPr>
            <w:r w:rsidRPr="00166A9D">
              <w:rPr>
                <w:sz w:val="20"/>
                <w:szCs w:val="20"/>
              </w:rPr>
              <w:t>(405 E, 383 C)</w:t>
            </w:r>
          </w:p>
          <w:p w14:paraId="38875E5C" w14:textId="77777777" w:rsidR="00D956C6" w:rsidRPr="00166A9D" w:rsidRDefault="00D956C6" w:rsidP="00286A35">
            <w:pPr>
              <w:jc w:val="center"/>
              <w:rPr>
                <w:sz w:val="20"/>
                <w:szCs w:val="20"/>
              </w:rPr>
            </w:pPr>
            <w:r w:rsidRPr="00166A9D">
              <w:rPr>
                <w:sz w:val="20"/>
                <w:szCs w:val="20"/>
              </w:rPr>
              <w:t>(2 cohorts)</w:t>
            </w:r>
          </w:p>
        </w:tc>
        <w:tc>
          <w:tcPr>
            <w:tcW w:w="331" w:type="pct"/>
            <w:shd w:val="clear" w:color="auto" w:fill="auto"/>
            <w:vAlign w:val="center"/>
          </w:tcPr>
          <w:p w14:paraId="3C3BBE66" w14:textId="77777777" w:rsidR="00D956C6" w:rsidRPr="00166A9D" w:rsidRDefault="00D956C6" w:rsidP="00286A35">
            <w:pPr>
              <w:jc w:val="center"/>
              <w:rPr>
                <w:sz w:val="20"/>
                <w:szCs w:val="20"/>
                <w:lang w:eastAsia="fr-BE"/>
              </w:rPr>
            </w:pPr>
            <w:r w:rsidRPr="00166A9D">
              <w:rPr>
                <w:sz w:val="20"/>
                <w:szCs w:val="20"/>
                <w:lang w:eastAsia="fr-BE"/>
              </w:rPr>
              <w:t>6</w:t>
            </w:r>
          </w:p>
        </w:tc>
        <w:tc>
          <w:tcPr>
            <w:tcW w:w="1295" w:type="pct"/>
            <w:shd w:val="clear" w:color="auto" w:fill="auto"/>
            <w:vAlign w:val="center"/>
          </w:tcPr>
          <w:p w14:paraId="5B0413C3" w14:textId="77777777" w:rsidR="00D956C6" w:rsidRPr="00166A9D" w:rsidRDefault="00D956C6" w:rsidP="00286A35">
            <w:pPr>
              <w:pStyle w:val="CommentText"/>
              <w:jc w:val="center"/>
            </w:pPr>
            <w:r w:rsidRPr="00166A9D">
              <w:t xml:space="preserve">2 Title </w:t>
            </w:r>
            <w:proofErr w:type="gramStart"/>
            <w:r w:rsidRPr="00166A9D">
              <w:t>I</w:t>
            </w:r>
            <w:proofErr w:type="gramEnd"/>
            <w:r w:rsidRPr="00166A9D">
              <w:t xml:space="preserve"> rural, mostly White middle schools in West Virginia and Florida. </w:t>
            </w:r>
            <w:r>
              <w:t xml:space="preserve">90% W, </w:t>
            </w:r>
            <w:r>
              <w:rPr>
                <w:sz w:val="22"/>
                <w:szCs w:val="22"/>
              </w:rPr>
              <w:t>61</w:t>
            </w:r>
            <w:r w:rsidRPr="00166A9D">
              <w:rPr>
                <w:sz w:val="22"/>
                <w:szCs w:val="22"/>
              </w:rPr>
              <w:t>% FRL</w:t>
            </w:r>
            <w:r>
              <w:rPr>
                <w:sz w:val="22"/>
                <w:szCs w:val="22"/>
              </w:rPr>
              <w:t>, 15% SPED</w:t>
            </w:r>
            <w:r w:rsidRPr="00166A9D">
              <w:rPr>
                <w:sz w:val="22"/>
                <w:szCs w:val="22"/>
              </w:rPr>
              <w:t>.</w:t>
            </w:r>
          </w:p>
        </w:tc>
        <w:tc>
          <w:tcPr>
            <w:tcW w:w="621" w:type="pct"/>
            <w:shd w:val="clear" w:color="auto" w:fill="auto"/>
            <w:vAlign w:val="center"/>
          </w:tcPr>
          <w:p w14:paraId="46770F55" w14:textId="77777777" w:rsidR="00D956C6" w:rsidRPr="00166A9D" w:rsidRDefault="00D956C6" w:rsidP="00286A35">
            <w:pPr>
              <w:rPr>
                <w:sz w:val="20"/>
                <w:szCs w:val="20"/>
              </w:rPr>
            </w:pPr>
            <w:r w:rsidRPr="00166A9D">
              <w:rPr>
                <w:sz w:val="20"/>
                <w:szCs w:val="20"/>
              </w:rPr>
              <w:t>GMRT</w:t>
            </w:r>
          </w:p>
        </w:tc>
        <w:tc>
          <w:tcPr>
            <w:tcW w:w="354" w:type="pct"/>
            <w:gridSpan w:val="2"/>
            <w:shd w:val="clear" w:color="auto" w:fill="auto"/>
            <w:vAlign w:val="center"/>
          </w:tcPr>
          <w:p w14:paraId="60941482" w14:textId="77777777" w:rsidR="00D956C6" w:rsidRPr="00166A9D" w:rsidRDefault="00D956C6" w:rsidP="00286A35">
            <w:pPr>
              <w:jc w:val="center"/>
              <w:rPr>
                <w:sz w:val="20"/>
                <w:szCs w:val="20"/>
              </w:rPr>
            </w:pPr>
            <w:r w:rsidRPr="00166A9D">
              <w:rPr>
                <w:sz w:val="20"/>
                <w:szCs w:val="20"/>
              </w:rPr>
              <w:t>+0.15</w:t>
            </w:r>
            <w:r w:rsidRPr="00166A9D">
              <w:rPr>
                <w:sz w:val="20"/>
                <w:szCs w:val="20"/>
                <w:vertAlign w:val="superscript"/>
              </w:rPr>
              <w:t>*</w:t>
            </w:r>
          </w:p>
        </w:tc>
        <w:tc>
          <w:tcPr>
            <w:tcW w:w="311" w:type="pct"/>
            <w:shd w:val="clear" w:color="auto" w:fill="auto"/>
            <w:vAlign w:val="center"/>
          </w:tcPr>
          <w:p w14:paraId="2BE396E5" w14:textId="77777777" w:rsidR="00D956C6" w:rsidRPr="00166A9D" w:rsidRDefault="00D956C6" w:rsidP="00286A35">
            <w:pPr>
              <w:jc w:val="center"/>
              <w:rPr>
                <w:sz w:val="20"/>
                <w:szCs w:val="20"/>
                <w:lang w:eastAsia="fr-BE"/>
              </w:rPr>
            </w:pPr>
            <w:r w:rsidRPr="00166A9D">
              <w:rPr>
                <w:sz w:val="20"/>
                <w:szCs w:val="20"/>
                <w:lang w:eastAsia="fr-BE"/>
              </w:rPr>
              <w:t>+0.15</w:t>
            </w:r>
            <w:r w:rsidRPr="00166A9D">
              <w:rPr>
                <w:sz w:val="20"/>
                <w:szCs w:val="20"/>
              </w:rPr>
              <w:t>*</w:t>
            </w:r>
          </w:p>
        </w:tc>
      </w:tr>
      <w:tr w:rsidR="00D956C6" w:rsidRPr="00166A9D" w14:paraId="4C83BBAF" w14:textId="77777777" w:rsidTr="00286A35">
        <w:trPr>
          <w:trHeight w:val="368"/>
        </w:trPr>
        <w:tc>
          <w:tcPr>
            <w:tcW w:w="543" w:type="pct"/>
            <w:vMerge w:val="restart"/>
            <w:shd w:val="clear" w:color="auto" w:fill="auto"/>
            <w:vAlign w:val="center"/>
          </w:tcPr>
          <w:p w14:paraId="5E3E4964" w14:textId="77777777" w:rsidR="00D956C6" w:rsidRPr="00166A9D" w:rsidRDefault="00D956C6" w:rsidP="00286A35">
            <w:pPr>
              <w:jc w:val="center"/>
              <w:rPr>
                <w:rStyle w:val="CommentReference"/>
                <w:sz w:val="20"/>
                <w:szCs w:val="20"/>
              </w:rPr>
            </w:pPr>
            <w:r w:rsidRPr="00166A9D">
              <w:rPr>
                <w:rStyle w:val="CommentReference"/>
                <w:sz w:val="20"/>
                <w:szCs w:val="20"/>
              </w:rPr>
              <w:t>Stevens &amp; Durkin (1992a)</w:t>
            </w:r>
          </w:p>
        </w:tc>
        <w:tc>
          <w:tcPr>
            <w:tcW w:w="522" w:type="pct"/>
            <w:vMerge w:val="restart"/>
            <w:shd w:val="clear" w:color="auto" w:fill="auto"/>
            <w:vAlign w:val="center"/>
          </w:tcPr>
          <w:p w14:paraId="16926B0E" w14:textId="77777777" w:rsidR="00D956C6" w:rsidRPr="00166A9D" w:rsidRDefault="00D956C6" w:rsidP="00286A35">
            <w:pPr>
              <w:jc w:val="center"/>
              <w:rPr>
                <w:sz w:val="20"/>
                <w:szCs w:val="20"/>
              </w:rPr>
            </w:pPr>
            <w:r>
              <w:rPr>
                <w:sz w:val="20"/>
                <w:szCs w:val="20"/>
                <w:lang w:eastAsia="fr-BE"/>
              </w:rPr>
              <w:t>CQE</w:t>
            </w:r>
          </w:p>
        </w:tc>
        <w:tc>
          <w:tcPr>
            <w:tcW w:w="390" w:type="pct"/>
            <w:vMerge w:val="restart"/>
            <w:shd w:val="clear" w:color="auto" w:fill="auto"/>
            <w:vAlign w:val="center"/>
          </w:tcPr>
          <w:p w14:paraId="0A21B6E1" w14:textId="77777777" w:rsidR="00D956C6" w:rsidRPr="00166A9D" w:rsidRDefault="00D956C6" w:rsidP="00286A35">
            <w:pPr>
              <w:jc w:val="center"/>
              <w:rPr>
                <w:sz w:val="20"/>
                <w:szCs w:val="20"/>
              </w:rPr>
            </w:pPr>
            <w:r w:rsidRPr="00166A9D">
              <w:rPr>
                <w:sz w:val="20"/>
                <w:szCs w:val="20"/>
              </w:rPr>
              <w:t>1 year</w:t>
            </w:r>
          </w:p>
        </w:tc>
        <w:tc>
          <w:tcPr>
            <w:tcW w:w="633" w:type="pct"/>
            <w:vMerge w:val="restart"/>
            <w:shd w:val="clear" w:color="auto" w:fill="auto"/>
            <w:vAlign w:val="center"/>
          </w:tcPr>
          <w:p w14:paraId="4A719175" w14:textId="77777777" w:rsidR="00D956C6" w:rsidRPr="00166A9D" w:rsidRDefault="00D956C6" w:rsidP="00286A35">
            <w:pPr>
              <w:jc w:val="center"/>
              <w:rPr>
                <w:sz w:val="20"/>
                <w:szCs w:val="20"/>
              </w:rPr>
            </w:pPr>
            <w:r w:rsidRPr="00166A9D">
              <w:rPr>
                <w:sz w:val="20"/>
                <w:szCs w:val="20"/>
              </w:rPr>
              <w:t xml:space="preserve">Schools: 5 </w:t>
            </w:r>
          </w:p>
          <w:p w14:paraId="01E6066E" w14:textId="77777777" w:rsidR="00D956C6" w:rsidRPr="00166A9D" w:rsidRDefault="00D956C6" w:rsidP="00286A35">
            <w:pPr>
              <w:jc w:val="center"/>
              <w:rPr>
                <w:sz w:val="20"/>
                <w:szCs w:val="20"/>
              </w:rPr>
            </w:pPr>
            <w:r w:rsidRPr="00166A9D">
              <w:rPr>
                <w:sz w:val="20"/>
                <w:szCs w:val="20"/>
              </w:rPr>
              <w:t>(2 E, 3 C)</w:t>
            </w:r>
          </w:p>
          <w:p w14:paraId="70916407" w14:textId="77777777" w:rsidR="00D956C6" w:rsidRPr="00166A9D" w:rsidRDefault="00D956C6" w:rsidP="00286A35">
            <w:pPr>
              <w:jc w:val="center"/>
              <w:rPr>
                <w:sz w:val="20"/>
                <w:szCs w:val="20"/>
              </w:rPr>
            </w:pPr>
            <w:r w:rsidRPr="00166A9D">
              <w:rPr>
                <w:sz w:val="20"/>
                <w:szCs w:val="20"/>
              </w:rPr>
              <w:t>Students: 3986 (1798 E, 2188 C)</w:t>
            </w:r>
          </w:p>
        </w:tc>
        <w:tc>
          <w:tcPr>
            <w:tcW w:w="331" w:type="pct"/>
            <w:vMerge w:val="restart"/>
            <w:shd w:val="clear" w:color="auto" w:fill="auto"/>
            <w:vAlign w:val="center"/>
          </w:tcPr>
          <w:p w14:paraId="14B757FC" w14:textId="77777777" w:rsidR="00D956C6" w:rsidRPr="00166A9D" w:rsidRDefault="00D956C6" w:rsidP="00286A35">
            <w:pPr>
              <w:jc w:val="center"/>
              <w:rPr>
                <w:sz w:val="20"/>
                <w:szCs w:val="20"/>
                <w:lang w:eastAsia="fr-BE"/>
              </w:rPr>
            </w:pPr>
            <w:r>
              <w:rPr>
                <w:sz w:val="20"/>
                <w:szCs w:val="20"/>
                <w:lang w:eastAsia="fr-BE"/>
              </w:rPr>
              <w:t>6-8</w:t>
            </w:r>
          </w:p>
        </w:tc>
        <w:tc>
          <w:tcPr>
            <w:tcW w:w="1295" w:type="pct"/>
            <w:vMerge w:val="restart"/>
            <w:shd w:val="clear" w:color="auto" w:fill="auto"/>
            <w:vAlign w:val="center"/>
          </w:tcPr>
          <w:p w14:paraId="58B7171E" w14:textId="77777777" w:rsidR="00D956C6" w:rsidRPr="00166A9D" w:rsidRDefault="00D956C6" w:rsidP="00286A35">
            <w:pPr>
              <w:jc w:val="center"/>
              <w:rPr>
                <w:sz w:val="20"/>
                <w:szCs w:val="20"/>
              </w:rPr>
            </w:pPr>
            <w:r>
              <w:rPr>
                <w:sz w:val="20"/>
                <w:szCs w:val="20"/>
              </w:rPr>
              <w:t>High poverty, majority AA</w:t>
            </w:r>
            <w:r w:rsidRPr="00166A9D">
              <w:rPr>
                <w:sz w:val="20"/>
                <w:szCs w:val="20"/>
              </w:rPr>
              <w:t xml:space="preserve"> middle schools in Baltimore, Maryland.</w:t>
            </w:r>
          </w:p>
        </w:tc>
        <w:tc>
          <w:tcPr>
            <w:tcW w:w="621" w:type="pct"/>
            <w:shd w:val="clear" w:color="auto" w:fill="auto"/>
            <w:vAlign w:val="center"/>
          </w:tcPr>
          <w:p w14:paraId="02FEB910" w14:textId="77777777" w:rsidR="00D956C6" w:rsidRPr="00166A9D" w:rsidRDefault="00D956C6" w:rsidP="00286A35">
            <w:pPr>
              <w:rPr>
                <w:sz w:val="20"/>
                <w:szCs w:val="20"/>
              </w:rPr>
            </w:pPr>
            <w:r w:rsidRPr="00166A9D">
              <w:rPr>
                <w:sz w:val="20"/>
                <w:szCs w:val="20"/>
              </w:rPr>
              <w:t>CAT Comprehension</w:t>
            </w:r>
          </w:p>
        </w:tc>
        <w:tc>
          <w:tcPr>
            <w:tcW w:w="354" w:type="pct"/>
            <w:gridSpan w:val="2"/>
            <w:shd w:val="clear" w:color="auto" w:fill="auto"/>
            <w:vAlign w:val="center"/>
          </w:tcPr>
          <w:p w14:paraId="010E4227" w14:textId="77777777" w:rsidR="00D956C6" w:rsidRPr="00166A9D" w:rsidRDefault="00D956C6" w:rsidP="00286A35">
            <w:pPr>
              <w:jc w:val="center"/>
              <w:rPr>
                <w:sz w:val="20"/>
                <w:szCs w:val="20"/>
              </w:rPr>
            </w:pPr>
            <w:r w:rsidRPr="00166A9D">
              <w:rPr>
                <w:sz w:val="20"/>
                <w:szCs w:val="20"/>
              </w:rPr>
              <w:t>+0.34</w:t>
            </w:r>
          </w:p>
        </w:tc>
        <w:tc>
          <w:tcPr>
            <w:tcW w:w="311" w:type="pct"/>
            <w:vMerge w:val="restart"/>
            <w:shd w:val="clear" w:color="auto" w:fill="auto"/>
            <w:vAlign w:val="center"/>
          </w:tcPr>
          <w:p w14:paraId="1B0C9383" w14:textId="77777777" w:rsidR="00D956C6" w:rsidRPr="00166A9D" w:rsidRDefault="00D956C6" w:rsidP="00286A35">
            <w:pPr>
              <w:jc w:val="center"/>
              <w:rPr>
                <w:sz w:val="20"/>
                <w:szCs w:val="20"/>
                <w:lang w:eastAsia="fr-BE"/>
              </w:rPr>
            </w:pPr>
            <w:r w:rsidRPr="00166A9D">
              <w:rPr>
                <w:sz w:val="20"/>
                <w:szCs w:val="20"/>
              </w:rPr>
              <w:t>+0.</w:t>
            </w:r>
            <w:r>
              <w:rPr>
                <w:sz w:val="20"/>
                <w:szCs w:val="20"/>
              </w:rPr>
              <w:t>38</w:t>
            </w:r>
          </w:p>
        </w:tc>
      </w:tr>
      <w:tr w:rsidR="00D956C6" w:rsidRPr="00166A9D" w14:paraId="32CCE010" w14:textId="77777777" w:rsidTr="00286A35">
        <w:trPr>
          <w:trHeight w:val="367"/>
        </w:trPr>
        <w:tc>
          <w:tcPr>
            <w:tcW w:w="543" w:type="pct"/>
            <w:vMerge/>
            <w:shd w:val="clear" w:color="auto" w:fill="auto"/>
            <w:vAlign w:val="center"/>
          </w:tcPr>
          <w:p w14:paraId="74C41105" w14:textId="77777777" w:rsidR="00D956C6" w:rsidRPr="00166A9D" w:rsidRDefault="00D956C6" w:rsidP="00286A35">
            <w:pPr>
              <w:jc w:val="center"/>
              <w:rPr>
                <w:rStyle w:val="CommentReference"/>
                <w:sz w:val="20"/>
                <w:szCs w:val="20"/>
              </w:rPr>
            </w:pPr>
          </w:p>
        </w:tc>
        <w:tc>
          <w:tcPr>
            <w:tcW w:w="522" w:type="pct"/>
            <w:vMerge/>
            <w:shd w:val="clear" w:color="auto" w:fill="auto"/>
            <w:vAlign w:val="center"/>
          </w:tcPr>
          <w:p w14:paraId="20CDF4F7" w14:textId="77777777" w:rsidR="00D956C6" w:rsidRPr="00166A9D" w:rsidRDefault="00D956C6" w:rsidP="00286A35">
            <w:pPr>
              <w:jc w:val="center"/>
              <w:rPr>
                <w:sz w:val="20"/>
                <w:szCs w:val="20"/>
                <w:lang w:eastAsia="fr-BE"/>
              </w:rPr>
            </w:pPr>
          </w:p>
        </w:tc>
        <w:tc>
          <w:tcPr>
            <w:tcW w:w="390" w:type="pct"/>
            <w:vMerge/>
            <w:shd w:val="clear" w:color="auto" w:fill="auto"/>
            <w:vAlign w:val="center"/>
          </w:tcPr>
          <w:p w14:paraId="183B5CDB" w14:textId="77777777" w:rsidR="00D956C6" w:rsidRPr="00166A9D" w:rsidRDefault="00D956C6" w:rsidP="00286A35">
            <w:pPr>
              <w:jc w:val="center"/>
              <w:rPr>
                <w:sz w:val="20"/>
                <w:szCs w:val="20"/>
              </w:rPr>
            </w:pPr>
          </w:p>
        </w:tc>
        <w:tc>
          <w:tcPr>
            <w:tcW w:w="633" w:type="pct"/>
            <w:vMerge/>
            <w:shd w:val="clear" w:color="auto" w:fill="auto"/>
            <w:vAlign w:val="center"/>
          </w:tcPr>
          <w:p w14:paraId="38660F15" w14:textId="77777777" w:rsidR="00D956C6" w:rsidRPr="00166A9D" w:rsidRDefault="00D956C6" w:rsidP="00286A35">
            <w:pPr>
              <w:jc w:val="center"/>
              <w:rPr>
                <w:sz w:val="20"/>
                <w:szCs w:val="20"/>
              </w:rPr>
            </w:pPr>
          </w:p>
        </w:tc>
        <w:tc>
          <w:tcPr>
            <w:tcW w:w="331" w:type="pct"/>
            <w:vMerge/>
            <w:shd w:val="clear" w:color="auto" w:fill="auto"/>
            <w:vAlign w:val="center"/>
          </w:tcPr>
          <w:p w14:paraId="3E5D6415" w14:textId="77777777" w:rsidR="00D956C6" w:rsidRPr="00166A9D" w:rsidRDefault="00D956C6" w:rsidP="00286A35">
            <w:pPr>
              <w:jc w:val="center"/>
              <w:rPr>
                <w:sz w:val="20"/>
                <w:szCs w:val="20"/>
                <w:lang w:eastAsia="fr-BE"/>
              </w:rPr>
            </w:pPr>
          </w:p>
        </w:tc>
        <w:tc>
          <w:tcPr>
            <w:tcW w:w="1295" w:type="pct"/>
            <w:vMerge/>
            <w:shd w:val="clear" w:color="auto" w:fill="auto"/>
            <w:vAlign w:val="center"/>
          </w:tcPr>
          <w:p w14:paraId="1FD55019" w14:textId="77777777" w:rsidR="00D956C6" w:rsidRPr="00166A9D" w:rsidRDefault="00D956C6" w:rsidP="00286A35">
            <w:pPr>
              <w:jc w:val="center"/>
              <w:rPr>
                <w:sz w:val="20"/>
                <w:szCs w:val="20"/>
              </w:rPr>
            </w:pPr>
          </w:p>
        </w:tc>
        <w:tc>
          <w:tcPr>
            <w:tcW w:w="621" w:type="pct"/>
            <w:shd w:val="clear" w:color="auto" w:fill="auto"/>
            <w:vAlign w:val="center"/>
          </w:tcPr>
          <w:p w14:paraId="556E9A16" w14:textId="77777777" w:rsidR="00D956C6" w:rsidRPr="00166A9D" w:rsidRDefault="00D956C6" w:rsidP="00286A35">
            <w:pPr>
              <w:rPr>
                <w:sz w:val="20"/>
                <w:szCs w:val="20"/>
              </w:rPr>
            </w:pPr>
            <w:r w:rsidRPr="00166A9D">
              <w:rPr>
                <w:sz w:val="20"/>
                <w:szCs w:val="20"/>
              </w:rPr>
              <w:t>CAT Vocabulary</w:t>
            </w:r>
          </w:p>
        </w:tc>
        <w:tc>
          <w:tcPr>
            <w:tcW w:w="354" w:type="pct"/>
            <w:gridSpan w:val="2"/>
            <w:shd w:val="clear" w:color="auto" w:fill="auto"/>
            <w:vAlign w:val="center"/>
          </w:tcPr>
          <w:p w14:paraId="0F1A1104" w14:textId="77777777" w:rsidR="00D956C6" w:rsidRPr="00166A9D" w:rsidRDefault="00D956C6" w:rsidP="00286A35">
            <w:pPr>
              <w:jc w:val="center"/>
              <w:rPr>
                <w:sz w:val="20"/>
                <w:szCs w:val="20"/>
              </w:rPr>
            </w:pPr>
            <w:r w:rsidRPr="00166A9D">
              <w:rPr>
                <w:sz w:val="20"/>
                <w:szCs w:val="20"/>
              </w:rPr>
              <w:t>+0.46</w:t>
            </w:r>
          </w:p>
        </w:tc>
        <w:tc>
          <w:tcPr>
            <w:tcW w:w="311" w:type="pct"/>
            <w:vMerge/>
            <w:shd w:val="clear" w:color="auto" w:fill="auto"/>
            <w:vAlign w:val="center"/>
          </w:tcPr>
          <w:p w14:paraId="760B83D1" w14:textId="77777777" w:rsidR="00D956C6" w:rsidRPr="00166A9D" w:rsidRDefault="00D956C6" w:rsidP="00286A35">
            <w:pPr>
              <w:jc w:val="center"/>
              <w:rPr>
                <w:sz w:val="20"/>
                <w:szCs w:val="20"/>
              </w:rPr>
            </w:pPr>
          </w:p>
        </w:tc>
      </w:tr>
      <w:tr w:rsidR="00D956C6" w:rsidRPr="00166A9D" w14:paraId="7A2970AD" w14:textId="77777777" w:rsidTr="00286A35">
        <w:trPr>
          <w:trHeight w:val="584"/>
        </w:trPr>
        <w:tc>
          <w:tcPr>
            <w:tcW w:w="543" w:type="pct"/>
            <w:vMerge w:val="restart"/>
            <w:shd w:val="clear" w:color="auto" w:fill="auto"/>
            <w:vAlign w:val="center"/>
          </w:tcPr>
          <w:p w14:paraId="78BC984E" w14:textId="77777777" w:rsidR="00D956C6" w:rsidRPr="00166A9D" w:rsidRDefault="00D956C6" w:rsidP="00286A35">
            <w:pPr>
              <w:jc w:val="center"/>
              <w:rPr>
                <w:rStyle w:val="CommentReference"/>
                <w:sz w:val="20"/>
                <w:szCs w:val="20"/>
              </w:rPr>
            </w:pPr>
            <w:r w:rsidRPr="00166A9D">
              <w:rPr>
                <w:rStyle w:val="CommentReference"/>
                <w:sz w:val="20"/>
                <w:szCs w:val="20"/>
              </w:rPr>
              <w:t>Stevens &amp; Durkin (1992b)</w:t>
            </w:r>
          </w:p>
        </w:tc>
        <w:tc>
          <w:tcPr>
            <w:tcW w:w="522" w:type="pct"/>
            <w:vMerge w:val="restart"/>
            <w:shd w:val="clear" w:color="auto" w:fill="auto"/>
            <w:vAlign w:val="center"/>
          </w:tcPr>
          <w:p w14:paraId="762BE803" w14:textId="77777777" w:rsidR="00D956C6" w:rsidRPr="00166A9D" w:rsidRDefault="00D956C6" w:rsidP="00286A35">
            <w:pPr>
              <w:jc w:val="center"/>
              <w:rPr>
                <w:sz w:val="20"/>
                <w:szCs w:val="20"/>
              </w:rPr>
            </w:pPr>
            <w:r>
              <w:rPr>
                <w:sz w:val="20"/>
                <w:szCs w:val="20"/>
              </w:rPr>
              <w:t>CQE</w:t>
            </w:r>
          </w:p>
        </w:tc>
        <w:tc>
          <w:tcPr>
            <w:tcW w:w="390" w:type="pct"/>
            <w:vMerge w:val="restart"/>
            <w:shd w:val="clear" w:color="auto" w:fill="auto"/>
            <w:vAlign w:val="center"/>
          </w:tcPr>
          <w:p w14:paraId="0D70A8B7" w14:textId="77777777" w:rsidR="00D956C6" w:rsidRPr="00166A9D" w:rsidRDefault="00D956C6" w:rsidP="00286A35">
            <w:pPr>
              <w:jc w:val="center"/>
              <w:rPr>
                <w:sz w:val="20"/>
                <w:szCs w:val="20"/>
              </w:rPr>
            </w:pPr>
            <w:r w:rsidRPr="00166A9D">
              <w:rPr>
                <w:sz w:val="20"/>
                <w:szCs w:val="20"/>
              </w:rPr>
              <w:t>1 year</w:t>
            </w:r>
          </w:p>
        </w:tc>
        <w:tc>
          <w:tcPr>
            <w:tcW w:w="633" w:type="pct"/>
            <w:vMerge w:val="restart"/>
            <w:shd w:val="clear" w:color="auto" w:fill="auto"/>
            <w:vAlign w:val="center"/>
          </w:tcPr>
          <w:p w14:paraId="36051E11" w14:textId="77777777" w:rsidR="00D956C6" w:rsidRPr="00166A9D" w:rsidRDefault="00D956C6" w:rsidP="00286A35">
            <w:pPr>
              <w:jc w:val="center"/>
              <w:rPr>
                <w:sz w:val="20"/>
                <w:szCs w:val="20"/>
              </w:rPr>
            </w:pPr>
            <w:r w:rsidRPr="00166A9D">
              <w:rPr>
                <w:sz w:val="20"/>
                <w:szCs w:val="20"/>
              </w:rPr>
              <w:t>Schools: 6</w:t>
            </w:r>
          </w:p>
          <w:p w14:paraId="7D5F44BE" w14:textId="77777777" w:rsidR="00D956C6" w:rsidRPr="00166A9D" w:rsidRDefault="00D956C6" w:rsidP="00286A35">
            <w:pPr>
              <w:jc w:val="center"/>
              <w:rPr>
                <w:sz w:val="20"/>
                <w:szCs w:val="20"/>
              </w:rPr>
            </w:pPr>
            <w:r w:rsidRPr="00166A9D">
              <w:rPr>
                <w:sz w:val="20"/>
                <w:szCs w:val="20"/>
              </w:rPr>
              <w:t xml:space="preserve"> (3 E, 3 C)</w:t>
            </w:r>
          </w:p>
          <w:p w14:paraId="4ADD33AB" w14:textId="77777777" w:rsidR="00D956C6" w:rsidRDefault="00D956C6" w:rsidP="00286A35">
            <w:pPr>
              <w:jc w:val="center"/>
              <w:rPr>
                <w:sz w:val="20"/>
                <w:szCs w:val="20"/>
              </w:rPr>
            </w:pPr>
            <w:r w:rsidRPr="00166A9D">
              <w:rPr>
                <w:sz w:val="20"/>
                <w:szCs w:val="20"/>
              </w:rPr>
              <w:t xml:space="preserve">Classes: 59 </w:t>
            </w:r>
          </w:p>
          <w:p w14:paraId="231410B2" w14:textId="77777777" w:rsidR="00D956C6" w:rsidRPr="00166A9D" w:rsidRDefault="00D956C6" w:rsidP="00286A35">
            <w:pPr>
              <w:jc w:val="center"/>
              <w:rPr>
                <w:sz w:val="20"/>
                <w:szCs w:val="20"/>
              </w:rPr>
            </w:pPr>
            <w:r w:rsidRPr="00166A9D">
              <w:rPr>
                <w:sz w:val="20"/>
                <w:szCs w:val="20"/>
              </w:rPr>
              <w:t>(20 E, 34 C)</w:t>
            </w:r>
          </w:p>
          <w:p w14:paraId="53D153E1" w14:textId="77777777" w:rsidR="00D956C6" w:rsidRPr="00166A9D" w:rsidRDefault="00D956C6" w:rsidP="00286A35">
            <w:pPr>
              <w:jc w:val="center"/>
              <w:rPr>
                <w:sz w:val="20"/>
                <w:szCs w:val="20"/>
              </w:rPr>
            </w:pPr>
            <w:r w:rsidRPr="00166A9D">
              <w:rPr>
                <w:sz w:val="20"/>
                <w:szCs w:val="20"/>
              </w:rPr>
              <w:t xml:space="preserve">Students: 1223 </w:t>
            </w:r>
          </w:p>
          <w:p w14:paraId="208BC910" w14:textId="77777777" w:rsidR="00D956C6" w:rsidRPr="00166A9D" w:rsidRDefault="00D956C6" w:rsidP="00286A35">
            <w:pPr>
              <w:jc w:val="center"/>
              <w:rPr>
                <w:sz w:val="20"/>
                <w:szCs w:val="20"/>
              </w:rPr>
            </w:pPr>
            <w:r w:rsidRPr="00166A9D">
              <w:rPr>
                <w:sz w:val="20"/>
                <w:szCs w:val="20"/>
              </w:rPr>
              <w:t>(455 E, 768 C)</w:t>
            </w:r>
          </w:p>
        </w:tc>
        <w:tc>
          <w:tcPr>
            <w:tcW w:w="331" w:type="pct"/>
            <w:vMerge w:val="restart"/>
            <w:shd w:val="clear" w:color="auto" w:fill="auto"/>
            <w:vAlign w:val="center"/>
          </w:tcPr>
          <w:p w14:paraId="2DAD3AFD" w14:textId="77777777" w:rsidR="00D956C6" w:rsidRPr="00166A9D" w:rsidRDefault="00D956C6" w:rsidP="00286A35">
            <w:pPr>
              <w:jc w:val="center"/>
              <w:rPr>
                <w:sz w:val="20"/>
                <w:szCs w:val="20"/>
                <w:lang w:eastAsia="fr-BE"/>
              </w:rPr>
            </w:pPr>
            <w:r w:rsidRPr="00166A9D">
              <w:rPr>
                <w:sz w:val="20"/>
                <w:szCs w:val="20"/>
                <w:lang w:eastAsia="fr-BE"/>
              </w:rPr>
              <w:t>6</w:t>
            </w:r>
          </w:p>
        </w:tc>
        <w:tc>
          <w:tcPr>
            <w:tcW w:w="1295" w:type="pct"/>
            <w:vMerge w:val="restart"/>
            <w:shd w:val="clear" w:color="auto" w:fill="auto"/>
            <w:vAlign w:val="center"/>
          </w:tcPr>
          <w:p w14:paraId="69BCBD05" w14:textId="77777777" w:rsidR="00D956C6" w:rsidRPr="00166A9D" w:rsidRDefault="00D956C6" w:rsidP="00286A35">
            <w:pPr>
              <w:jc w:val="center"/>
              <w:rPr>
                <w:sz w:val="20"/>
                <w:szCs w:val="20"/>
              </w:rPr>
            </w:pPr>
            <w:r>
              <w:rPr>
                <w:sz w:val="20"/>
                <w:szCs w:val="20"/>
              </w:rPr>
              <w:t>M</w:t>
            </w:r>
            <w:r w:rsidRPr="00166A9D">
              <w:rPr>
                <w:sz w:val="20"/>
                <w:szCs w:val="20"/>
              </w:rPr>
              <w:t>iddle schools in Baltimore, Maryland. 75% AA, 58% FRL.</w:t>
            </w:r>
          </w:p>
        </w:tc>
        <w:tc>
          <w:tcPr>
            <w:tcW w:w="621" w:type="pct"/>
            <w:shd w:val="clear" w:color="auto" w:fill="auto"/>
            <w:vAlign w:val="center"/>
          </w:tcPr>
          <w:p w14:paraId="08AC631A" w14:textId="77777777" w:rsidR="00D956C6" w:rsidRPr="00166A9D" w:rsidRDefault="00D956C6" w:rsidP="00286A35">
            <w:pPr>
              <w:rPr>
                <w:sz w:val="20"/>
                <w:szCs w:val="20"/>
              </w:rPr>
            </w:pPr>
            <w:r w:rsidRPr="00166A9D">
              <w:rPr>
                <w:sz w:val="20"/>
                <w:szCs w:val="20"/>
              </w:rPr>
              <w:t>CAT Comprehension</w:t>
            </w:r>
          </w:p>
        </w:tc>
        <w:tc>
          <w:tcPr>
            <w:tcW w:w="354" w:type="pct"/>
            <w:gridSpan w:val="2"/>
            <w:shd w:val="clear" w:color="auto" w:fill="auto"/>
            <w:vAlign w:val="center"/>
          </w:tcPr>
          <w:p w14:paraId="5862A0B4" w14:textId="77777777" w:rsidR="00D956C6" w:rsidRPr="00166A9D" w:rsidRDefault="00D956C6" w:rsidP="00286A35">
            <w:pPr>
              <w:jc w:val="center"/>
              <w:rPr>
                <w:sz w:val="20"/>
                <w:szCs w:val="20"/>
              </w:rPr>
            </w:pPr>
            <w:r w:rsidRPr="00166A9D">
              <w:rPr>
                <w:sz w:val="20"/>
                <w:szCs w:val="20"/>
              </w:rPr>
              <w:t>+0.13</w:t>
            </w:r>
          </w:p>
        </w:tc>
        <w:tc>
          <w:tcPr>
            <w:tcW w:w="311" w:type="pct"/>
            <w:vMerge w:val="restart"/>
            <w:shd w:val="clear" w:color="auto" w:fill="auto"/>
            <w:vAlign w:val="center"/>
          </w:tcPr>
          <w:p w14:paraId="5ABC0570" w14:textId="77777777" w:rsidR="00D956C6" w:rsidRPr="00166A9D" w:rsidRDefault="00D956C6" w:rsidP="00286A35">
            <w:pPr>
              <w:jc w:val="center"/>
              <w:rPr>
                <w:sz w:val="20"/>
                <w:szCs w:val="20"/>
                <w:lang w:eastAsia="fr-BE"/>
              </w:rPr>
            </w:pPr>
            <w:r w:rsidRPr="00166A9D">
              <w:rPr>
                <w:sz w:val="20"/>
                <w:szCs w:val="20"/>
                <w:lang w:eastAsia="fr-BE"/>
              </w:rPr>
              <w:t>+0.0</w:t>
            </w:r>
            <w:r>
              <w:rPr>
                <w:sz w:val="20"/>
                <w:szCs w:val="20"/>
                <w:lang w:eastAsia="fr-BE"/>
              </w:rPr>
              <w:t>8</w:t>
            </w:r>
          </w:p>
        </w:tc>
      </w:tr>
      <w:tr w:rsidR="00D956C6" w:rsidRPr="00166A9D" w14:paraId="1B21EC2E" w14:textId="77777777" w:rsidTr="00286A35">
        <w:trPr>
          <w:trHeight w:val="583"/>
        </w:trPr>
        <w:tc>
          <w:tcPr>
            <w:tcW w:w="543" w:type="pct"/>
            <w:vMerge/>
            <w:shd w:val="clear" w:color="auto" w:fill="auto"/>
            <w:vAlign w:val="center"/>
          </w:tcPr>
          <w:p w14:paraId="22D498A2" w14:textId="77777777" w:rsidR="00D956C6" w:rsidRPr="00166A9D" w:rsidRDefault="00D956C6" w:rsidP="00286A35">
            <w:pPr>
              <w:jc w:val="center"/>
              <w:rPr>
                <w:rStyle w:val="CommentReference"/>
                <w:sz w:val="20"/>
                <w:szCs w:val="20"/>
              </w:rPr>
            </w:pPr>
          </w:p>
        </w:tc>
        <w:tc>
          <w:tcPr>
            <w:tcW w:w="522" w:type="pct"/>
            <w:vMerge/>
            <w:shd w:val="clear" w:color="auto" w:fill="auto"/>
            <w:vAlign w:val="center"/>
          </w:tcPr>
          <w:p w14:paraId="50F03506" w14:textId="77777777" w:rsidR="00D956C6" w:rsidRPr="00166A9D" w:rsidRDefault="00D956C6" w:rsidP="00286A35">
            <w:pPr>
              <w:jc w:val="center"/>
              <w:rPr>
                <w:sz w:val="20"/>
                <w:szCs w:val="20"/>
              </w:rPr>
            </w:pPr>
          </w:p>
        </w:tc>
        <w:tc>
          <w:tcPr>
            <w:tcW w:w="390" w:type="pct"/>
            <w:vMerge/>
            <w:shd w:val="clear" w:color="auto" w:fill="auto"/>
            <w:vAlign w:val="center"/>
          </w:tcPr>
          <w:p w14:paraId="2A2F0D89" w14:textId="77777777" w:rsidR="00D956C6" w:rsidRPr="00166A9D" w:rsidRDefault="00D956C6" w:rsidP="00286A35">
            <w:pPr>
              <w:jc w:val="center"/>
              <w:rPr>
                <w:sz w:val="20"/>
                <w:szCs w:val="20"/>
              </w:rPr>
            </w:pPr>
          </w:p>
        </w:tc>
        <w:tc>
          <w:tcPr>
            <w:tcW w:w="633" w:type="pct"/>
            <w:vMerge/>
            <w:shd w:val="clear" w:color="auto" w:fill="auto"/>
            <w:vAlign w:val="center"/>
          </w:tcPr>
          <w:p w14:paraId="6A26F8E3" w14:textId="77777777" w:rsidR="00D956C6" w:rsidRPr="00166A9D" w:rsidRDefault="00D956C6" w:rsidP="00286A35">
            <w:pPr>
              <w:jc w:val="center"/>
              <w:rPr>
                <w:sz w:val="20"/>
                <w:szCs w:val="20"/>
              </w:rPr>
            </w:pPr>
          </w:p>
        </w:tc>
        <w:tc>
          <w:tcPr>
            <w:tcW w:w="331" w:type="pct"/>
            <w:vMerge/>
            <w:shd w:val="clear" w:color="auto" w:fill="auto"/>
            <w:vAlign w:val="center"/>
          </w:tcPr>
          <w:p w14:paraId="74271E8A" w14:textId="77777777" w:rsidR="00D956C6" w:rsidRPr="00166A9D" w:rsidRDefault="00D956C6" w:rsidP="00286A35">
            <w:pPr>
              <w:jc w:val="center"/>
              <w:rPr>
                <w:sz w:val="20"/>
                <w:szCs w:val="20"/>
                <w:lang w:eastAsia="fr-BE"/>
              </w:rPr>
            </w:pPr>
          </w:p>
        </w:tc>
        <w:tc>
          <w:tcPr>
            <w:tcW w:w="1295" w:type="pct"/>
            <w:vMerge/>
            <w:shd w:val="clear" w:color="auto" w:fill="auto"/>
            <w:vAlign w:val="center"/>
          </w:tcPr>
          <w:p w14:paraId="1BCB7A90" w14:textId="77777777" w:rsidR="00D956C6" w:rsidRPr="00166A9D" w:rsidRDefault="00D956C6" w:rsidP="00286A35">
            <w:pPr>
              <w:jc w:val="center"/>
              <w:rPr>
                <w:sz w:val="20"/>
                <w:szCs w:val="20"/>
              </w:rPr>
            </w:pPr>
          </w:p>
        </w:tc>
        <w:tc>
          <w:tcPr>
            <w:tcW w:w="621" w:type="pct"/>
            <w:shd w:val="clear" w:color="auto" w:fill="auto"/>
            <w:vAlign w:val="center"/>
          </w:tcPr>
          <w:p w14:paraId="6829A57A" w14:textId="77777777" w:rsidR="00D956C6" w:rsidRPr="00166A9D" w:rsidRDefault="00D956C6" w:rsidP="00286A35">
            <w:pPr>
              <w:rPr>
                <w:sz w:val="20"/>
                <w:szCs w:val="20"/>
              </w:rPr>
            </w:pPr>
            <w:r w:rsidRPr="00166A9D">
              <w:rPr>
                <w:sz w:val="20"/>
                <w:szCs w:val="20"/>
              </w:rPr>
              <w:t>CAT Vocabulary</w:t>
            </w:r>
          </w:p>
        </w:tc>
        <w:tc>
          <w:tcPr>
            <w:tcW w:w="354" w:type="pct"/>
            <w:gridSpan w:val="2"/>
            <w:shd w:val="clear" w:color="auto" w:fill="auto"/>
            <w:vAlign w:val="center"/>
          </w:tcPr>
          <w:p w14:paraId="20BE17E2" w14:textId="77777777" w:rsidR="00D956C6" w:rsidRPr="00166A9D" w:rsidRDefault="00D956C6" w:rsidP="00286A35">
            <w:pPr>
              <w:jc w:val="center"/>
              <w:rPr>
                <w:sz w:val="20"/>
                <w:szCs w:val="20"/>
              </w:rPr>
            </w:pPr>
            <w:r w:rsidRPr="00166A9D">
              <w:rPr>
                <w:sz w:val="20"/>
                <w:szCs w:val="20"/>
              </w:rPr>
              <w:t>-0.02</w:t>
            </w:r>
          </w:p>
        </w:tc>
        <w:tc>
          <w:tcPr>
            <w:tcW w:w="311" w:type="pct"/>
            <w:vMerge/>
            <w:shd w:val="clear" w:color="auto" w:fill="auto"/>
            <w:vAlign w:val="center"/>
          </w:tcPr>
          <w:p w14:paraId="37A6F56B" w14:textId="77777777" w:rsidR="00D956C6" w:rsidRPr="00166A9D" w:rsidRDefault="00D956C6" w:rsidP="00286A35">
            <w:pPr>
              <w:jc w:val="center"/>
              <w:rPr>
                <w:sz w:val="20"/>
                <w:szCs w:val="20"/>
                <w:lang w:eastAsia="fr-BE"/>
              </w:rPr>
            </w:pPr>
          </w:p>
        </w:tc>
      </w:tr>
      <w:tr w:rsidR="00D956C6" w:rsidRPr="00166A9D" w14:paraId="486C726B" w14:textId="77777777" w:rsidTr="00286A35">
        <w:trPr>
          <w:trHeight w:val="413"/>
        </w:trPr>
        <w:tc>
          <w:tcPr>
            <w:tcW w:w="5000" w:type="pct"/>
            <w:gridSpan w:val="10"/>
            <w:tcBorders>
              <w:top w:val="single" w:sz="4" w:space="0" w:color="auto"/>
            </w:tcBorders>
            <w:shd w:val="clear" w:color="auto" w:fill="auto"/>
            <w:vAlign w:val="center"/>
          </w:tcPr>
          <w:p w14:paraId="7F6E602C" w14:textId="77777777" w:rsidR="00D956C6" w:rsidRPr="00166A9D" w:rsidRDefault="00D956C6" w:rsidP="00286A35">
            <w:pPr>
              <w:rPr>
                <w:sz w:val="20"/>
                <w:szCs w:val="20"/>
                <w:lang w:eastAsia="fr-BE"/>
              </w:rPr>
            </w:pPr>
            <w:r w:rsidRPr="00166A9D">
              <w:rPr>
                <w:sz w:val="20"/>
                <w:szCs w:val="20"/>
                <w:lang w:eastAsia="fr-BE"/>
              </w:rPr>
              <w:t xml:space="preserve">Collaborative Strategic Reading (CSR) </w:t>
            </w:r>
          </w:p>
        </w:tc>
      </w:tr>
      <w:tr w:rsidR="00D956C6" w:rsidRPr="00166A9D" w14:paraId="0F3A0F47" w14:textId="77777777" w:rsidTr="00286A35">
        <w:trPr>
          <w:trHeight w:val="728"/>
        </w:trPr>
        <w:tc>
          <w:tcPr>
            <w:tcW w:w="543" w:type="pct"/>
            <w:vMerge w:val="restart"/>
            <w:shd w:val="clear" w:color="auto" w:fill="auto"/>
            <w:vAlign w:val="center"/>
          </w:tcPr>
          <w:p w14:paraId="036E4512" w14:textId="77777777" w:rsidR="00D956C6" w:rsidRPr="00166A9D" w:rsidRDefault="00D956C6" w:rsidP="00286A35">
            <w:pPr>
              <w:jc w:val="center"/>
              <w:rPr>
                <w:sz w:val="20"/>
                <w:szCs w:val="20"/>
                <w:lang w:eastAsia="fr-BE"/>
              </w:rPr>
            </w:pPr>
            <w:r w:rsidRPr="00166A9D">
              <w:rPr>
                <w:sz w:val="20"/>
                <w:szCs w:val="20"/>
                <w:lang w:eastAsia="fr-BE"/>
              </w:rPr>
              <w:t xml:space="preserve">Denver Public Schools (2016) </w:t>
            </w:r>
          </w:p>
        </w:tc>
        <w:tc>
          <w:tcPr>
            <w:tcW w:w="522" w:type="pct"/>
            <w:vMerge w:val="restart"/>
            <w:shd w:val="clear" w:color="auto" w:fill="auto"/>
            <w:vAlign w:val="center"/>
          </w:tcPr>
          <w:p w14:paraId="385C80FB" w14:textId="77777777" w:rsidR="00D956C6" w:rsidRDefault="00D956C6" w:rsidP="00286A35">
            <w:pPr>
              <w:jc w:val="center"/>
              <w:rPr>
                <w:sz w:val="20"/>
                <w:szCs w:val="20"/>
                <w:lang w:eastAsia="fr-BE"/>
              </w:rPr>
            </w:pPr>
          </w:p>
          <w:p w14:paraId="4FCCF4ED" w14:textId="77777777" w:rsidR="00D956C6" w:rsidRPr="00166A9D" w:rsidRDefault="00D956C6" w:rsidP="00286A35">
            <w:pPr>
              <w:jc w:val="center"/>
              <w:rPr>
                <w:sz w:val="20"/>
                <w:szCs w:val="20"/>
                <w:lang w:eastAsia="fr-BE"/>
              </w:rPr>
            </w:pPr>
            <w:r>
              <w:rPr>
                <w:sz w:val="20"/>
                <w:szCs w:val="20"/>
                <w:lang w:eastAsia="fr-BE"/>
              </w:rPr>
              <w:t>CR</w:t>
            </w:r>
          </w:p>
          <w:p w14:paraId="04DCF67A" w14:textId="77777777" w:rsidR="00D956C6" w:rsidRPr="00166A9D" w:rsidRDefault="00D956C6" w:rsidP="00286A35">
            <w:pPr>
              <w:jc w:val="center"/>
              <w:rPr>
                <w:sz w:val="20"/>
                <w:szCs w:val="20"/>
                <w:lang w:eastAsia="fr-BE"/>
              </w:rPr>
            </w:pPr>
          </w:p>
        </w:tc>
        <w:tc>
          <w:tcPr>
            <w:tcW w:w="390" w:type="pct"/>
            <w:vMerge w:val="restart"/>
            <w:shd w:val="clear" w:color="auto" w:fill="auto"/>
            <w:vAlign w:val="center"/>
          </w:tcPr>
          <w:p w14:paraId="2BE859A6" w14:textId="77777777" w:rsidR="00D956C6" w:rsidRPr="00166A9D" w:rsidRDefault="00D956C6" w:rsidP="00286A35">
            <w:pPr>
              <w:jc w:val="center"/>
              <w:rPr>
                <w:sz w:val="20"/>
                <w:szCs w:val="20"/>
                <w:lang w:eastAsia="fr-BE"/>
              </w:rPr>
            </w:pPr>
            <w:r w:rsidRPr="00166A9D">
              <w:rPr>
                <w:sz w:val="20"/>
                <w:szCs w:val="20"/>
                <w:lang w:eastAsia="fr-BE"/>
              </w:rPr>
              <w:t>1 year</w:t>
            </w:r>
          </w:p>
        </w:tc>
        <w:tc>
          <w:tcPr>
            <w:tcW w:w="633" w:type="pct"/>
            <w:vMerge w:val="restart"/>
            <w:shd w:val="clear" w:color="auto" w:fill="auto"/>
            <w:vAlign w:val="center"/>
          </w:tcPr>
          <w:p w14:paraId="0BC3F90B" w14:textId="77777777" w:rsidR="00D956C6" w:rsidRPr="00166A9D" w:rsidRDefault="00D956C6" w:rsidP="00286A35">
            <w:pPr>
              <w:jc w:val="center"/>
              <w:rPr>
                <w:sz w:val="20"/>
                <w:szCs w:val="20"/>
                <w:lang w:val="fr-BE" w:eastAsia="fr-BE"/>
              </w:rPr>
            </w:pPr>
            <w:proofErr w:type="spellStart"/>
            <w:r w:rsidRPr="00166A9D">
              <w:rPr>
                <w:sz w:val="20"/>
                <w:szCs w:val="20"/>
                <w:lang w:val="fr-BE" w:eastAsia="fr-BE"/>
              </w:rPr>
              <w:t>Schools</w:t>
            </w:r>
            <w:proofErr w:type="spellEnd"/>
            <w:r w:rsidRPr="00166A9D">
              <w:rPr>
                <w:sz w:val="20"/>
                <w:szCs w:val="20"/>
                <w:lang w:val="fr-BE" w:eastAsia="fr-BE"/>
              </w:rPr>
              <w:t> : 16</w:t>
            </w:r>
          </w:p>
          <w:p w14:paraId="7835D643" w14:textId="77777777" w:rsidR="00D956C6" w:rsidRPr="00166A9D" w:rsidRDefault="00D956C6" w:rsidP="00286A35">
            <w:pPr>
              <w:jc w:val="center"/>
              <w:rPr>
                <w:sz w:val="20"/>
                <w:szCs w:val="20"/>
                <w:lang w:val="fr-BE" w:eastAsia="fr-BE"/>
              </w:rPr>
            </w:pPr>
            <w:proofErr w:type="spellStart"/>
            <w:r w:rsidRPr="00166A9D">
              <w:rPr>
                <w:sz w:val="20"/>
                <w:szCs w:val="20"/>
                <w:lang w:val="fr-BE" w:eastAsia="fr-BE"/>
              </w:rPr>
              <w:t>Students</w:t>
            </w:r>
            <w:proofErr w:type="spellEnd"/>
            <w:r w:rsidRPr="00166A9D">
              <w:rPr>
                <w:sz w:val="20"/>
                <w:szCs w:val="20"/>
                <w:lang w:val="fr-BE" w:eastAsia="fr-BE"/>
              </w:rPr>
              <w:t xml:space="preserve"> : 5660 </w:t>
            </w:r>
          </w:p>
          <w:p w14:paraId="4469BC2E" w14:textId="77777777" w:rsidR="00D956C6" w:rsidRDefault="00D956C6" w:rsidP="00286A35">
            <w:pPr>
              <w:jc w:val="center"/>
              <w:rPr>
                <w:sz w:val="20"/>
                <w:szCs w:val="20"/>
                <w:lang w:val="fr-BE" w:eastAsia="fr-BE"/>
              </w:rPr>
            </w:pPr>
            <w:r w:rsidRPr="00166A9D">
              <w:rPr>
                <w:sz w:val="20"/>
                <w:szCs w:val="20"/>
                <w:lang w:val="fr-BE" w:eastAsia="fr-BE"/>
              </w:rPr>
              <w:t>(3101 E, 2559 C)</w:t>
            </w:r>
          </w:p>
          <w:p w14:paraId="27650382" w14:textId="77777777" w:rsidR="00D956C6" w:rsidRPr="00166A9D" w:rsidRDefault="00D956C6" w:rsidP="00286A35">
            <w:pPr>
              <w:jc w:val="center"/>
              <w:rPr>
                <w:sz w:val="20"/>
                <w:szCs w:val="20"/>
                <w:lang w:val="fr-BE" w:eastAsia="fr-BE"/>
              </w:rPr>
            </w:pPr>
            <w:r>
              <w:rPr>
                <w:sz w:val="20"/>
                <w:szCs w:val="20"/>
                <w:lang w:val="fr-BE" w:eastAsia="fr-BE"/>
              </w:rPr>
              <w:t xml:space="preserve">3 </w:t>
            </w:r>
            <w:proofErr w:type="spellStart"/>
            <w:r>
              <w:rPr>
                <w:sz w:val="20"/>
                <w:szCs w:val="20"/>
                <w:lang w:val="fr-BE" w:eastAsia="fr-BE"/>
              </w:rPr>
              <w:t>cohorts</w:t>
            </w:r>
            <w:proofErr w:type="spellEnd"/>
          </w:p>
        </w:tc>
        <w:tc>
          <w:tcPr>
            <w:tcW w:w="331" w:type="pct"/>
            <w:vMerge w:val="restart"/>
            <w:shd w:val="clear" w:color="auto" w:fill="auto"/>
            <w:vAlign w:val="center"/>
          </w:tcPr>
          <w:p w14:paraId="6944610D" w14:textId="77777777" w:rsidR="00D956C6" w:rsidRPr="00166A9D" w:rsidRDefault="00D956C6" w:rsidP="00286A35">
            <w:pPr>
              <w:jc w:val="center"/>
              <w:rPr>
                <w:sz w:val="20"/>
                <w:szCs w:val="20"/>
                <w:lang w:eastAsia="fr-BE"/>
              </w:rPr>
            </w:pPr>
            <w:r>
              <w:rPr>
                <w:sz w:val="20"/>
                <w:szCs w:val="20"/>
                <w:lang w:eastAsia="fr-BE"/>
              </w:rPr>
              <w:t>6-8</w:t>
            </w:r>
          </w:p>
        </w:tc>
        <w:tc>
          <w:tcPr>
            <w:tcW w:w="1295" w:type="pct"/>
            <w:vMerge w:val="restart"/>
            <w:shd w:val="clear" w:color="auto" w:fill="auto"/>
            <w:vAlign w:val="center"/>
          </w:tcPr>
          <w:p w14:paraId="7F4C0CDB" w14:textId="77777777" w:rsidR="00D956C6" w:rsidRDefault="00D956C6" w:rsidP="00286A35">
            <w:pPr>
              <w:jc w:val="center"/>
              <w:rPr>
                <w:sz w:val="20"/>
                <w:szCs w:val="20"/>
                <w:lang w:eastAsia="fr-BE"/>
              </w:rPr>
            </w:pPr>
            <w:r w:rsidRPr="00166A9D">
              <w:rPr>
                <w:sz w:val="20"/>
                <w:szCs w:val="20"/>
                <w:lang w:eastAsia="fr-BE"/>
              </w:rPr>
              <w:t>16 middle schools</w:t>
            </w:r>
            <w:r>
              <w:rPr>
                <w:sz w:val="20"/>
                <w:szCs w:val="20"/>
                <w:lang w:eastAsia="fr-BE"/>
              </w:rPr>
              <w:t xml:space="preserve"> in Denver, CO.</w:t>
            </w:r>
          </w:p>
          <w:p w14:paraId="2396254C" w14:textId="77777777" w:rsidR="00D956C6" w:rsidRPr="00166A9D" w:rsidRDefault="00D956C6" w:rsidP="00286A35">
            <w:pPr>
              <w:jc w:val="center"/>
              <w:rPr>
                <w:sz w:val="20"/>
                <w:szCs w:val="20"/>
                <w:lang w:eastAsia="fr-BE"/>
              </w:rPr>
            </w:pPr>
            <w:r w:rsidRPr="00166A9D">
              <w:rPr>
                <w:sz w:val="20"/>
                <w:szCs w:val="20"/>
                <w:lang w:eastAsia="fr-BE"/>
              </w:rPr>
              <w:t>62% H, 19% W, 11% AA, 30% ELL, 11% SPED, 76% FRL.</w:t>
            </w:r>
          </w:p>
        </w:tc>
        <w:tc>
          <w:tcPr>
            <w:tcW w:w="621" w:type="pct"/>
            <w:shd w:val="clear" w:color="auto" w:fill="auto"/>
            <w:vAlign w:val="center"/>
          </w:tcPr>
          <w:p w14:paraId="52219220" w14:textId="77777777" w:rsidR="00D956C6" w:rsidRPr="00166A9D" w:rsidRDefault="00D956C6" w:rsidP="00286A35">
            <w:pPr>
              <w:rPr>
                <w:sz w:val="20"/>
                <w:szCs w:val="20"/>
                <w:lang w:eastAsia="fr-BE"/>
              </w:rPr>
            </w:pPr>
            <w:r w:rsidRPr="00166A9D">
              <w:rPr>
                <w:sz w:val="20"/>
                <w:szCs w:val="20"/>
                <w:lang w:eastAsia="fr-BE"/>
              </w:rPr>
              <w:t>GMRT</w:t>
            </w:r>
          </w:p>
        </w:tc>
        <w:tc>
          <w:tcPr>
            <w:tcW w:w="354" w:type="pct"/>
            <w:gridSpan w:val="2"/>
            <w:shd w:val="clear" w:color="auto" w:fill="auto"/>
            <w:vAlign w:val="center"/>
          </w:tcPr>
          <w:p w14:paraId="6CEFB455" w14:textId="77777777" w:rsidR="00D956C6" w:rsidRPr="00166A9D" w:rsidRDefault="00D956C6" w:rsidP="00286A35">
            <w:pPr>
              <w:jc w:val="center"/>
              <w:rPr>
                <w:bCs/>
                <w:sz w:val="20"/>
                <w:szCs w:val="20"/>
                <w:lang w:eastAsia="fr-BE"/>
              </w:rPr>
            </w:pPr>
            <w:r w:rsidRPr="00166A9D">
              <w:rPr>
                <w:bCs/>
                <w:sz w:val="20"/>
                <w:szCs w:val="20"/>
                <w:lang w:eastAsia="fr-BE"/>
              </w:rPr>
              <w:t>+0.0</w:t>
            </w:r>
            <w:r>
              <w:rPr>
                <w:bCs/>
                <w:sz w:val="20"/>
                <w:szCs w:val="20"/>
                <w:lang w:eastAsia="fr-BE"/>
              </w:rPr>
              <w:t>3</w:t>
            </w:r>
          </w:p>
        </w:tc>
        <w:tc>
          <w:tcPr>
            <w:tcW w:w="311" w:type="pct"/>
            <w:vMerge w:val="restart"/>
            <w:shd w:val="clear" w:color="auto" w:fill="auto"/>
            <w:vAlign w:val="center"/>
          </w:tcPr>
          <w:p w14:paraId="42E6117F" w14:textId="77777777" w:rsidR="00D956C6" w:rsidRPr="00166A9D" w:rsidRDefault="00D956C6" w:rsidP="00286A35">
            <w:pPr>
              <w:jc w:val="center"/>
              <w:rPr>
                <w:sz w:val="20"/>
                <w:szCs w:val="20"/>
                <w:lang w:eastAsia="fr-BE"/>
              </w:rPr>
            </w:pPr>
            <w:r w:rsidRPr="00166A9D">
              <w:rPr>
                <w:sz w:val="20"/>
                <w:szCs w:val="20"/>
                <w:lang w:eastAsia="fr-BE"/>
              </w:rPr>
              <w:t>+0.03</w:t>
            </w:r>
          </w:p>
        </w:tc>
      </w:tr>
      <w:tr w:rsidR="00D956C6" w:rsidRPr="00166A9D" w14:paraId="6EE82166" w14:textId="77777777" w:rsidTr="00286A35">
        <w:trPr>
          <w:trHeight w:val="596"/>
        </w:trPr>
        <w:tc>
          <w:tcPr>
            <w:tcW w:w="543" w:type="pct"/>
            <w:vMerge/>
            <w:tcBorders>
              <w:bottom w:val="single" w:sz="4" w:space="0" w:color="auto"/>
            </w:tcBorders>
            <w:shd w:val="clear" w:color="auto" w:fill="auto"/>
            <w:vAlign w:val="center"/>
          </w:tcPr>
          <w:p w14:paraId="4168DDFA" w14:textId="77777777" w:rsidR="00D956C6" w:rsidRPr="00166A9D" w:rsidRDefault="00D956C6" w:rsidP="00286A35">
            <w:pPr>
              <w:jc w:val="center"/>
              <w:rPr>
                <w:sz w:val="20"/>
                <w:szCs w:val="20"/>
                <w:lang w:eastAsia="fr-BE"/>
              </w:rPr>
            </w:pPr>
          </w:p>
        </w:tc>
        <w:tc>
          <w:tcPr>
            <w:tcW w:w="522" w:type="pct"/>
            <w:vMerge/>
            <w:tcBorders>
              <w:bottom w:val="single" w:sz="4" w:space="0" w:color="auto"/>
            </w:tcBorders>
            <w:shd w:val="clear" w:color="auto" w:fill="auto"/>
            <w:vAlign w:val="center"/>
          </w:tcPr>
          <w:p w14:paraId="6F1888B9" w14:textId="77777777" w:rsidR="00D956C6" w:rsidRPr="00166A9D" w:rsidRDefault="00D956C6" w:rsidP="00286A35">
            <w:pPr>
              <w:jc w:val="center"/>
              <w:rPr>
                <w:sz w:val="20"/>
                <w:szCs w:val="20"/>
                <w:lang w:eastAsia="fr-BE"/>
              </w:rPr>
            </w:pPr>
          </w:p>
        </w:tc>
        <w:tc>
          <w:tcPr>
            <w:tcW w:w="390" w:type="pct"/>
            <w:vMerge/>
            <w:tcBorders>
              <w:bottom w:val="single" w:sz="4" w:space="0" w:color="auto"/>
            </w:tcBorders>
            <w:shd w:val="clear" w:color="auto" w:fill="auto"/>
            <w:vAlign w:val="center"/>
          </w:tcPr>
          <w:p w14:paraId="1B42174C" w14:textId="77777777" w:rsidR="00D956C6" w:rsidRPr="00166A9D" w:rsidRDefault="00D956C6" w:rsidP="00286A35">
            <w:pPr>
              <w:jc w:val="center"/>
              <w:rPr>
                <w:sz w:val="20"/>
                <w:szCs w:val="20"/>
                <w:lang w:eastAsia="fr-BE"/>
              </w:rPr>
            </w:pPr>
          </w:p>
        </w:tc>
        <w:tc>
          <w:tcPr>
            <w:tcW w:w="633" w:type="pct"/>
            <w:vMerge/>
            <w:tcBorders>
              <w:bottom w:val="single" w:sz="4" w:space="0" w:color="auto"/>
            </w:tcBorders>
            <w:shd w:val="clear" w:color="auto" w:fill="auto"/>
            <w:vAlign w:val="center"/>
          </w:tcPr>
          <w:p w14:paraId="51847C46" w14:textId="77777777" w:rsidR="00D956C6" w:rsidRPr="00166A9D" w:rsidRDefault="00D956C6" w:rsidP="00286A35">
            <w:pPr>
              <w:jc w:val="center"/>
              <w:rPr>
                <w:sz w:val="20"/>
                <w:szCs w:val="20"/>
                <w:lang w:val="fr-BE" w:eastAsia="fr-BE"/>
              </w:rPr>
            </w:pPr>
          </w:p>
        </w:tc>
        <w:tc>
          <w:tcPr>
            <w:tcW w:w="331" w:type="pct"/>
            <w:vMerge/>
            <w:tcBorders>
              <w:bottom w:val="single" w:sz="4" w:space="0" w:color="auto"/>
            </w:tcBorders>
            <w:shd w:val="clear" w:color="auto" w:fill="auto"/>
            <w:vAlign w:val="center"/>
          </w:tcPr>
          <w:p w14:paraId="62A07613" w14:textId="77777777" w:rsidR="00D956C6" w:rsidRPr="00166A9D" w:rsidRDefault="00D956C6" w:rsidP="00286A35">
            <w:pPr>
              <w:jc w:val="center"/>
              <w:rPr>
                <w:sz w:val="20"/>
                <w:szCs w:val="20"/>
                <w:lang w:eastAsia="fr-BE"/>
              </w:rPr>
            </w:pPr>
          </w:p>
        </w:tc>
        <w:tc>
          <w:tcPr>
            <w:tcW w:w="1295" w:type="pct"/>
            <w:vMerge/>
            <w:shd w:val="clear" w:color="auto" w:fill="auto"/>
            <w:vAlign w:val="center"/>
          </w:tcPr>
          <w:p w14:paraId="40DE9F47" w14:textId="77777777" w:rsidR="00D956C6" w:rsidRPr="00166A9D" w:rsidRDefault="00D956C6" w:rsidP="00286A35">
            <w:pPr>
              <w:jc w:val="center"/>
              <w:rPr>
                <w:sz w:val="20"/>
                <w:szCs w:val="20"/>
                <w:lang w:eastAsia="fr-BE"/>
              </w:rPr>
            </w:pPr>
          </w:p>
        </w:tc>
        <w:tc>
          <w:tcPr>
            <w:tcW w:w="621" w:type="pct"/>
            <w:tcBorders>
              <w:bottom w:val="single" w:sz="4" w:space="0" w:color="auto"/>
            </w:tcBorders>
            <w:shd w:val="clear" w:color="auto" w:fill="auto"/>
            <w:vAlign w:val="center"/>
          </w:tcPr>
          <w:p w14:paraId="3791419B" w14:textId="77777777" w:rsidR="00D956C6" w:rsidRPr="00166A9D" w:rsidRDefault="00D956C6" w:rsidP="00286A35">
            <w:pPr>
              <w:rPr>
                <w:bCs/>
                <w:sz w:val="20"/>
                <w:szCs w:val="20"/>
                <w:lang w:eastAsia="fr-BE"/>
              </w:rPr>
            </w:pPr>
            <w:r w:rsidRPr="00166A9D">
              <w:rPr>
                <w:sz w:val="20"/>
                <w:szCs w:val="20"/>
                <w:lang w:eastAsia="fr-BE"/>
              </w:rPr>
              <w:t>State Reading Test (TCAP)</w:t>
            </w:r>
          </w:p>
        </w:tc>
        <w:tc>
          <w:tcPr>
            <w:tcW w:w="354" w:type="pct"/>
            <w:gridSpan w:val="2"/>
            <w:tcBorders>
              <w:bottom w:val="single" w:sz="4" w:space="0" w:color="auto"/>
            </w:tcBorders>
            <w:shd w:val="clear" w:color="auto" w:fill="auto"/>
            <w:vAlign w:val="center"/>
          </w:tcPr>
          <w:p w14:paraId="5A8EB6D7" w14:textId="77777777" w:rsidR="00D956C6" w:rsidRPr="00166A9D" w:rsidRDefault="00D956C6" w:rsidP="00286A35">
            <w:pPr>
              <w:jc w:val="center"/>
              <w:rPr>
                <w:bCs/>
                <w:sz w:val="20"/>
                <w:szCs w:val="20"/>
                <w:lang w:eastAsia="fr-BE"/>
              </w:rPr>
            </w:pPr>
            <w:r w:rsidRPr="00166A9D">
              <w:rPr>
                <w:bCs/>
                <w:sz w:val="20"/>
                <w:szCs w:val="20"/>
                <w:lang w:eastAsia="fr-BE"/>
              </w:rPr>
              <w:t>+0.02</w:t>
            </w:r>
          </w:p>
        </w:tc>
        <w:tc>
          <w:tcPr>
            <w:tcW w:w="311" w:type="pct"/>
            <w:vMerge/>
            <w:shd w:val="clear" w:color="auto" w:fill="auto"/>
            <w:vAlign w:val="center"/>
          </w:tcPr>
          <w:p w14:paraId="300946A6" w14:textId="77777777" w:rsidR="00D956C6" w:rsidRPr="00166A9D" w:rsidRDefault="00D956C6" w:rsidP="00286A35">
            <w:pPr>
              <w:jc w:val="center"/>
              <w:rPr>
                <w:sz w:val="20"/>
                <w:szCs w:val="20"/>
                <w:lang w:eastAsia="fr-BE"/>
              </w:rPr>
            </w:pPr>
          </w:p>
        </w:tc>
      </w:tr>
    </w:tbl>
    <w:p w14:paraId="5A5630C0" w14:textId="77777777" w:rsidR="00D956C6" w:rsidRDefault="00D956C6" w:rsidP="00D956C6">
      <w:r>
        <w:br w:type="page"/>
      </w:r>
    </w:p>
    <w:tbl>
      <w:tblPr>
        <w:tblW w:w="5035" w:type="pct"/>
        <w:tblBorders>
          <w:top w:val="single" w:sz="4" w:space="0" w:color="auto"/>
          <w:bottom w:val="single" w:sz="4" w:space="0" w:color="auto"/>
          <w:insideH w:val="single" w:sz="4" w:space="0" w:color="auto"/>
        </w:tblBorders>
        <w:tblLayout w:type="fixed"/>
        <w:tblCellMar>
          <w:left w:w="70" w:type="dxa"/>
          <w:right w:w="70" w:type="dxa"/>
        </w:tblCellMar>
        <w:tblLook w:val="04A0" w:firstRow="1" w:lastRow="0" w:firstColumn="1" w:lastColumn="0" w:noHBand="0" w:noVBand="1"/>
      </w:tblPr>
      <w:tblGrid>
        <w:gridCol w:w="1433"/>
        <w:gridCol w:w="1377"/>
        <w:gridCol w:w="1029"/>
        <w:gridCol w:w="1670"/>
        <w:gridCol w:w="873"/>
        <w:gridCol w:w="3417"/>
        <w:gridCol w:w="1638"/>
        <w:gridCol w:w="934"/>
        <w:gridCol w:w="821"/>
      </w:tblGrid>
      <w:tr w:rsidR="00D956C6" w:rsidRPr="00166A9D" w14:paraId="5AA5C881" w14:textId="77777777" w:rsidTr="00286A35">
        <w:trPr>
          <w:trHeight w:val="596"/>
        </w:trPr>
        <w:tc>
          <w:tcPr>
            <w:tcW w:w="543" w:type="pct"/>
            <w:vMerge w:val="restart"/>
            <w:tcBorders>
              <w:top w:val="single" w:sz="4" w:space="0" w:color="auto"/>
              <w:bottom w:val="single" w:sz="4" w:space="0" w:color="auto"/>
              <w:right w:val="nil"/>
            </w:tcBorders>
            <w:shd w:val="clear" w:color="auto" w:fill="auto"/>
            <w:vAlign w:val="center"/>
          </w:tcPr>
          <w:p w14:paraId="379928C4" w14:textId="77777777" w:rsidR="00D956C6" w:rsidRPr="00166A9D" w:rsidRDefault="00D956C6" w:rsidP="00286A35">
            <w:pPr>
              <w:jc w:val="center"/>
              <w:rPr>
                <w:rStyle w:val="CommentReference"/>
                <w:sz w:val="20"/>
                <w:szCs w:val="20"/>
                <w:lang w:eastAsia="fr-BE"/>
              </w:rPr>
            </w:pPr>
            <w:r w:rsidRPr="00166A9D">
              <w:rPr>
                <w:sz w:val="20"/>
                <w:szCs w:val="20"/>
                <w:lang w:eastAsia="fr-BE"/>
              </w:rPr>
              <w:lastRenderedPageBreak/>
              <w:t>Vaughn et al. (2011)</w:t>
            </w:r>
          </w:p>
        </w:tc>
        <w:tc>
          <w:tcPr>
            <w:tcW w:w="522" w:type="pct"/>
            <w:vMerge w:val="restart"/>
            <w:tcBorders>
              <w:top w:val="single" w:sz="4" w:space="0" w:color="auto"/>
              <w:left w:val="nil"/>
              <w:bottom w:val="single" w:sz="4" w:space="0" w:color="auto"/>
              <w:right w:val="nil"/>
            </w:tcBorders>
            <w:shd w:val="clear" w:color="auto" w:fill="auto"/>
            <w:vAlign w:val="center"/>
          </w:tcPr>
          <w:p w14:paraId="09BDBA14" w14:textId="77777777" w:rsidR="00D956C6" w:rsidRPr="00166A9D" w:rsidRDefault="00D956C6" w:rsidP="00286A35">
            <w:pPr>
              <w:jc w:val="center"/>
              <w:rPr>
                <w:sz w:val="20"/>
                <w:szCs w:val="20"/>
                <w:lang w:eastAsia="fr-BE"/>
              </w:rPr>
            </w:pPr>
            <w:r>
              <w:rPr>
                <w:sz w:val="20"/>
                <w:szCs w:val="20"/>
                <w:lang w:eastAsia="fr-BE"/>
              </w:rPr>
              <w:t>CR</w:t>
            </w:r>
          </w:p>
          <w:p w14:paraId="4E9840B2" w14:textId="77777777" w:rsidR="00D956C6" w:rsidRPr="00166A9D" w:rsidRDefault="00D956C6" w:rsidP="00286A35">
            <w:pPr>
              <w:jc w:val="center"/>
              <w:rPr>
                <w:sz w:val="20"/>
                <w:szCs w:val="20"/>
                <w:lang w:eastAsia="fr-BE"/>
              </w:rPr>
            </w:pPr>
          </w:p>
        </w:tc>
        <w:tc>
          <w:tcPr>
            <w:tcW w:w="390" w:type="pct"/>
            <w:vMerge w:val="restart"/>
            <w:tcBorders>
              <w:top w:val="single" w:sz="4" w:space="0" w:color="auto"/>
              <w:left w:val="nil"/>
              <w:bottom w:val="single" w:sz="4" w:space="0" w:color="auto"/>
              <w:right w:val="nil"/>
            </w:tcBorders>
            <w:shd w:val="clear" w:color="auto" w:fill="auto"/>
            <w:vAlign w:val="center"/>
          </w:tcPr>
          <w:p w14:paraId="41F6C5AE" w14:textId="77777777" w:rsidR="00D956C6" w:rsidRPr="00166A9D" w:rsidRDefault="00D956C6" w:rsidP="00286A35">
            <w:pPr>
              <w:jc w:val="center"/>
              <w:rPr>
                <w:sz w:val="20"/>
                <w:szCs w:val="20"/>
                <w:lang w:eastAsia="fr-BE"/>
              </w:rPr>
            </w:pPr>
            <w:r w:rsidRPr="00166A9D">
              <w:rPr>
                <w:sz w:val="20"/>
                <w:szCs w:val="20"/>
                <w:lang w:eastAsia="fr-BE"/>
              </w:rPr>
              <w:t>18 weeks</w:t>
            </w:r>
          </w:p>
        </w:tc>
        <w:tc>
          <w:tcPr>
            <w:tcW w:w="633" w:type="pct"/>
            <w:vMerge w:val="restart"/>
            <w:tcBorders>
              <w:top w:val="single" w:sz="4" w:space="0" w:color="auto"/>
              <w:left w:val="nil"/>
              <w:bottom w:val="single" w:sz="4" w:space="0" w:color="auto"/>
              <w:right w:val="nil"/>
            </w:tcBorders>
            <w:shd w:val="clear" w:color="auto" w:fill="auto"/>
            <w:vAlign w:val="center"/>
          </w:tcPr>
          <w:p w14:paraId="330A75F5" w14:textId="77777777" w:rsidR="00D956C6" w:rsidRPr="00166A9D" w:rsidRDefault="00D956C6" w:rsidP="00286A35">
            <w:pPr>
              <w:jc w:val="center"/>
              <w:rPr>
                <w:sz w:val="20"/>
                <w:szCs w:val="20"/>
                <w:lang w:val="fr-BE" w:eastAsia="fr-BE"/>
              </w:rPr>
            </w:pPr>
            <w:r w:rsidRPr="00166A9D">
              <w:rPr>
                <w:sz w:val="20"/>
                <w:szCs w:val="20"/>
                <w:lang w:val="fr-BE" w:eastAsia="fr-BE"/>
              </w:rPr>
              <w:t xml:space="preserve">Classes: 61 </w:t>
            </w:r>
          </w:p>
          <w:p w14:paraId="335C185D" w14:textId="77777777" w:rsidR="00D956C6" w:rsidRDefault="00D956C6" w:rsidP="00286A35">
            <w:pPr>
              <w:jc w:val="center"/>
              <w:rPr>
                <w:sz w:val="20"/>
                <w:szCs w:val="20"/>
                <w:lang w:val="fr-BE" w:eastAsia="fr-BE"/>
              </w:rPr>
            </w:pPr>
            <w:r w:rsidRPr="00166A9D">
              <w:rPr>
                <w:sz w:val="20"/>
                <w:szCs w:val="20"/>
                <w:lang w:val="fr-BE" w:eastAsia="fr-BE"/>
              </w:rPr>
              <w:t>(34 E, 27 C)</w:t>
            </w:r>
          </w:p>
          <w:p w14:paraId="6F1F71E3" w14:textId="77777777" w:rsidR="00D956C6" w:rsidRPr="00F706AB" w:rsidRDefault="00D956C6" w:rsidP="00286A35">
            <w:pPr>
              <w:jc w:val="center"/>
              <w:rPr>
                <w:sz w:val="20"/>
                <w:szCs w:val="20"/>
                <w:lang w:val="fr-BE" w:eastAsia="fr-BE"/>
              </w:rPr>
            </w:pPr>
            <w:proofErr w:type="spellStart"/>
            <w:r w:rsidRPr="00F706AB">
              <w:rPr>
                <w:sz w:val="20"/>
                <w:szCs w:val="20"/>
                <w:lang w:val="fr-BE" w:eastAsia="fr-BE"/>
              </w:rPr>
              <w:t>Students</w:t>
            </w:r>
            <w:proofErr w:type="spellEnd"/>
            <w:r w:rsidRPr="00F706AB">
              <w:rPr>
                <w:sz w:val="20"/>
                <w:szCs w:val="20"/>
                <w:lang w:val="fr-BE" w:eastAsia="fr-BE"/>
              </w:rPr>
              <w:t xml:space="preserve">: 782 </w:t>
            </w:r>
          </w:p>
          <w:p w14:paraId="246103F5" w14:textId="77777777" w:rsidR="00D956C6" w:rsidRPr="00F706AB" w:rsidRDefault="00D956C6" w:rsidP="00286A35">
            <w:pPr>
              <w:jc w:val="center"/>
              <w:rPr>
                <w:sz w:val="20"/>
                <w:szCs w:val="20"/>
                <w:lang w:val="fr-BE" w:eastAsia="fr-BE"/>
              </w:rPr>
            </w:pPr>
            <w:r w:rsidRPr="00F706AB">
              <w:rPr>
                <w:sz w:val="20"/>
                <w:szCs w:val="20"/>
                <w:lang w:val="fr-BE" w:eastAsia="fr-BE"/>
              </w:rPr>
              <w:t>(400 E, 382 C)</w:t>
            </w:r>
          </w:p>
        </w:tc>
        <w:tc>
          <w:tcPr>
            <w:tcW w:w="331" w:type="pct"/>
            <w:vMerge w:val="restart"/>
            <w:tcBorders>
              <w:top w:val="single" w:sz="4" w:space="0" w:color="auto"/>
              <w:left w:val="nil"/>
              <w:right w:val="nil"/>
            </w:tcBorders>
            <w:shd w:val="clear" w:color="auto" w:fill="auto"/>
            <w:vAlign w:val="center"/>
          </w:tcPr>
          <w:p w14:paraId="38E19676" w14:textId="77777777" w:rsidR="00D956C6" w:rsidRPr="00166A9D" w:rsidRDefault="00D956C6" w:rsidP="00286A35">
            <w:pPr>
              <w:jc w:val="center"/>
              <w:rPr>
                <w:sz w:val="20"/>
                <w:szCs w:val="20"/>
                <w:lang w:eastAsia="fr-BE"/>
              </w:rPr>
            </w:pPr>
            <w:r w:rsidRPr="00166A9D">
              <w:rPr>
                <w:sz w:val="20"/>
                <w:szCs w:val="20"/>
                <w:lang w:eastAsia="fr-BE"/>
              </w:rPr>
              <w:t>7,</w:t>
            </w:r>
            <w:r>
              <w:rPr>
                <w:sz w:val="20"/>
                <w:szCs w:val="20"/>
                <w:lang w:eastAsia="fr-BE"/>
              </w:rPr>
              <w:t xml:space="preserve"> </w:t>
            </w:r>
            <w:r w:rsidRPr="00166A9D">
              <w:rPr>
                <w:sz w:val="20"/>
                <w:szCs w:val="20"/>
                <w:lang w:eastAsia="fr-BE"/>
              </w:rPr>
              <w:t>8</w:t>
            </w:r>
          </w:p>
        </w:tc>
        <w:tc>
          <w:tcPr>
            <w:tcW w:w="1295" w:type="pct"/>
            <w:vMerge w:val="restart"/>
            <w:tcBorders>
              <w:top w:val="single" w:sz="4" w:space="0" w:color="auto"/>
              <w:left w:val="nil"/>
              <w:right w:val="nil"/>
            </w:tcBorders>
            <w:shd w:val="clear" w:color="auto" w:fill="auto"/>
            <w:vAlign w:val="center"/>
          </w:tcPr>
          <w:p w14:paraId="4155F925" w14:textId="77777777" w:rsidR="00D956C6" w:rsidRPr="00166A9D" w:rsidRDefault="00D956C6" w:rsidP="00286A35">
            <w:pPr>
              <w:jc w:val="center"/>
              <w:rPr>
                <w:sz w:val="20"/>
                <w:szCs w:val="20"/>
                <w:lang w:eastAsia="fr-BE"/>
              </w:rPr>
            </w:pPr>
            <w:r w:rsidRPr="00166A9D">
              <w:rPr>
                <w:sz w:val="20"/>
                <w:szCs w:val="20"/>
                <w:lang w:eastAsia="fr-BE"/>
              </w:rPr>
              <w:t>6 middle schools from 3 school districts in Colorado and Texas. 43% W, 51% H, 52% FRL.</w:t>
            </w:r>
          </w:p>
        </w:tc>
        <w:tc>
          <w:tcPr>
            <w:tcW w:w="621" w:type="pct"/>
            <w:tcBorders>
              <w:top w:val="single" w:sz="4" w:space="0" w:color="auto"/>
              <w:left w:val="nil"/>
              <w:bottom w:val="single" w:sz="4" w:space="0" w:color="auto"/>
              <w:right w:val="nil"/>
            </w:tcBorders>
            <w:shd w:val="clear" w:color="auto" w:fill="auto"/>
            <w:vAlign w:val="center"/>
          </w:tcPr>
          <w:p w14:paraId="1A43D6D6" w14:textId="77777777" w:rsidR="00D956C6" w:rsidRPr="00166A9D" w:rsidRDefault="00D956C6" w:rsidP="00286A35">
            <w:pPr>
              <w:rPr>
                <w:sz w:val="20"/>
                <w:szCs w:val="20"/>
                <w:lang w:eastAsia="fr-BE"/>
              </w:rPr>
            </w:pPr>
            <w:r w:rsidRPr="00166A9D">
              <w:rPr>
                <w:sz w:val="20"/>
                <w:szCs w:val="20"/>
                <w:lang w:eastAsia="fr-BE"/>
              </w:rPr>
              <w:t xml:space="preserve">GMRT </w:t>
            </w:r>
          </w:p>
          <w:p w14:paraId="379593C7" w14:textId="77777777" w:rsidR="00D956C6" w:rsidRPr="00166A9D" w:rsidRDefault="00D956C6" w:rsidP="00286A35">
            <w:pPr>
              <w:rPr>
                <w:sz w:val="20"/>
                <w:szCs w:val="20"/>
                <w:lang w:eastAsia="fr-BE"/>
              </w:rPr>
            </w:pPr>
            <w:r w:rsidRPr="00166A9D">
              <w:rPr>
                <w:sz w:val="20"/>
                <w:szCs w:val="20"/>
                <w:lang w:eastAsia="fr-BE"/>
              </w:rPr>
              <w:t>Comprehension</w:t>
            </w:r>
          </w:p>
        </w:tc>
        <w:tc>
          <w:tcPr>
            <w:tcW w:w="354" w:type="pct"/>
            <w:tcBorders>
              <w:top w:val="single" w:sz="4" w:space="0" w:color="auto"/>
              <w:left w:val="nil"/>
              <w:bottom w:val="single" w:sz="4" w:space="0" w:color="auto"/>
              <w:right w:val="nil"/>
            </w:tcBorders>
            <w:shd w:val="clear" w:color="auto" w:fill="auto"/>
            <w:vAlign w:val="center"/>
          </w:tcPr>
          <w:p w14:paraId="00531070" w14:textId="77777777" w:rsidR="00D956C6" w:rsidRPr="00F706AB" w:rsidRDefault="00D956C6" w:rsidP="00286A35">
            <w:pPr>
              <w:jc w:val="center"/>
              <w:rPr>
                <w:bCs/>
                <w:sz w:val="20"/>
                <w:szCs w:val="20"/>
                <w:lang w:eastAsia="fr-BE"/>
              </w:rPr>
            </w:pPr>
            <w:r w:rsidRPr="00166A9D">
              <w:rPr>
                <w:bCs/>
                <w:sz w:val="20"/>
                <w:szCs w:val="20"/>
                <w:lang w:eastAsia="fr-BE"/>
              </w:rPr>
              <w:t>+0.12</w:t>
            </w:r>
          </w:p>
        </w:tc>
        <w:tc>
          <w:tcPr>
            <w:tcW w:w="311" w:type="pct"/>
            <w:vMerge w:val="restart"/>
            <w:tcBorders>
              <w:top w:val="single" w:sz="4" w:space="0" w:color="auto"/>
              <w:left w:val="nil"/>
            </w:tcBorders>
            <w:shd w:val="clear" w:color="auto" w:fill="auto"/>
            <w:vAlign w:val="center"/>
          </w:tcPr>
          <w:p w14:paraId="0DAA55AF" w14:textId="77777777" w:rsidR="00D956C6" w:rsidRPr="00166A9D" w:rsidRDefault="00D956C6" w:rsidP="00286A35">
            <w:pPr>
              <w:jc w:val="center"/>
              <w:rPr>
                <w:sz w:val="20"/>
                <w:szCs w:val="20"/>
                <w:lang w:eastAsia="fr-BE"/>
              </w:rPr>
            </w:pPr>
            <w:r w:rsidRPr="00166A9D">
              <w:rPr>
                <w:sz w:val="20"/>
                <w:szCs w:val="20"/>
                <w:lang w:eastAsia="fr-BE"/>
              </w:rPr>
              <w:t>+0.04</w:t>
            </w:r>
          </w:p>
        </w:tc>
      </w:tr>
      <w:tr w:rsidR="00D956C6" w:rsidRPr="00166A9D" w14:paraId="7D150C65" w14:textId="77777777" w:rsidTr="00286A35">
        <w:trPr>
          <w:trHeight w:val="596"/>
        </w:trPr>
        <w:tc>
          <w:tcPr>
            <w:tcW w:w="543" w:type="pct"/>
            <w:vMerge/>
            <w:tcBorders>
              <w:top w:val="nil"/>
              <w:bottom w:val="single" w:sz="4" w:space="0" w:color="auto"/>
              <w:right w:val="nil"/>
            </w:tcBorders>
            <w:shd w:val="clear" w:color="auto" w:fill="auto"/>
            <w:vAlign w:val="center"/>
          </w:tcPr>
          <w:p w14:paraId="2509F256" w14:textId="77777777" w:rsidR="00D956C6" w:rsidRPr="00166A9D" w:rsidRDefault="00D956C6" w:rsidP="00286A35">
            <w:pPr>
              <w:jc w:val="center"/>
              <w:rPr>
                <w:sz w:val="20"/>
                <w:szCs w:val="20"/>
                <w:lang w:eastAsia="fr-BE"/>
              </w:rPr>
            </w:pPr>
          </w:p>
        </w:tc>
        <w:tc>
          <w:tcPr>
            <w:tcW w:w="522" w:type="pct"/>
            <w:vMerge/>
            <w:tcBorders>
              <w:top w:val="nil"/>
              <w:left w:val="nil"/>
              <w:bottom w:val="single" w:sz="4" w:space="0" w:color="auto"/>
              <w:right w:val="nil"/>
            </w:tcBorders>
            <w:shd w:val="clear" w:color="auto" w:fill="auto"/>
            <w:vAlign w:val="center"/>
          </w:tcPr>
          <w:p w14:paraId="09A28165" w14:textId="77777777" w:rsidR="00D956C6" w:rsidRPr="00166A9D" w:rsidRDefault="00D956C6" w:rsidP="00286A35">
            <w:pPr>
              <w:jc w:val="center"/>
              <w:rPr>
                <w:sz w:val="20"/>
                <w:szCs w:val="20"/>
                <w:lang w:eastAsia="fr-BE"/>
              </w:rPr>
            </w:pPr>
          </w:p>
        </w:tc>
        <w:tc>
          <w:tcPr>
            <w:tcW w:w="390" w:type="pct"/>
            <w:vMerge/>
            <w:tcBorders>
              <w:top w:val="nil"/>
              <w:left w:val="nil"/>
              <w:bottom w:val="single" w:sz="4" w:space="0" w:color="auto"/>
              <w:right w:val="nil"/>
            </w:tcBorders>
            <w:shd w:val="clear" w:color="auto" w:fill="auto"/>
            <w:vAlign w:val="center"/>
          </w:tcPr>
          <w:p w14:paraId="3A4AC35A" w14:textId="77777777" w:rsidR="00D956C6" w:rsidRPr="00166A9D" w:rsidRDefault="00D956C6" w:rsidP="00286A35">
            <w:pPr>
              <w:jc w:val="center"/>
              <w:rPr>
                <w:sz w:val="20"/>
                <w:szCs w:val="20"/>
                <w:lang w:eastAsia="fr-BE"/>
              </w:rPr>
            </w:pPr>
          </w:p>
        </w:tc>
        <w:tc>
          <w:tcPr>
            <w:tcW w:w="633" w:type="pct"/>
            <w:vMerge/>
            <w:tcBorders>
              <w:top w:val="nil"/>
              <w:left w:val="nil"/>
              <w:bottom w:val="single" w:sz="4" w:space="0" w:color="auto"/>
              <w:right w:val="nil"/>
            </w:tcBorders>
            <w:shd w:val="clear" w:color="auto" w:fill="auto"/>
            <w:vAlign w:val="center"/>
          </w:tcPr>
          <w:p w14:paraId="61352E5B" w14:textId="77777777" w:rsidR="00D956C6" w:rsidRPr="00166A9D" w:rsidRDefault="00D956C6" w:rsidP="00286A35">
            <w:pPr>
              <w:jc w:val="center"/>
              <w:rPr>
                <w:sz w:val="20"/>
                <w:szCs w:val="20"/>
                <w:lang w:val="fr-BE" w:eastAsia="fr-BE"/>
              </w:rPr>
            </w:pPr>
          </w:p>
        </w:tc>
        <w:tc>
          <w:tcPr>
            <w:tcW w:w="331" w:type="pct"/>
            <w:vMerge/>
            <w:tcBorders>
              <w:left w:val="nil"/>
              <w:right w:val="nil"/>
            </w:tcBorders>
            <w:shd w:val="clear" w:color="auto" w:fill="auto"/>
            <w:vAlign w:val="center"/>
          </w:tcPr>
          <w:p w14:paraId="50405105" w14:textId="77777777" w:rsidR="00D956C6" w:rsidRPr="00166A9D" w:rsidRDefault="00D956C6" w:rsidP="00286A35">
            <w:pPr>
              <w:jc w:val="center"/>
              <w:rPr>
                <w:sz w:val="20"/>
                <w:szCs w:val="20"/>
                <w:lang w:eastAsia="fr-BE"/>
              </w:rPr>
            </w:pPr>
          </w:p>
        </w:tc>
        <w:tc>
          <w:tcPr>
            <w:tcW w:w="1295" w:type="pct"/>
            <w:vMerge/>
            <w:tcBorders>
              <w:left w:val="nil"/>
              <w:right w:val="nil"/>
            </w:tcBorders>
            <w:shd w:val="clear" w:color="auto" w:fill="auto"/>
            <w:vAlign w:val="center"/>
          </w:tcPr>
          <w:p w14:paraId="4E70FF3D" w14:textId="77777777" w:rsidR="00D956C6" w:rsidRPr="00166A9D" w:rsidRDefault="00D956C6" w:rsidP="00286A35">
            <w:pPr>
              <w:jc w:val="center"/>
              <w:rPr>
                <w:sz w:val="20"/>
                <w:szCs w:val="20"/>
                <w:lang w:eastAsia="fr-BE"/>
              </w:rPr>
            </w:pPr>
          </w:p>
        </w:tc>
        <w:tc>
          <w:tcPr>
            <w:tcW w:w="621" w:type="pct"/>
            <w:tcBorders>
              <w:top w:val="single" w:sz="4" w:space="0" w:color="auto"/>
              <w:left w:val="nil"/>
              <w:bottom w:val="single" w:sz="4" w:space="0" w:color="auto"/>
              <w:right w:val="nil"/>
            </w:tcBorders>
            <w:shd w:val="clear" w:color="auto" w:fill="auto"/>
            <w:vAlign w:val="center"/>
          </w:tcPr>
          <w:p w14:paraId="5FFC9981" w14:textId="77777777" w:rsidR="00D956C6" w:rsidRPr="00166A9D" w:rsidRDefault="00D956C6" w:rsidP="00286A35">
            <w:pPr>
              <w:rPr>
                <w:sz w:val="20"/>
                <w:szCs w:val="20"/>
                <w:lang w:eastAsia="fr-BE"/>
              </w:rPr>
            </w:pPr>
            <w:proofErr w:type="spellStart"/>
            <w:r w:rsidRPr="00166A9D">
              <w:rPr>
                <w:sz w:val="20"/>
                <w:szCs w:val="20"/>
                <w:lang w:eastAsia="fr-BE"/>
              </w:rPr>
              <w:t>AIMSweb</w:t>
            </w:r>
            <w:proofErr w:type="spellEnd"/>
            <w:r w:rsidRPr="00166A9D">
              <w:rPr>
                <w:sz w:val="20"/>
                <w:szCs w:val="20"/>
                <w:lang w:eastAsia="fr-BE"/>
              </w:rPr>
              <w:t xml:space="preserve"> maze</w:t>
            </w:r>
          </w:p>
        </w:tc>
        <w:tc>
          <w:tcPr>
            <w:tcW w:w="354" w:type="pct"/>
            <w:tcBorders>
              <w:top w:val="single" w:sz="4" w:space="0" w:color="auto"/>
              <w:left w:val="nil"/>
              <w:bottom w:val="single" w:sz="4" w:space="0" w:color="auto"/>
              <w:right w:val="nil"/>
            </w:tcBorders>
            <w:shd w:val="clear" w:color="auto" w:fill="auto"/>
            <w:vAlign w:val="center"/>
          </w:tcPr>
          <w:p w14:paraId="7899DB9A" w14:textId="77777777" w:rsidR="00D956C6" w:rsidRPr="00F706AB" w:rsidRDefault="00D956C6" w:rsidP="00286A35">
            <w:pPr>
              <w:jc w:val="center"/>
              <w:rPr>
                <w:bCs/>
                <w:sz w:val="20"/>
                <w:szCs w:val="20"/>
                <w:lang w:eastAsia="fr-BE"/>
              </w:rPr>
            </w:pPr>
            <w:r w:rsidRPr="00F706AB">
              <w:rPr>
                <w:bCs/>
                <w:sz w:val="20"/>
                <w:szCs w:val="20"/>
                <w:lang w:eastAsia="fr-BE"/>
              </w:rPr>
              <w:t>-0.08</w:t>
            </w:r>
          </w:p>
        </w:tc>
        <w:tc>
          <w:tcPr>
            <w:tcW w:w="311" w:type="pct"/>
            <w:vMerge/>
            <w:tcBorders>
              <w:left w:val="nil"/>
            </w:tcBorders>
            <w:shd w:val="clear" w:color="auto" w:fill="auto"/>
            <w:vAlign w:val="center"/>
          </w:tcPr>
          <w:p w14:paraId="418A98CF" w14:textId="77777777" w:rsidR="00D956C6" w:rsidRPr="00166A9D" w:rsidRDefault="00D956C6" w:rsidP="00286A35">
            <w:pPr>
              <w:jc w:val="center"/>
              <w:rPr>
                <w:sz w:val="20"/>
                <w:szCs w:val="20"/>
                <w:lang w:eastAsia="fr-BE"/>
              </w:rPr>
            </w:pPr>
          </w:p>
        </w:tc>
      </w:tr>
      <w:tr w:rsidR="00D956C6" w:rsidRPr="00166A9D" w14:paraId="449CDD11" w14:textId="77777777" w:rsidTr="00286A35">
        <w:trPr>
          <w:trHeight w:val="596"/>
        </w:trPr>
        <w:tc>
          <w:tcPr>
            <w:tcW w:w="543" w:type="pct"/>
            <w:vMerge/>
            <w:tcBorders>
              <w:top w:val="nil"/>
              <w:bottom w:val="single" w:sz="4" w:space="0" w:color="auto"/>
              <w:right w:val="nil"/>
            </w:tcBorders>
            <w:shd w:val="clear" w:color="auto" w:fill="auto"/>
            <w:vAlign w:val="center"/>
          </w:tcPr>
          <w:p w14:paraId="2B897EAC" w14:textId="77777777" w:rsidR="00D956C6" w:rsidRPr="00166A9D" w:rsidRDefault="00D956C6" w:rsidP="00286A35">
            <w:pPr>
              <w:jc w:val="center"/>
              <w:rPr>
                <w:sz w:val="20"/>
                <w:szCs w:val="20"/>
                <w:lang w:eastAsia="fr-BE"/>
              </w:rPr>
            </w:pPr>
          </w:p>
        </w:tc>
        <w:tc>
          <w:tcPr>
            <w:tcW w:w="522" w:type="pct"/>
            <w:vMerge/>
            <w:tcBorders>
              <w:top w:val="nil"/>
              <w:left w:val="nil"/>
              <w:bottom w:val="single" w:sz="4" w:space="0" w:color="auto"/>
              <w:right w:val="nil"/>
            </w:tcBorders>
            <w:shd w:val="clear" w:color="auto" w:fill="auto"/>
            <w:vAlign w:val="center"/>
          </w:tcPr>
          <w:p w14:paraId="54CD4940" w14:textId="77777777" w:rsidR="00D956C6" w:rsidRPr="00166A9D" w:rsidRDefault="00D956C6" w:rsidP="00286A35">
            <w:pPr>
              <w:jc w:val="center"/>
              <w:rPr>
                <w:sz w:val="20"/>
                <w:szCs w:val="20"/>
                <w:lang w:eastAsia="fr-BE"/>
              </w:rPr>
            </w:pPr>
          </w:p>
        </w:tc>
        <w:tc>
          <w:tcPr>
            <w:tcW w:w="390" w:type="pct"/>
            <w:vMerge/>
            <w:tcBorders>
              <w:top w:val="nil"/>
              <w:left w:val="nil"/>
              <w:bottom w:val="single" w:sz="4" w:space="0" w:color="auto"/>
              <w:right w:val="nil"/>
            </w:tcBorders>
            <w:shd w:val="clear" w:color="auto" w:fill="auto"/>
            <w:vAlign w:val="center"/>
          </w:tcPr>
          <w:p w14:paraId="62800200" w14:textId="77777777" w:rsidR="00D956C6" w:rsidRPr="00166A9D" w:rsidRDefault="00D956C6" w:rsidP="00286A35">
            <w:pPr>
              <w:jc w:val="center"/>
              <w:rPr>
                <w:sz w:val="20"/>
                <w:szCs w:val="20"/>
                <w:lang w:eastAsia="fr-BE"/>
              </w:rPr>
            </w:pPr>
          </w:p>
        </w:tc>
        <w:tc>
          <w:tcPr>
            <w:tcW w:w="633" w:type="pct"/>
            <w:vMerge/>
            <w:tcBorders>
              <w:top w:val="nil"/>
              <w:left w:val="nil"/>
              <w:bottom w:val="single" w:sz="4" w:space="0" w:color="auto"/>
              <w:right w:val="nil"/>
            </w:tcBorders>
            <w:shd w:val="clear" w:color="auto" w:fill="auto"/>
            <w:vAlign w:val="center"/>
          </w:tcPr>
          <w:p w14:paraId="63D9AD76" w14:textId="77777777" w:rsidR="00D956C6" w:rsidRPr="00166A9D" w:rsidRDefault="00D956C6" w:rsidP="00286A35">
            <w:pPr>
              <w:jc w:val="center"/>
              <w:rPr>
                <w:sz w:val="20"/>
                <w:szCs w:val="20"/>
                <w:lang w:val="fr-BE" w:eastAsia="fr-BE"/>
              </w:rPr>
            </w:pPr>
          </w:p>
        </w:tc>
        <w:tc>
          <w:tcPr>
            <w:tcW w:w="331" w:type="pct"/>
            <w:vMerge/>
            <w:tcBorders>
              <w:left w:val="nil"/>
              <w:bottom w:val="single" w:sz="4" w:space="0" w:color="auto"/>
              <w:right w:val="nil"/>
            </w:tcBorders>
            <w:shd w:val="clear" w:color="auto" w:fill="auto"/>
            <w:vAlign w:val="center"/>
          </w:tcPr>
          <w:p w14:paraId="30E0848D" w14:textId="77777777" w:rsidR="00D956C6" w:rsidRPr="00166A9D" w:rsidRDefault="00D956C6" w:rsidP="00286A35">
            <w:pPr>
              <w:jc w:val="center"/>
              <w:rPr>
                <w:sz w:val="20"/>
                <w:szCs w:val="20"/>
                <w:lang w:eastAsia="fr-BE"/>
              </w:rPr>
            </w:pPr>
          </w:p>
        </w:tc>
        <w:tc>
          <w:tcPr>
            <w:tcW w:w="1295" w:type="pct"/>
            <w:vMerge/>
            <w:tcBorders>
              <w:left w:val="nil"/>
              <w:bottom w:val="single" w:sz="4" w:space="0" w:color="auto"/>
              <w:right w:val="nil"/>
            </w:tcBorders>
            <w:shd w:val="clear" w:color="auto" w:fill="auto"/>
            <w:vAlign w:val="center"/>
          </w:tcPr>
          <w:p w14:paraId="3049D24A" w14:textId="77777777" w:rsidR="00D956C6" w:rsidRPr="00166A9D" w:rsidRDefault="00D956C6" w:rsidP="00286A35">
            <w:pPr>
              <w:jc w:val="center"/>
              <w:rPr>
                <w:sz w:val="20"/>
                <w:szCs w:val="20"/>
                <w:lang w:eastAsia="fr-BE"/>
              </w:rPr>
            </w:pPr>
          </w:p>
        </w:tc>
        <w:tc>
          <w:tcPr>
            <w:tcW w:w="621" w:type="pct"/>
            <w:tcBorders>
              <w:top w:val="single" w:sz="4" w:space="0" w:color="auto"/>
              <w:left w:val="nil"/>
              <w:bottom w:val="single" w:sz="4" w:space="0" w:color="auto"/>
              <w:right w:val="nil"/>
            </w:tcBorders>
            <w:shd w:val="clear" w:color="auto" w:fill="auto"/>
            <w:vAlign w:val="center"/>
          </w:tcPr>
          <w:p w14:paraId="1B153C26" w14:textId="77777777" w:rsidR="00D956C6" w:rsidRPr="00166A9D" w:rsidRDefault="00D956C6" w:rsidP="00286A35">
            <w:pPr>
              <w:rPr>
                <w:sz w:val="20"/>
                <w:szCs w:val="20"/>
                <w:lang w:eastAsia="fr-BE"/>
              </w:rPr>
            </w:pPr>
            <w:r w:rsidRPr="00166A9D">
              <w:rPr>
                <w:sz w:val="20"/>
                <w:szCs w:val="20"/>
                <w:lang w:eastAsia="fr-BE"/>
              </w:rPr>
              <w:t>TOSREC</w:t>
            </w:r>
          </w:p>
        </w:tc>
        <w:tc>
          <w:tcPr>
            <w:tcW w:w="354" w:type="pct"/>
            <w:tcBorders>
              <w:top w:val="single" w:sz="4" w:space="0" w:color="auto"/>
              <w:left w:val="nil"/>
              <w:bottom w:val="single" w:sz="4" w:space="0" w:color="auto"/>
              <w:right w:val="nil"/>
            </w:tcBorders>
            <w:shd w:val="clear" w:color="auto" w:fill="auto"/>
            <w:vAlign w:val="center"/>
          </w:tcPr>
          <w:p w14:paraId="18B13A6D" w14:textId="77777777" w:rsidR="00D956C6" w:rsidRPr="00166A9D" w:rsidRDefault="00D956C6" w:rsidP="00286A35">
            <w:pPr>
              <w:jc w:val="center"/>
              <w:rPr>
                <w:bCs/>
                <w:sz w:val="20"/>
                <w:szCs w:val="20"/>
                <w:lang w:eastAsia="fr-BE"/>
              </w:rPr>
            </w:pPr>
            <w:r w:rsidRPr="00F706AB">
              <w:rPr>
                <w:bCs/>
                <w:sz w:val="20"/>
                <w:szCs w:val="20"/>
                <w:lang w:eastAsia="fr-BE"/>
              </w:rPr>
              <w:t>+0.07</w:t>
            </w:r>
          </w:p>
        </w:tc>
        <w:tc>
          <w:tcPr>
            <w:tcW w:w="311" w:type="pct"/>
            <w:vMerge/>
            <w:tcBorders>
              <w:left w:val="nil"/>
              <w:bottom w:val="single" w:sz="4" w:space="0" w:color="auto"/>
            </w:tcBorders>
            <w:shd w:val="clear" w:color="auto" w:fill="auto"/>
            <w:vAlign w:val="center"/>
          </w:tcPr>
          <w:p w14:paraId="621B190C" w14:textId="77777777" w:rsidR="00D956C6" w:rsidRPr="00166A9D" w:rsidRDefault="00D956C6" w:rsidP="00286A35">
            <w:pPr>
              <w:jc w:val="center"/>
              <w:rPr>
                <w:sz w:val="20"/>
                <w:szCs w:val="20"/>
                <w:lang w:eastAsia="fr-BE"/>
              </w:rPr>
            </w:pPr>
          </w:p>
        </w:tc>
      </w:tr>
      <w:tr w:rsidR="00D956C6" w:rsidRPr="00166A9D" w14:paraId="501256B1" w14:textId="77777777" w:rsidTr="00286A35">
        <w:trPr>
          <w:trHeight w:val="596"/>
        </w:trPr>
        <w:tc>
          <w:tcPr>
            <w:tcW w:w="543" w:type="pct"/>
            <w:vMerge w:val="restart"/>
            <w:tcBorders>
              <w:top w:val="single" w:sz="4" w:space="0" w:color="auto"/>
              <w:right w:val="nil"/>
            </w:tcBorders>
            <w:shd w:val="clear" w:color="auto" w:fill="auto"/>
            <w:vAlign w:val="center"/>
          </w:tcPr>
          <w:p w14:paraId="50D9AABE" w14:textId="77777777" w:rsidR="00D956C6" w:rsidRPr="00166A9D" w:rsidRDefault="00D956C6" w:rsidP="00286A35">
            <w:pPr>
              <w:jc w:val="center"/>
              <w:rPr>
                <w:rStyle w:val="CommentReference"/>
                <w:sz w:val="20"/>
                <w:szCs w:val="20"/>
                <w:lang w:eastAsia="fr-BE"/>
              </w:rPr>
            </w:pPr>
            <w:r w:rsidRPr="00166A9D">
              <w:rPr>
                <w:rStyle w:val="CommentReference"/>
                <w:sz w:val="20"/>
                <w:szCs w:val="20"/>
                <w:lang w:eastAsia="fr-BE"/>
              </w:rPr>
              <w:t>Vaughn et al. (2013)</w:t>
            </w:r>
          </w:p>
        </w:tc>
        <w:tc>
          <w:tcPr>
            <w:tcW w:w="522" w:type="pct"/>
            <w:vMerge w:val="restart"/>
            <w:tcBorders>
              <w:top w:val="single" w:sz="4" w:space="0" w:color="auto"/>
              <w:left w:val="nil"/>
              <w:right w:val="nil"/>
            </w:tcBorders>
            <w:shd w:val="clear" w:color="auto" w:fill="auto"/>
            <w:vAlign w:val="center"/>
          </w:tcPr>
          <w:p w14:paraId="4978257F" w14:textId="77777777" w:rsidR="00D956C6" w:rsidRPr="00166A9D" w:rsidRDefault="00D956C6" w:rsidP="00286A35">
            <w:pPr>
              <w:jc w:val="center"/>
              <w:rPr>
                <w:sz w:val="20"/>
                <w:szCs w:val="20"/>
                <w:lang w:eastAsia="fr-BE"/>
              </w:rPr>
            </w:pPr>
            <w:r>
              <w:rPr>
                <w:sz w:val="20"/>
                <w:szCs w:val="20"/>
                <w:lang w:eastAsia="fr-BE"/>
              </w:rPr>
              <w:t>CR</w:t>
            </w:r>
            <w:r w:rsidRPr="00166A9D">
              <w:rPr>
                <w:sz w:val="20"/>
                <w:szCs w:val="20"/>
                <w:lang w:eastAsia="fr-BE"/>
              </w:rPr>
              <w:t xml:space="preserve"> </w:t>
            </w:r>
          </w:p>
        </w:tc>
        <w:tc>
          <w:tcPr>
            <w:tcW w:w="390" w:type="pct"/>
            <w:vMerge w:val="restart"/>
            <w:tcBorders>
              <w:top w:val="single" w:sz="4" w:space="0" w:color="auto"/>
              <w:left w:val="nil"/>
              <w:right w:val="nil"/>
            </w:tcBorders>
            <w:shd w:val="clear" w:color="auto" w:fill="auto"/>
            <w:vAlign w:val="center"/>
          </w:tcPr>
          <w:p w14:paraId="21435740" w14:textId="77777777" w:rsidR="00D956C6" w:rsidRPr="00166A9D" w:rsidRDefault="00D956C6" w:rsidP="00286A35">
            <w:pPr>
              <w:jc w:val="center"/>
              <w:rPr>
                <w:sz w:val="20"/>
                <w:szCs w:val="20"/>
                <w:lang w:eastAsia="fr-BE"/>
              </w:rPr>
            </w:pPr>
            <w:r w:rsidRPr="00166A9D">
              <w:rPr>
                <w:sz w:val="20"/>
                <w:szCs w:val="20"/>
                <w:lang w:eastAsia="fr-BE"/>
              </w:rPr>
              <w:t>20 weeks</w:t>
            </w:r>
          </w:p>
        </w:tc>
        <w:tc>
          <w:tcPr>
            <w:tcW w:w="633" w:type="pct"/>
            <w:vMerge w:val="restart"/>
            <w:tcBorders>
              <w:top w:val="single" w:sz="4" w:space="0" w:color="auto"/>
              <w:left w:val="nil"/>
              <w:right w:val="nil"/>
            </w:tcBorders>
            <w:shd w:val="clear" w:color="auto" w:fill="auto"/>
            <w:vAlign w:val="center"/>
          </w:tcPr>
          <w:p w14:paraId="2F76EB1F" w14:textId="77777777" w:rsidR="00D956C6" w:rsidRDefault="00D956C6" w:rsidP="00286A35">
            <w:pPr>
              <w:jc w:val="center"/>
              <w:rPr>
                <w:sz w:val="20"/>
                <w:szCs w:val="20"/>
                <w:lang w:val="fr-BE" w:eastAsia="fr-BE"/>
              </w:rPr>
            </w:pPr>
            <w:r w:rsidRPr="00F706AB">
              <w:rPr>
                <w:sz w:val="20"/>
                <w:szCs w:val="20"/>
                <w:lang w:val="fr-BE" w:eastAsia="fr-BE"/>
              </w:rPr>
              <w:t>Classes: 48</w:t>
            </w:r>
          </w:p>
          <w:p w14:paraId="0026D8EF" w14:textId="77777777" w:rsidR="00D956C6" w:rsidRPr="00F706AB" w:rsidRDefault="00D956C6" w:rsidP="00286A35">
            <w:pPr>
              <w:jc w:val="center"/>
              <w:rPr>
                <w:sz w:val="20"/>
                <w:szCs w:val="20"/>
                <w:lang w:val="fr-BE" w:eastAsia="fr-BE"/>
              </w:rPr>
            </w:pPr>
            <w:r w:rsidRPr="00F706AB">
              <w:rPr>
                <w:sz w:val="20"/>
                <w:szCs w:val="20"/>
                <w:lang w:val="fr-BE" w:eastAsia="fr-BE"/>
              </w:rPr>
              <w:t>(26 E, 22 C)</w:t>
            </w:r>
          </w:p>
          <w:p w14:paraId="6D5D060A" w14:textId="77777777" w:rsidR="00D956C6" w:rsidRPr="00F706AB" w:rsidRDefault="00D956C6" w:rsidP="00286A35">
            <w:pPr>
              <w:jc w:val="center"/>
              <w:rPr>
                <w:sz w:val="20"/>
                <w:szCs w:val="20"/>
                <w:lang w:val="fr-BE" w:eastAsia="fr-BE"/>
              </w:rPr>
            </w:pPr>
            <w:proofErr w:type="spellStart"/>
            <w:r w:rsidRPr="00F706AB">
              <w:rPr>
                <w:sz w:val="20"/>
                <w:szCs w:val="20"/>
                <w:lang w:val="fr-BE" w:eastAsia="fr-BE"/>
              </w:rPr>
              <w:t>Students</w:t>
            </w:r>
            <w:proofErr w:type="spellEnd"/>
            <w:r w:rsidRPr="00F706AB">
              <w:rPr>
                <w:sz w:val="20"/>
                <w:szCs w:val="20"/>
                <w:lang w:val="fr-BE" w:eastAsia="fr-BE"/>
              </w:rPr>
              <w:t>: 472</w:t>
            </w:r>
          </w:p>
        </w:tc>
        <w:tc>
          <w:tcPr>
            <w:tcW w:w="331" w:type="pct"/>
            <w:vMerge w:val="restart"/>
            <w:tcBorders>
              <w:top w:val="single" w:sz="4" w:space="0" w:color="auto"/>
              <w:left w:val="nil"/>
              <w:right w:val="nil"/>
            </w:tcBorders>
            <w:shd w:val="clear" w:color="auto" w:fill="auto"/>
            <w:vAlign w:val="center"/>
          </w:tcPr>
          <w:p w14:paraId="24BD96D6" w14:textId="77777777" w:rsidR="00D956C6" w:rsidRPr="00166A9D" w:rsidRDefault="00D956C6" w:rsidP="00286A35">
            <w:pPr>
              <w:jc w:val="center"/>
              <w:rPr>
                <w:sz w:val="20"/>
                <w:szCs w:val="20"/>
                <w:lang w:eastAsia="fr-BE"/>
              </w:rPr>
            </w:pPr>
            <w:r w:rsidRPr="00166A9D">
              <w:rPr>
                <w:sz w:val="20"/>
                <w:szCs w:val="20"/>
                <w:lang w:eastAsia="fr-BE"/>
              </w:rPr>
              <w:t>7,</w:t>
            </w:r>
            <w:r>
              <w:rPr>
                <w:sz w:val="20"/>
                <w:szCs w:val="20"/>
                <w:lang w:eastAsia="fr-BE"/>
              </w:rPr>
              <w:t xml:space="preserve"> </w:t>
            </w:r>
            <w:r w:rsidRPr="00166A9D">
              <w:rPr>
                <w:sz w:val="20"/>
                <w:szCs w:val="20"/>
                <w:lang w:eastAsia="fr-BE"/>
              </w:rPr>
              <w:t>8</w:t>
            </w:r>
          </w:p>
        </w:tc>
        <w:tc>
          <w:tcPr>
            <w:tcW w:w="1295" w:type="pct"/>
            <w:vMerge w:val="restart"/>
            <w:tcBorders>
              <w:top w:val="single" w:sz="4" w:space="0" w:color="auto"/>
              <w:left w:val="nil"/>
              <w:right w:val="nil"/>
            </w:tcBorders>
            <w:shd w:val="clear" w:color="auto" w:fill="auto"/>
            <w:vAlign w:val="center"/>
          </w:tcPr>
          <w:p w14:paraId="18505282" w14:textId="77777777" w:rsidR="00D956C6" w:rsidRPr="00166A9D" w:rsidRDefault="00D956C6" w:rsidP="00286A35">
            <w:pPr>
              <w:jc w:val="center"/>
              <w:rPr>
                <w:sz w:val="20"/>
                <w:szCs w:val="20"/>
                <w:lang w:eastAsia="fr-BE"/>
              </w:rPr>
            </w:pPr>
            <w:r w:rsidRPr="00166A9D">
              <w:rPr>
                <w:sz w:val="20"/>
                <w:szCs w:val="20"/>
                <w:lang w:eastAsia="fr-BE"/>
              </w:rPr>
              <w:t>Same teachers and schools as in Vaughn et al. (2011). 51%W, 42%H, 6% LEP, 7% SPED</w:t>
            </w:r>
            <w:r>
              <w:rPr>
                <w:sz w:val="20"/>
                <w:szCs w:val="20"/>
                <w:lang w:eastAsia="fr-BE"/>
              </w:rPr>
              <w:t>.</w:t>
            </w:r>
          </w:p>
        </w:tc>
        <w:tc>
          <w:tcPr>
            <w:tcW w:w="621" w:type="pct"/>
            <w:tcBorders>
              <w:top w:val="single" w:sz="4" w:space="0" w:color="auto"/>
              <w:left w:val="nil"/>
              <w:bottom w:val="single" w:sz="4" w:space="0" w:color="auto"/>
              <w:right w:val="nil"/>
            </w:tcBorders>
            <w:shd w:val="clear" w:color="auto" w:fill="auto"/>
            <w:vAlign w:val="center"/>
          </w:tcPr>
          <w:p w14:paraId="5C79F2A2" w14:textId="77777777" w:rsidR="00D956C6" w:rsidRPr="00166A9D" w:rsidRDefault="00D956C6" w:rsidP="00286A35">
            <w:pPr>
              <w:rPr>
                <w:sz w:val="20"/>
                <w:szCs w:val="20"/>
                <w:lang w:eastAsia="fr-BE"/>
              </w:rPr>
            </w:pPr>
            <w:r w:rsidRPr="00166A9D">
              <w:rPr>
                <w:sz w:val="20"/>
                <w:szCs w:val="20"/>
                <w:lang w:eastAsia="fr-BE"/>
              </w:rPr>
              <w:t>GMRT</w:t>
            </w:r>
          </w:p>
        </w:tc>
        <w:tc>
          <w:tcPr>
            <w:tcW w:w="354" w:type="pct"/>
            <w:tcBorders>
              <w:top w:val="single" w:sz="4" w:space="0" w:color="auto"/>
              <w:left w:val="nil"/>
              <w:bottom w:val="single" w:sz="4" w:space="0" w:color="auto"/>
              <w:right w:val="nil"/>
            </w:tcBorders>
            <w:shd w:val="clear" w:color="auto" w:fill="auto"/>
            <w:vAlign w:val="center"/>
          </w:tcPr>
          <w:p w14:paraId="4D5E0D8A" w14:textId="77777777" w:rsidR="00D956C6" w:rsidRPr="00F706AB" w:rsidRDefault="00D956C6" w:rsidP="00286A35">
            <w:pPr>
              <w:jc w:val="center"/>
              <w:rPr>
                <w:bCs/>
                <w:sz w:val="20"/>
                <w:szCs w:val="20"/>
                <w:lang w:eastAsia="fr-BE"/>
              </w:rPr>
            </w:pPr>
            <w:r w:rsidRPr="00F706AB">
              <w:rPr>
                <w:bCs/>
                <w:sz w:val="20"/>
                <w:szCs w:val="20"/>
                <w:lang w:eastAsia="fr-BE"/>
              </w:rPr>
              <w:t>+0.10</w:t>
            </w:r>
          </w:p>
        </w:tc>
        <w:tc>
          <w:tcPr>
            <w:tcW w:w="311" w:type="pct"/>
            <w:vMerge w:val="restart"/>
            <w:tcBorders>
              <w:top w:val="single" w:sz="4" w:space="0" w:color="auto"/>
              <w:left w:val="nil"/>
            </w:tcBorders>
            <w:shd w:val="clear" w:color="auto" w:fill="auto"/>
            <w:vAlign w:val="center"/>
          </w:tcPr>
          <w:p w14:paraId="2C3A350F" w14:textId="77777777" w:rsidR="00D956C6" w:rsidRPr="00166A9D" w:rsidRDefault="00D956C6" w:rsidP="00286A35">
            <w:pPr>
              <w:jc w:val="center"/>
              <w:rPr>
                <w:sz w:val="20"/>
                <w:szCs w:val="20"/>
                <w:lang w:eastAsia="fr-BE"/>
              </w:rPr>
            </w:pPr>
            <w:r w:rsidRPr="00166A9D">
              <w:rPr>
                <w:sz w:val="20"/>
                <w:szCs w:val="20"/>
                <w:lang w:eastAsia="fr-BE"/>
              </w:rPr>
              <w:t>+0.10</w:t>
            </w:r>
          </w:p>
        </w:tc>
      </w:tr>
      <w:tr w:rsidR="00D956C6" w:rsidRPr="00166A9D" w14:paraId="0E6C793E" w14:textId="77777777" w:rsidTr="00286A35">
        <w:trPr>
          <w:trHeight w:val="596"/>
        </w:trPr>
        <w:tc>
          <w:tcPr>
            <w:tcW w:w="543" w:type="pct"/>
            <w:vMerge/>
            <w:tcBorders>
              <w:bottom w:val="single" w:sz="4" w:space="0" w:color="auto"/>
              <w:right w:val="nil"/>
            </w:tcBorders>
            <w:shd w:val="clear" w:color="auto" w:fill="auto"/>
            <w:vAlign w:val="center"/>
          </w:tcPr>
          <w:p w14:paraId="6A94A0C3" w14:textId="77777777" w:rsidR="00D956C6" w:rsidRPr="00166A9D" w:rsidRDefault="00D956C6" w:rsidP="00286A35">
            <w:pPr>
              <w:jc w:val="center"/>
              <w:rPr>
                <w:rStyle w:val="CommentReference"/>
                <w:sz w:val="20"/>
                <w:szCs w:val="20"/>
                <w:lang w:eastAsia="fr-BE"/>
              </w:rPr>
            </w:pPr>
          </w:p>
        </w:tc>
        <w:tc>
          <w:tcPr>
            <w:tcW w:w="522" w:type="pct"/>
            <w:vMerge/>
            <w:tcBorders>
              <w:left w:val="nil"/>
              <w:bottom w:val="single" w:sz="4" w:space="0" w:color="auto"/>
              <w:right w:val="nil"/>
            </w:tcBorders>
            <w:shd w:val="clear" w:color="auto" w:fill="auto"/>
            <w:vAlign w:val="center"/>
          </w:tcPr>
          <w:p w14:paraId="62E83839" w14:textId="77777777" w:rsidR="00D956C6" w:rsidRPr="00166A9D" w:rsidRDefault="00D956C6" w:rsidP="00286A35">
            <w:pPr>
              <w:jc w:val="center"/>
              <w:rPr>
                <w:sz w:val="20"/>
                <w:szCs w:val="20"/>
                <w:lang w:eastAsia="fr-BE"/>
              </w:rPr>
            </w:pPr>
          </w:p>
        </w:tc>
        <w:tc>
          <w:tcPr>
            <w:tcW w:w="390" w:type="pct"/>
            <w:vMerge/>
            <w:tcBorders>
              <w:left w:val="nil"/>
              <w:bottom w:val="single" w:sz="4" w:space="0" w:color="auto"/>
              <w:right w:val="nil"/>
            </w:tcBorders>
            <w:shd w:val="clear" w:color="auto" w:fill="auto"/>
            <w:vAlign w:val="center"/>
          </w:tcPr>
          <w:p w14:paraId="01C1C551" w14:textId="77777777" w:rsidR="00D956C6" w:rsidRPr="00166A9D" w:rsidRDefault="00D956C6" w:rsidP="00286A35">
            <w:pPr>
              <w:jc w:val="center"/>
              <w:rPr>
                <w:sz w:val="20"/>
                <w:szCs w:val="20"/>
                <w:lang w:eastAsia="fr-BE"/>
              </w:rPr>
            </w:pPr>
          </w:p>
        </w:tc>
        <w:tc>
          <w:tcPr>
            <w:tcW w:w="633" w:type="pct"/>
            <w:vMerge/>
            <w:tcBorders>
              <w:left w:val="nil"/>
              <w:bottom w:val="single" w:sz="4" w:space="0" w:color="auto"/>
              <w:right w:val="nil"/>
            </w:tcBorders>
            <w:shd w:val="clear" w:color="auto" w:fill="auto"/>
            <w:vAlign w:val="center"/>
          </w:tcPr>
          <w:p w14:paraId="01BB6967" w14:textId="77777777" w:rsidR="00D956C6" w:rsidRPr="00F706AB" w:rsidRDefault="00D956C6" w:rsidP="00286A35">
            <w:pPr>
              <w:jc w:val="center"/>
              <w:rPr>
                <w:sz w:val="20"/>
                <w:szCs w:val="20"/>
                <w:lang w:val="fr-BE" w:eastAsia="fr-BE"/>
              </w:rPr>
            </w:pPr>
          </w:p>
        </w:tc>
        <w:tc>
          <w:tcPr>
            <w:tcW w:w="331" w:type="pct"/>
            <w:vMerge/>
            <w:tcBorders>
              <w:left w:val="nil"/>
              <w:bottom w:val="single" w:sz="4" w:space="0" w:color="auto"/>
              <w:right w:val="nil"/>
            </w:tcBorders>
            <w:shd w:val="clear" w:color="auto" w:fill="auto"/>
            <w:vAlign w:val="center"/>
          </w:tcPr>
          <w:p w14:paraId="0DC75802" w14:textId="77777777" w:rsidR="00D956C6" w:rsidRPr="00166A9D" w:rsidRDefault="00D956C6" w:rsidP="00286A35">
            <w:pPr>
              <w:jc w:val="center"/>
              <w:rPr>
                <w:sz w:val="20"/>
                <w:szCs w:val="20"/>
                <w:lang w:eastAsia="fr-BE"/>
              </w:rPr>
            </w:pPr>
          </w:p>
        </w:tc>
        <w:tc>
          <w:tcPr>
            <w:tcW w:w="1295" w:type="pct"/>
            <w:vMerge/>
            <w:tcBorders>
              <w:left w:val="nil"/>
              <w:bottom w:val="single" w:sz="4" w:space="0" w:color="auto"/>
              <w:right w:val="nil"/>
            </w:tcBorders>
            <w:shd w:val="clear" w:color="auto" w:fill="auto"/>
            <w:vAlign w:val="center"/>
          </w:tcPr>
          <w:p w14:paraId="3388090F" w14:textId="77777777" w:rsidR="00D956C6" w:rsidRPr="00166A9D" w:rsidRDefault="00D956C6" w:rsidP="00286A35">
            <w:pPr>
              <w:jc w:val="center"/>
              <w:rPr>
                <w:sz w:val="20"/>
                <w:szCs w:val="20"/>
                <w:lang w:eastAsia="fr-BE"/>
              </w:rPr>
            </w:pPr>
          </w:p>
        </w:tc>
        <w:tc>
          <w:tcPr>
            <w:tcW w:w="621" w:type="pct"/>
            <w:tcBorders>
              <w:top w:val="single" w:sz="4" w:space="0" w:color="auto"/>
              <w:left w:val="nil"/>
              <w:bottom w:val="single" w:sz="4" w:space="0" w:color="auto"/>
              <w:right w:val="nil"/>
            </w:tcBorders>
            <w:shd w:val="clear" w:color="auto" w:fill="auto"/>
            <w:vAlign w:val="center"/>
          </w:tcPr>
          <w:p w14:paraId="04D0497B" w14:textId="77777777" w:rsidR="00D956C6" w:rsidRPr="00166A9D" w:rsidRDefault="00D956C6" w:rsidP="00286A35">
            <w:pPr>
              <w:rPr>
                <w:sz w:val="20"/>
                <w:szCs w:val="20"/>
                <w:lang w:eastAsia="fr-BE"/>
              </w:rPr>
            </w:pPr>
            <w:r w:rsidRPr="00166A9D">
              <w:rPr>
                <w:sz w:val="20"/>
                <w:szCs w:val="20"/>
                <w:lang w:eastAsia="fr-BE"/>
              </w:rPr>
              <w:t>TOSREC</w:t>
            </w:r>
          </w:p>
        </w:tc>
        <w:tc>
          <w:tcPr>
            <w:tcW w:w="354" w:type="pct"/>
            <w:tcBorders>
              <w:top w:val="single" w:sz="4" w:space="0" w:color="auto"/>
              <w:left w:val="nil"/>
              <w:bottom w:val="single" w:sz="4" w:space="0" w:color="auto"/>
              <w:right w:val="nil"/>
            </w:tcBorders>
            <w:shd w:val="clear" w:color="auto" w:fill="auto"/>
            <w:vAlign w:val="center"/>
          </w:tcPr>
          <w:p w14:paraId="459FAA7E" w14:textId="77777777" w:rsidR="00D956C6" w:rsidRPr="00F706AB" w:rsidRDefault="00D956C6" w:rsidP="00286A35">
            <w:pPr>
              <w:jc w:val="center"/>
              <w:rPr>
                <w:bCs/>
                <w:sz w:val="20"/>
                <w:szCs w:val="20"/>
                <w:lang w:eastAsia="fr-BE"/>
              </w:rPr>
            </w:pPr>
            <w:r w:rsidRPr="00F706AB">
              <w:rPr>
                <w:bCs/>
                <w:sz w:val="20"/>
                <w:szCs w:val="20"/>
                <w:lang w:eastAsia="fr-BE"/>
              </w:rPr>
              <w:t>+0.11</w:t>
            </w:r>
          </w:p>
        </w:tc>
        <w:tc>
          <w:tcPr>
            <w:tcW w:w="311" w:type="pct"/>
            <w:vMerge/>
            <w:tcBorders>
              <w:left w:val="nil"/>
              <w:bottom w:val="single" w:sz="4" w:space="0" w:color="auto"/>
            </w:tcBorders>
            <w:shd w:val="clear" w:color="auto" w:fill="auto"/>
            <w:vAlign w:val="center"/>
          </w:tcPr>
          <w:p w14:paraId="195C8BD0" w14:textId="77777777" w:rsidR="00D956C6" w:rsidRPr="00166A9D" w:rsidRDefault="00D956C6" w:rsidP="00286A35">
            <w:pPr>
              <w:jc w:val="center"/>
              <w:rPr>
                <w:sz w:val="20"/>
                <w:szCs w:val="20"/>
                <w:lang w:eastAsia="fr-BE"/>
              </w:rPr>
            </w:pPr>
          </w:p>
        </w:tc>
      </w:tr>
    </w:tbl>
    <w:p w14:paraId="7273E85B" w14:textId="77777777" w:rsidR="00D956C6" w:rsidRPr="00166A9D" w:rsidRDefault="00D956C6" w:rsidP="00D956C6"/>
    <w:p w14:paraId="63A5EB09" w14:textId="77777777" w:rsidR="00D956C6" w:rsidRPr="00166A9D" w:rsidRDefault="00D956C6" w:rsidP="00D956C6">
      <w:pPr>
        <w:rPr>
          <w:sz w:val="20"/>
          <w:szCs w:val="20"/>
        </w:rPr>
      </w:pPr>
      <w:r w:rsidRPr="00166A9D">
        <w:rPr>
          <w:sz w:val="20"/>
          <w:szCs w:val="20"/>
        </w:rPr>
        <w:br w:type="page"/>
      </w:r>
    </w:p>
    <w:p w14:paraId="6F369B66" w14:textId="77777777" w:rsidR="00D956C6" w:rsidRPr="00166A9D" w:rsidRDefault="00D956C6" w:rsidP="00D956C6">
      <w:pPr>
        <w:rPr>
          <w:b/>
        </w:rPr>
      </w:pPr>
      <w:r>
        <w:rPr>
          <w:b/>
        </w:rPr>
        <w:lastRenderedPageBreak/>
        <w:t>Table 4</w:t>
      </w:r>
    </w:p>
    <w:p w14:paraId="1CF47DCF" w14:textId="77777777" w:rsidR="00D956C6" w:rsidRPr="00166A9D" w:rsidRDefault="00D956C6" w:rsidP="00D956C6">
      <w:pPr>
        <w:rPr>
          <w:b/>
          <w:i/>
        </w:rPr>
      </w:pPr>
      <w:r>
        <w:rPr>
          <w:b/>
          <w:i/>
        </w:rPr>
        <w:t>Whole-School Approaches</w:t>
      </w:r>
    </w:p>
    <w:p w14:paraId="6A8B3B4C" w14:textId="77777777" w:rsidR="00D956C6" w:rsidRPr="00166A9D" w:rsidRDefault="00D956C6" w:rsidP="00D956C6">
      <w:pPr>
        <w:rPr>
          <w:b/>
          <w:i/>
        </w:rPr>
      </w:pPr>
    </w:p>
    <w:tbl>
      <w:tblPr>
        <w:tblW w:w="5063" w:type="pct"/>
        <w:tblBorders>
          <w:top w:val="single" w:sz="4" w:space="0" w:color="auto"/>
          <w:bottom w:val="single" w:sz="4" w:space="0" w:color="auto"/>
          <w:insideH w:val="single" w:sz="4" w:space="0" w:color="auto"/>
        </w:tblBorders>
        <w:tblLayout w:type="fixed"/>
        <w:tblCellMar>
          <w:left w:w="70" w:type="dxa"/>
          <w:right w:w="70" w:type="dxa"/>
        </w:tblCellMar>
        <w:tblLook w:val="04A0" w:firstRow="1" w:lastRow="0" w:firstColumn="1" w:lastColumn="0" w:noHBand="0" w:noVBand="1"/>
      </w:tblPr>
      <w:tblGrid>
        <w:gridCol w:w="1461"/>
        <w:gridCol w:w="1364"/>
        <w:gridCol w:w="990"/>
        <w:gridCol w:w="13"/>
        <w:gridCol w:w="1727"/>
        <w:gridCol w:w="830"/>
        <w:gridCol w:w="3372"/>
        <w:gridCol w:w="1640"/>
        <w:gridCol w:w="793"/>
        <w:gridCol w:w="1048"/>
        <w:gridCol w:w="27"/>
      </w:tblGrid>
      <w:tr w:rsidR="00D956C6" w:rsidRPr="00166A9D" w14:paraId="07A2C0A9" w14:textId="77777777" w:rsidTr="00286A35">
        <w:trPr>
          <w:gridAfter w:val="1"/>
          <w:wAfter w:w="10" w:type="pct"/>
          <w:trHeight w:val="552"/>
        </w:trPr>
        <w:tc>
          <w:tcPr>
            <w:tcW w:w="551" w:type="pct"/>
            <w:shd w:val="clear" w:color="auto" w:fill="auto"/>
            <w:vAlign w:val="bottom"/>
            <w:hideMark/>
          </w:tcPr>
          <w:p w14:paraId="7A6ECF49" w14:textId="77777777" w:rsidR="00D956C6" w:rsidRPr="00166A9D" w:rsidRDefault="00D956C6" w:rsidP="00286A35">
            <w:pPr>
              <w:jc w:val="center"/>
              <w:rPr>
                <w:b/>
                <w:sz w:val="20"/>
                <w:szCs w:val="20"/>
                <w:lang w:eastAsia="fr-BE"/>
              </w:rPr>
            </w:pPr>
            <w:r>
              <w:rPr>
                <w:b/>
                <w:sz w:val="20"/>
                <w:szCs w:val="20"/>
                <w:lang w:eastAsia="fr-BE"/>
              </w:rPr>
              <w:t>Intervention</w:t>
            </w:r>
          </w:p>
        </w:tc>
        <w:tc>
          <w:tcPr>
            <w:tcW w:w="514" w:type="pct"/>
            <w:shd w:val="clear" w:color="auto" w:fill="auto"/>
            <w:vAlign w:val="bottom"/>
            <w:hideMark/>
          </w:tcPr>
          <w:p w14:paraId="08132D51" w14:textId="77777777" w:rsidR="00D956C6" w:rsidRDefault="00D956C6" w:rsidP="00286A35">
            <w:pPr>
              <w:jc w:val="center"/>
              <w:rPr>
                <w:b/>
                <w:sz w:val="20"/>
                <w:szCs w:val="20"/>
                <w:lang w:eastAsia="fr-BE"/>
              </w:rPr>
            </w:pPr>
            <w:r w:rsidRPr="00166A9D">
              <w:rPr>
                <w:b/>
                <w:sz w:val="20"/>
                <w:szCs w:val="20"/>
                <w:lang w:eastAsia="fr-BE"/>
              </w:rPr>
              <w:t>Design</w:t>
            </w:r>
            <w:r>
              <w:rPr>
                <w:b/>
                <w:sz w:val="20"/>
                <w:szCs w:val="20"/>
                <w:lang w:eastAsia="fr-BE"/>
              </w:rPr>
              <w:t>/</w:t>
            </w:r>
          </w:p>
          <w:p w14:paraId="62BE3166" w14:textId="77777777" w:rsidR="00D956C6" w:rsidRPr="00166A9D" w:rsidRDefault="00D956C6" w:rsidP="00286A35">
            <w:pPr>
              <w:jc w:val="center"/>
              <w:rPr>
                <w:b/>
                <w:sz w:val="20"/>
                <w:szCs w:val="20"/>
                <w:lang w:eastAsia="fr-BE"/>
              </w:rPr>
            </w:pPr>
            <w:r>
              <w:rPr>
                <w:b/>
                <w:sz w:val="20"/>
                <w:szCs w:val="20"/>
                <w:lang w:eastAsia="fr-BE"/>
              </w:rPr>
              <w:t>Treatment</w:t>
            </w:r>
            <w:r w:rsidRPr="00166A9D">
              <w:rPr>
                <w:b/>
                <w:sz w:val="20"/>
                <w:szCs w:val="20"/>
                <w:lang w:eastAsia="fr-BE"/>
              </w:rPr>
              <w:t xml:space="preserve"> </w:t>
            </w:r>
          </w:p>
        </w:tc>
        <w:tc>
          <w:tcPr>
            <w:tcW w:w="378" w:type="pct"/>
            <w:gridSpan w:val="2"/>
            <w:shd w:val="clear" w:color="auto" w:fill="auto"/>
            <w:vAlign w:val="bottom"/>
            <w:hideMark/>
          </w:tcPr>
          <w:p w14:paraId="357A0001" w14:textId="77777777" w:rsidR="00D956C6" w:rsidRPr="00166A9D" w:rsidRDefault="00D956C6" w:rsidP="00286A35">
            <w:pPr>
              <w:ind w:right="-116"/>
              <w:rPr>
                <w:b/>
                <w:sz w:val="20"/>
                <w:szCs w:val="20"/>
                <w:lang w:eastAsia="fr-BE"/>
              </w:rPr>
            </w:pPr>
            <w:r w:rsidRPr="00166A9D">
              <w:rPr>
                <w:b/>
                <w:sz w:val="20"/>
                <w:szCs w:val="20"/>
                <w:lang w:eastAsia="fr-BE"/>
              </w:rPr>
              <w:t>Duration</w:t>
            </w:r>
          </w:p>
        </w:tc>
        <w:tc>
          <w:tcPr>
            <w:tcW w:w="651" w:type="pct"/>
            <w:shd w:val="clear" w:color="auto" w:fill="auto"/>
            <w:vAlign w:val="bottom"/>
            <w:hideMark/>
          </w:tcPr>
          <w:p w14:paraId="245EFA0F" w14:textId="77777777" w:rsidR="00D956C6" w:rsidRPr="00166A9D" w:rsidRDefault="00D956C6" w:rsidP="00286A35">
            <w:pPr>
              <w:jc w:val="center"/>
              <w:rPr>
                <w:b/>
                <w:sz w:val="20"/>
                <w:szCs w:val="20"/>
                <w:lang w:eastAsia="fr-BE"/>
              </w:rPr>
            </w:pPr>
            <w:r w:rsidRPr="00166A9D">
              <w:rPr>
                <w:b/>
                <w:sz w:val="20"/>
                <w:szCs w:val="20"/>
                <w:lang w:eastAsia="fr-BE"/>
              </w:rPr>
              <w:t>N</w:t>
            </w:r>
          </w:p>
        </w:tc>
        <w:tc>
          <w:tcPr>
            <w:tcW w:w="313" w:type="pct"/>
            <w:shd w:val="clear" w:color="auto" w:fill="auto"/>
            <w:vAlign w:val="bottom"/>
            <w:hideMark/>
          </w:tcPr>
          <w:p w14:paraId="6AABE72A" w14:textId="77777777" w:rsidR="00D956C6" w:rsidRPr="00166A9D" w:rsidRDefault="00D956C6" w:rsidP="00286A35">
            <w:pPr>
              <w:jc w:val="center"/>
              <w:rPr>
                <w:b/>
                <w:sz w:val="20"/>
                <w:szCs w:val="20"/>
                <w:lang w:eastAsia="fr-BE"/>
              </w:rPr>
            </w:pPr>
            <w:r w:rsidRPr="00166A9D">
              <w:rPr>
                <w:b/>
                <w:sz w:val="20"/>
                <w:szCs w:val="20"/>
                <w:lang w:eastAsia="fr-BE"/>
              </w:rPr>
              <w:t>Grades</w:t>
            </w:r>
          </w:p>
        </w:tc>
        <w:tc>
          <w:tcPr>
            <w:tcW w:w="1271" w:type="pct"/>
            <w:shd w:val="clear" w:color="auto" w:fill="auto"/>
            <w:vAlign w:val="bottom"/>
            <w:hideMark/>
          </w:tcPr>
          <w:p w14:paraId="5FD02EAA" w14:textId="77777777" w:rsidR="00D956C6" w:rsidRPr="00166A9D" w:rsidRDefault="00D956C6" w:rsidP="00286A35">
            <w:pPr>
              <w:jc w:val="center"/>
              <w:rPr>
                <w:b/>
                <w:sz w:val="20"/>
                <w:szCs w:val="20"/>
                <w:lang w:eastAsia="fr-BE"/>
              </w:rPr>
            </w:pPr>
            <w:r w:rsidRPr="00166A9D">
              <w:rPr>
                <w:b/>
                <w:sz w:val="20"/>
                <w:szCs w:val="20"/>
                <w:lang w:eastAsia="fr-BE"/>
              </w:rPr>
              <w:t>Sample characteristics</w:t>
            </w:r>
          </w:p>
        </w:tc>
        <w:tc>
          <w:tcPr>
            <w:tcW w:w="618" w:type="pct"/>
            <w:shd w:val="clear" w:color="auto" w:fill="auto"/>
            <w:vAlign w:val="bottom"/>
            <w:hideMark/>
          </w:tcPr>
          <w:p w14:paraId="509B2BFD" w14:textId="77777777" w:rsidR="00D956C6" w:rsidRPr="00166A9D" w:rsidRDefault="00D956C6" w:rsidP="00286A35">
            <w:pPr>
              <w:jc w:val="center"/>
              <w:rPr>
                <w:b/>
                <w:sz w:val="20"/>
                <w:szCs w:val="20"/>
                <w:lang w:eastAsia="fr-BE"/>
              </w:rPr>
            </w:pPr>
            <w:r w:rsidRPr="00166A9D">
              <w:rPr>
                <w:b/>
                <w:sz w:val="20"/>
                <w:szCs w:val="20"/>
                <w:lang w:eastAsia="fr-BE"/>
              </w:rPr>
              <w:t>Posttest</w:t>
            </w:r>
          </w:p>
        </w:tc>
        <w:tc>
          <w:tcPr>
            <w:tcW w:w="299" w:type="pct"/>
            <w:shd w:val="clear" w:color="auto" w:fill="auto"/>
            <w:vAlign w:val="bottom"/>
            <w:hideMark/>
          </w:tcPr>
          <w:p w14:paraId="6BF368E4" w14:textId="77777777" w:rsidR="00D956C6" w:rsidRPr="00166A9D" w:rsidRDefault="00D956C6" w:rsidP="00286A35">
            <w:pPr>
              <w:jc w:val="center"/>
              <w:rPr>
                <w:b/>
                <w:sz w:val="20"/>
                <w:szCs w:val="20"/>
                <w:lang w:eastAsia="fr-BE"/>
              </w:rPr>
            </w:pPr>
            <w:r w:rsidRPr="00166A9D">
              <w:rPr>
                <w:b/>
                <w:sz w:val="20"/>
                <w:szCs w:val="20"/>
                <w:lang w:eastAsia="fr-BE"/>
              </w:rPr>
              <w:t>Effect sizes</w:t>
            </w:r>
          </w:p>
        </w:tc>
        <w:tc>
          <w:tcPr>
            <w:tcW w:w="395" w:type="pct"/>
            <w:shd w:val="clear" w:color="auto" w:fill="auto"/>
            <w:vAlign w:val="bottom"/>
            <w:hideMark/>
          </w:tcPr>
          <w:p w14:paraId="740BE6D0" w14:textId="77777777" w:rsidR="00D956C6" w:rsidRPr="00166A9D" w:rsidRDefault="00D956C6" w:rsidP="00286A35">
            <w:pPr>
              <w:jc w:val="center"/>
              <w:rPr>
                <w:b/>
                <w:sz w:val="20"/>
                <w:szCs w:val="20"/>
                <w:lang w:eastAsia="fr-BE"/>
              </w:rPr>
            </w:pPr>
            <w:r w:rsidRPr="00166A9D">
              <w:rPr>
                <w:b/>
                <w:sz w:val="20"/>
                <w:szCs w:val="20"/>
                <w:lang w:eastAsia="fr-BE"/>
              </w:rPr>
              <w:t>Overall effect size</w:t>
            </w:r>
          </w:p>
        </w:tc>
      </w:tr>
      <w:tr w:rsidR="00D956C6" w:rsidRPr="00166A9D" w14:paraId="064B0994" w14:textId="77777777" w:rsidTr="00286A35">
        <w:trPr>
          <w:gridAfter w:val="1"/>
          <w:wAfter w:w="10" w:type="pct"/>
          <w:trHeight w:val="260"/>
        </w:trPr>
        <w:tc>
          <w:tcPr>
            <w:tcW w:w="4990" w:type="pct"/>
            <w:gridSpan w:val="10"/>
            <w:tcBorders>
              <w:bottom w:val="single" w:sz="4" w:space="0" w:color="auto"/>
            </w:tcBorders>
            <w:shd w:val="clear" w:color="auto" w:fill="auto"/>
            <w:vAlign w:val="bottom"/>
          </w:tcPr>
          <w:p w14:paraId="09C5DA0E" w14:textId="77777777" w:rsidR="00D956C6" w:rsidRPr="006A58FD" w:rsidRDefault="00D956C6" w:rsidP="00286A35">
            <w:pPr>
              <w:jc w:val="center"/>
              <w:rPr>
                <w:i/>
                <w:sz w:val="20"/>
                <w:szCs w:val="20"/>
              </w:rPr>
            </w:pPr>
            <w:r w:rsidRPr="006A58FD">
              <w:rPr>
                <w:i/>
                <w:sz w:val="20"/>
                <w:szCs w:val="20"/>
              </w:rPr>
              <w:t>Whole-School with Organizational Elements</w:t>
            </w:r>
          </w:p>
        </w:tc>
      </w:tr>
      <w:tr w:rsidR="00D956C6" w:rsidRPr="00166A9D" w14:paraId="348589DD" w14:textId="77777777" w:rsidTr="00286A35">
        <w:trPr>
          <w:gridAfter w:val="1"/>
          <w:wAfter w:w="10" w:type="pct"/>
          <w:trHeight w:val="260"/>
        </w:trPr>
        <w:tc>
          <w:tcPr>
            <w:tcW w:w="4990" w:type="pct"/>
            <w:gridSpan w:val="10"/>
            <w:tcBorders>
              <w:bottom w:val="single" w:sz="4" w:space="0" w:color="auto"/>
            </w:tcBorders>
            <w:shd w:val="clear" w:color="auto" w:fill="auto"/>
            <w:vAlign w:val="bottom"/>
          </w:tcPr>
          <w:p w14:paraId="07BB38FA" w14:textId="77777777" w:rsidR="00D956C6" w:rsidRPr="00166A9D" w:rsidRDefault="00D956C6" w:rsidP="00286A35">
            <w:pPr>
              <w:rPr>
                <w:sz w:val="20"/>
                <w:szCs w:val="20"/>
              </w:rPr>
            </w:pPr>
            <w:r>
              <w:rPr>
                <w:sz w:val="20"/>
                <w:szCs w:val="20"/>
              </w:rPr>
              <w:t>BARR (</w:t>
            </w:r>
            <w:r w:rsidRPr="00166A9D">
              <w:rPr>
                <w:sz w:val="20"/>
                <w:szCs w:val="20"/>
              </w:rPr>
              <w:t xml:space="preserve">Building Assets Reducing Risk) </w:t>
            </w:r>
          </w:p>
        </w:tc>
      </w:tr>
      <w:tr w:rsidR="00D956C6" w:rsidRPr="00166A9D" w14:paraId="4C3D6368" w14:textId="77777777" w:rsidTr="00286A35">
        <w:trPr>
          <w:gridAfter w:val="1"/>
          <w:wAfter w:w="10" w:type="pct"/>
          <w:trHeight w:val="751"/>
        </w:trPr>
        <w:tc>
          <w:tcPr>
            <w:tcW w:w="551" w:type="pct"/>
            <w:tcBorders>
              <w:top w:val="single" w:sz="4" w:space="0" w:color="auto"/>
              <w:bottom w:val="single" w:sz="4" w:space="0" w:color="auto"/>
              <w:right w:val="nil"/>
            </w:tcBorders>
            <w:shd w:val="clear" w:color="auto" w:fill="auto"/>
            <w:vAlign w:val="center"/>
          </w:tcPr>
          <w:p w14:paraId="0206C239" w14:textId="77777777" w:rsidR="00D956C6" w:rsidRPr="00166A9D" w:rsidRDefault="00D956C6" w:rsidP="00286A35">
            <w:pPr>
              <w:jc w:val="center"/>
              <w:rPr>
                <w:sz w:val="20"/>
                <w:szCs w:val="20"/>
              </w:rPr>
            </w:pPr>
            <w:proofErr w:type="spellStart"/>
            <w:r>
              <w:rPr>
                <w:sz w:val="20"/>
                <w:szCs w:val="20"/>
              </w:rPr>
              <w:t>Borman</w:t>
            </w:r>
            <w:proofErr w:type="spellEnd"/>
            <w:r>
              <w:rPr>
                <w:sz w:val="20"/>
                <w:szCs w:val="20"/>
              </w:rPr>
              <w:t xml:space="preserve"> et al. (2017)</w:t>
            </w:r>
          </w:p>
        </w:tc>
        <w:tc>
          <w:tcPr>
            <w:tcW w:w="514" w:type="pct"/>
            <w:tcBorders>
              <w:top w:val="single" w:sz="4" w:space="0" w:color="auto"/>
              <w:left w:val="nil"/>
              <w:bottom w:val="single" w:sz="4" w:space="0" w:color="auto"/>
              <w:right w:val="nil"/>
            </w:tcBorders>
            <w:shd w:val="clear" w:color="auto" w:fill="auto"/>
            <w:vAlign w:val="center"/>
          </w:tcPr>
          <w:p w14:paraId="5855BD80" w14:textId="77777777" w:rsidR="00D956C6" w:rsidRPr="00166A9D" w:rsidRDefault="00D956C6" w:rsidP="00286A35">
            <w:pPr>
              <w:jc w:val="center"/>
              <w:rPr>
                <w:sz w:val="20"/>
                <w:szCs w:val="20"/>
              </w:rPr>
            </w:pPr>
            <w:r>
              <w:rPr>
                <w:sz w:val="20"/>
                <w:szCs w:val="20"/>
              </w:rPr>
              <w:t>SR</w:t>
            </w:r>
          </w:p>
        </w:tc>
        <w:tc>
          <w:tcPr>
            <w:tcW w:w="378" w:type="pct"/>
            <w:gridSpan w:val="2"/>
            <w:tcBorders>
              <w:top w:val="single" w:sz="4" w:space="0" w:color="auto"/>
              <w:left w:val="nil"/>
              <w:bottom w:val="single" w:sz="4" w:space="0" w:color="auto"/>
              <w:right w:val="nil"/>
            </w:tcBorders>
            <w:shd w:val="clear" w:color="auto" w:fill="auto"/>
            <w:vAlign w:val="center"/>
          </w:tcPr>
          <w:p w14:paraId="6C53CB90" w14:textId="77777777" w:rsidR="00D956C6" w:rsidRPr="00166A9D" w:rsidRDefault="00D956C6" w:rsidP="00286A35">
            <w:pPr>
              <w:jc w:val="center"/>
              <w:rPr>
                <w:sz w:val="20"/>
                <w:szCs w:val="20"/>
              </w:rPr>
            </w:pPr>
            <w:r>
              <w:rPr>
                <w:sz w:val="20"/>
                <w:szCs w:val="20"/>
              </w:rPr>
              <w:t>1 year</w:t>
            </w:r>
          </w:p>
        </w:tc>
        <w:tc>
          <w:tcPr>
            <w:tcW w:w="651" w:type="pct"/>
            <w:tcBorders>
              <w:top w:val="single" w:sz="4" w:space="0" w:color="auto"/>
              <w:left w:val="nil"/>
              <w:bottom w:val="single" w:sz="4" w:space="0" w:color="auto"/>
              <w:right w:val="nil"/>
            </w:tcBorders>
            <w:shd w:val="clear" w:color="auto" w:fill="auto"/>
            <w:vAlign w:val="center"/>
          </w:tcPr>
          <w:p w14:paraId="65B55204" w14:textId="77777777" w:rsidR="00D956C6" w:rsidRDefault="00D956C6" w:rsidP="00286A35">
            <w:pPr>
              <w:jc w:val="center"/>
              <w:rPr>
                <w:sz w:val="20"/>
                <w:szCs w:val="20"/>
              </w:rPr>
            </w:pPr>
            <w:r>
              <w:rPr>
                <w:sz w:val="20"/>
                <w:szCs w:val="20"/>
              </w:rPr>
              <w:t>Students: 2172</w:t>
            </w:r>
          </w:p>
          <w:p w14:paraId="78184349" w14:textId="77777777" w:rsidR="00D956C6" w:rsidRPr="00166A9D" w:rsidRDefault="00D956C6" w:rsidP="00286A35">
            <w:pPr>
              <w:jc w:val="center"/>
              <w:rPr>
                <w:sz w:val="20"/>
                <w:szCs w:val="20"/>
              </w:rPr>
            </w:pPr>
            <w:r>
              <w:rPr>
                <w:sz w:val="20"/>
                <w:szCs w:val="20"/>
              </w:rPr>
              <w:t>(981 E, 1191 C)</w:t>
            </w:r>
          </w:p>
        </w:tc>
        <w:tc>
          <w:tcPr>
            <w:tcW w:w="313" w:type="pct"/>
            <w:tcBorders>
              <w:top w:val="single" w:sz="4" w:space="0" w:color="auto"/>
              <w:left w:val="nil"/>
              <w:bottom w:val="single" w:sz="4" w:space="0" w:color="auto"/>
              <w:right w:val="nil"/>
            </w:tcBorders>
            <w:shd w:val="clear" w:color="auto" w:fill="auto"/>
            <w:vAlign w:val="center"/>
          </w:tcPr>
          <w:p w14:paraId="55DA2D92" w14:textId="77777777" w:rsidR="00D956C6" w:rsidRPr="00166A9D" w:rsidRDefault="00D956C6" w:rsidP="00286A35">
            <w:pPr>
              <w:jc w:val="center"/>
              <w:rPr>
                <w:sz w:val="20"/>
                <w:szCs w:val="20"/>
                <w:lang w:eastAsia="fr-BE"/>
              </w:rPr>
            </w:pPr>
            <w:r>
              <w:rPr>
                <w:sz w:val="20"/>
                <w:szCs w:val="20"/>
                <w:lang w:eastAsia="fr-BE"/>
              </w:rPr>
              <w:t>9</w:t>
            </w:r>
          </w:p>
        </w:tc>
        <w:tc>
          <w:tcPr>
            <w:tcW w:w="1271" w:type="pct"/>
            <w:tcBorders>
              <w:top w:val="single" w:sz="4" w:space="0" w:color="auto"/>
              <w:left w:val="nil"/>
              <w:bottom w:val="single" w:sz="4" w:space="0" w:color="auto"/>
              <w:right w:val="nil"/>
            </w:tcBorders>
            <w:shd w:val="clear" w:color="auto" w:fill="auto"/>
            <w:vAlign w:val="center"/>
          </w:tcPr>
          <w:p w14:paraId="2E132304" w14:textId="77777777" w:rsidR="00D956C6" w:rsidRDefault="00D956C6" w:rsidP="00286A35">
            <w:pPr>
              <w:jc w:val="center"/>
              <w:rPr>
                <w:sz w:val="20"/>
                <w:szCs w:val="20"/>
              </w:rPr>
            </w:pPr>
            <w:r>
              <w:rPr>
                <w:sz w:val="20"/>
                <w:szCs w:val="20"/>
              </w:rPr>
              <w:t xml:space="preserve">6 schools in California (3), Maine (2), Minnesota (1). 71% minority, </w:t>
            </w:r>
          </w:p>
          <w:p w14:paraId="2F33164A" w14:textId="77777777" w:rsidR="00D956C6" w:rsidRPr="00166A9D" w:rsidRDefault="00D956C6" w:rsidP="00286A35">
            <w:pPr>
              <w:jc w:val="center"/>
              <w:rPr>
                <w:sz w:val="20"/>
                <w:szCs w:val="20"/>
              </w:rPr>
            </w:pPr>
            <w:r>
              <w:rPr>
                <w:sz w:val="20"/>
                <w:szCs w:val="20"/>
              </w:rPr>
              <w:t>21% ELL, 70% FRL.</w:t>
            </w:r>
          </w:p>
        </w:tc>
        <w:tc>
          <w:tcPr>
            <w:tcW w:w="618" w:type="pct"/>
            <w:tcBorders>
              <w:top w:val="single" w:sz="4" w:space="0" w:color="auto"/>
              <w:left w:val="nil"/>
              <w:bottom w:val="single" w:sz="4" w:space="0" w:color="auto"/>
              <w:right w:val="nil"/>
            </w:tcBorders>
            <w:shd w:val="clear" w:color="auto" w:fill="auto"/>
            <w:vAlign w:val="center"/>
          </w:tcPr>
          <w:p w14:paraId="55EAD372" w14:textId="77777777" w:rsidR="00D956C6" w:rsidRPr="00166A9D" w:rsidRDefault="00D956C6" w:rsidP="00286A35">
            <w:pPr>
              <w:rPr>
                <w:sz w:val="20"/>
                <w:szCs w:val="20"/>
              </w:rPr>
            </w:pPr>
            <w:r>
              <w:rPr>
                <w:sz w:val="20"/>
                <w:szCs w:val="20"/>
              </w:rPr>
              <w:t>NWEA</w:t>
            </w:r>
          </w:p>
        </w:tc>
        <w:tc>
          <w:tcPr>
            <w:tcW w:w="299" w:type="pct"/>
            <w:tcBorders>
              <w:top w:val="single" w:sz="4" w:space="0" w:color="auto"/>
              <w:left w:val="nil"/>
              <w:bottom w:val="single" w:sz="4" w:space="0" w:color="auto"/>
              <w:right w:val="nil"/>
            </w:tcBorders>
            <w:shd w:val="clear" w:color="auto" w:fill="auto"/>
            <w:vAlign w:val="center"/>
          </w:tcPr>
          <w:p w14:paraId="2CBEAFF4" w14:textId="77777777" w:rsidR="00D956C6" w:rsidRPr="00166A9D" w:rsidRDefault="00D956C6" w:rsidP="00286A35">
            <w:pPr>
              <w:jc w:val="center"/>
              <w:rPr>
                <w:sz w:val="20"/>
                <w:szCs w:val="20"/>
              </w:rPr>
            </w:pPr>
            <w:r>
              <w:rPr>
                <w:sz w:val="20"/>
                <w:szCs w:val="20"/>
              </w:rPr>
              <w:t>+0.08*</w:t>
            </w:r>
          </w:p>
        </w:tc>
        <w:tc>
          <w:tcPr>
            <w:tcW w:w="395" w:type="pct"/>
            <w:tcBorders>
              <w:top w:val="single" w:sz="4" w:space="0" w:color="auto"/>
              <w:left w:val="nil"/>
              <w:bottom w:val="single" w:sz="4" w:space="0" w:color="auto"/>
            </w:tcBorders>
            <w:shd w:val="clear" w:color="auto" w:fill="auto"/>
            <w:vAlign w:val="center"/>
          </w:tcPr>
          <w:p w14:paraId="2A7100EE" w14:textId="77777777" w:rsidR="00D956C6" w:rsidRPr="00166A9D" w:rsidRDefault="00D956C6" w:rsidP="00286A35">
            <w:pPr>
              <w:jc w:val="center"/>
              <w:rPr>
                <w:sz w:val="20"/>
                <w:szCs w:val="20"/>
              </w:rPr>
            </w:pPr>
            <w:r>
              <w:rPr>
                <w:sz w:val="20"/>
                <w:szCs w:val="20"/>
              </w:rPr>
              <w:t>+0.08*</w:t>
            </w:r>
          </w:p>
        </w:tc>
      </w:tr>
      <w:tr w:rsidR="00D956C6" w:rsidRPr="00166A9D" w14:paraId="10F824F3" w14:textId="77777777" w:rsidTr="00286A35">
        <w:trPr>
          <w:gridAfter w:val="1"/>
          <w:wAfter w:w="10" w:type="pct"/>
          <w:trHeight w:val="751"/>
        </w:trPr>
        <w:tc>
          <w:tcPr>
            <w:tcW w:w="551" w:type="pct"/>
            <w:tcBorders>
              <w:top w:val="single" w:sz="4" w:space="0" w:color="auto"/>
              <w:left w:val="nil"/>
              <w:bottom w:val="single" w:sz="4" w:space="0" w:color="auto"/>
              <w:right w:val="nil"/>
            </w:tcBorders>
            <w:shd w:val="clear" w:color="auto" w:fill="auto"/>
            <w:vAlign w:val="center"/>
          </w:tcPr>
          <w:p w14:paraId="6A1B686B" w14:textId="77777777" w:rsidR="00D956C6" w:rsidRPr="00166A9D" w:rsidRDefault="00D956C6" w:rsidP="00286A35">
            <w:pPr>
              <w:jc w:val="center"/>
              <w:rPr>
                <w:sz w:val="20"/>
                <w:szCs w:val="20"/>
              </w:rPr>
            </w:pPr>
            <w:proofErr w:type="spellStart"/>
            <w:r w:rsidRPr="00166A9D">
              <w:rPr>
                <w:sz w:val="20"/>
                <w:szCs w:val="20"/>
              </w:rPr>
              <w:t>Corsello</w:t>
            </w:r>
            <w:proofErr w:type="spellEnd"/>
            <w:r w:rsidRPr="00166A9D">
              <w:rPr>
                <w:sz w:val="20"/>
                <w:szCs w:val="20"/>
              </w:rPr>
              <w:t xml:space="preserve"> &amp; Sharma (2015)</w:t>
            </w:r>
          </w:p>
        </w:tc>
        <w:tc>
          <w:tcPr>
            <w:tcW w:w="514" w:type="pct"/>
            <w:tcBorders>
              <w:top w:val="single" w:sz="4" w:space="0" w:color="auto"/>
              <w:left w:val="nil"/>
              <w:bottom w:val="single" w:sz="4" w:space="0" w:color="auto"/>
              <w:right w:val="nil"/>
            </w:tcBorders>
            <w:shd w:val="clear" w:color="auto" w:fill="auto"/>
            <w:vAlign w:val="center"/>
          </w:tcPr>
          <w:p w14:paraId="3881B055" w14:textId="77777777" w:rsidR="00D956C6" w:rsidRPr="00166A9D" w:rsidRDefault="00D956C6" w:rsidP="00286A35">
            <w:pPr>
              <w:jc w:val="center"/>
              <w:rPr>
                <w:sz w:val="20"/>
                <w:szCs w:val="20"/>
              </w:rPr>
            </w:pPr>
            <w:r>
              <w:rPr>
                <w:sz w:val="20"/>
                <w:szCs w:val="20"/>
              </w:rPr>
              <w:t>SR</w:t>
            </w:r>
          </w:p>
        </w:tc>
        <w:tc>
          <w:tcPr>
            <w:tcW w:w="378" w:type="pct"/>
            <w:gridSpan w:val="2"/>
            <w:tcBorders>
              <w:top w:val="single" w:sz="4" w:space="0" w:color="auto"/>
              <w:left w:val="nil"/>
              <w:bottom w:val="single" w:sz="4" w:space="0" w:color="auto"/>
              <w:right w:val="nil"/>
            </w:tcBorders>
            <w:shd w:val="clear" w:color="auto" w:fill="auto"/>
            <w:vAlign w:val="center"/>
          </w:tcPr>
          <w:p w14:paraId="62567016" w14:textId="77777777" w:rsidR="00D956C6" w:rsidRPr="00166A9D" w:rsidRDefault="00D956C6" w:rsidP="00286A35">
            <w:pPr>
              <w:jc w:val="center"/>
              <w:rPr>
                <w:sz w:val="20"/>
                <w:szCs w:val="20"/>
              </w:rPr>
            </w:pPr>
            <w:r w:rsidRPr="00166A9D">
              <w:rPr>
                <w:sz w:val="20"/>
                <w:szCs w:val="20"/>
              </w:rPr>
              <w:t>1 year</w:t>
            </w:r>
          </w:p>
        </w:tc>
        <w:tc>
          <w:tcPr>
            <w:tcW w:w="651" w:type="pct"/>
            <w:tcBorders>
              <w:top w:val="single" w:sz="4" w:space="0" w:color="auto"/>
              <w:left w:val="nil"/>
              <w:bottom w:val="single" w:sz="4" w:space="0" w:color="auto"/>
              <w:right w:val="nil"/>
            </w:tcBorders>
            <w:shd w:val="clear" w:color="auto" w:fill="auto"/>
            <w:vAlign w:val="center"/>
          </w:tcPr>
          <w:p w14:paraId="2916F993" w14:textId="77777777" w:rsidR="00D956C6" w:rsidRPr="00166A9D" w:rsidRDefault="00D956C6" w:rsidP="00286A35">
            <w:pPr>
              <w:jc w:val="center"/>
              <w:rPr>
                <w:sz w:val="20"/>
                <w:szCs w:val="20"/>
              </w:rPr>
            </w:pPr>
            <w:r w:rsidRPr="00166A9D">
              <w:rPr>
                <w:sz w:val="20"/>
                <w:szCs w:val="20"/>
              </w:rPr>
              <w:t>Students: 495</w:t>
            </w:r>
          </w:p>
          <w:p w14:paraId="7171405C" w14:textId="77777777" w:rsidR="00D956C6" w:rsidRPr="00166A9D" w:rsidRDefault="00D956C6" w:rsidP="00286A35">
            <w:pPr>
              <w:jc w:val="center"/>
              <w:rPr>
                <w:sz w:val="20"/>
                <w:szCs w:val="20"/>
              </w:rPr>
            </w:pPr>
            <w:r w:rsidRPr="00166A9D">
              <w:rPr>
                <w:sz w:val="20"/>
                <w:szCs w:val="20"/>
              </w:rPr>
              <w:t>(261 E, 234 C)</w:t>
            </w:r>
          </w:p>
        </w:tc>
        <w:tc>
          <w:tcPr>
            <w:tcW w:w="313" w:type="pct"/>
            <w:tcBorders>
              <w:top w:val="single" w:sz="4" w:space="0" w:color="auto"/>
              <w:left w:val="nil"/>
              <w:bottom w:val="single" w:sz="4" w:space="0" w:color="auto"/>
              <w:right w:val="nil"/>
            </w:tcBorders>
            <w:shd w:val="clear" w:color="auto" w:fill="auto"/>
            <w:vAlign w:val="center"/>
          </w:tcPr>
          <w:p w14:paraId="20BEFFF6" w14:textId="77777777" w:rsidR="00D956C6" w:rsidRPr="00166A9D" w:rsidRDefault="00D956C6" w:rsidP="00286A35">
            <w:pPr>
              <w:jc w:val="center"/>
              <w:rPr>
                <w:sz w:val="20"/>
                <w:szCs w:val="20"/>
                <w:lang w:eastAsia="fr-BE"/>
              </w:rPr>
            </w:pPr>
            <w:r w:rsidRPr="00166A9D">
              <w:rPr>
                <w:sz w:val="20"/>
                <w:szCs w:val="20"/>
                <w:lang w:eastAsia="fr-BE"/>
              </w:rPr>
              <w:t>9</w:t>
            </w:r>
          </w:p>
        </w:tc>
        <w:tc>
          <w:tcPr>
            <w:tcW w:w="1271" w:type="pct"/>
            <w:tcBorders>
              <w:top w:val="single" w:sz="4" w:space="0" w:color="auto"/>
              <w:left w:val="nil"/>
              <w:bottom w:val="single" w:sz="4" w:space="0" w:color="auto"/>
              <w:right w:val="nil"/>
            </w:tcBorders>
            <w:shd w:val="clear" w:color="auto" w:fill="auto"/>
            <w:vAlign w:val="center"/>
          </w:tcPr>
          <w:p w14:paraId="5A6E417B" w14:textId="77777777" w:rsidR="00D956C6" w:rsidRPr="00166A9D" w:rsidRDefault="00D956C6" w:rsidP="00286A35">
            <w:pPr>
              <w:jc w:val="center"/>
              <w:rPr>
                <w:sz w:val="20"/>
                <w:szCs w:val="20"/>
              </w:rPr>
            </w:pPr>
            <w:r>
              <w:rPr>
                <w:sz w:val="20"/>
                <w:szCs w:val="20"/>
              </w:rPr>
              <w:t>1 s</w:t>
            </w:r>
            <w:r w:rsidRPr="00166A9D">
              <w:rPr>
                <w:sz w:val="20"/>
                <w:szCs w:val="20"/>
              </w:rPr>
              <w:t>chool in Southern California</w:t>
            </w:r>
          </w:p>
          <w:p w14:paraId="52D2DF9A" w14:textId="77777777" w:rsidR="00D956C6" w:rsidRPr="00166A9D" w:rsidRDefault="00D956C6" w:rsidP="00286A35">
            <w:pPr>
              <w:jc w:val="center"/>
              <w:rPr>
                <w:sz w:val="20"/>
                <w:szCs w:val="20"/>
              </w:rPr>
            </w:pPr>
            <w:r w:rsidRPr="00166A9D">
              <w:rPr>
                <w:sz w:val="20"/>
                <w:szCs w:val="20"/>
              </w:rPr>
              <w:t>52% W, 37% H, 11% AA, 17% ELL, 68% FRL</w:t>
            </w:r>
            <w:r>
              <w:rPr>
                <w:sz w:val="20"/>
                <w:szCs w:val="20"/>
              </w:rPr>
              <w:t>.</w:t>
            </w:r>
          </w:p>
        </w:tc>
        <w:tc>
          <w:tcPr>
            <w:tcW w:w="618" w:type="pct"/>
            <w:tcBorders>
              <w:top w:val="single" w:sz="4" w:space="0" w:color="auto"/>
              <w:left w:val="nil"/>
              <w:bottom w:val="single" w:sz="4" w:space="0" w:color="auto"/>
              <w:right w:val="nil"/>
            </w:tcBorders>
            <w:shd w:val="clear" w:color="auto" w:fill="auto"/>
            <w:vAlign w:val="center"/>
          </w:tcPr>
          <w:p w14:paraId="7ED90191" w14:textId="77777777" w:rsidR="00D956C6" w:rsidRPr="00166A9D" w:rsidRDefault="00D956C6" w:rsidP="00286A35">
            <w:pPr>
              <w:rPr>
                <w:sz w:val="20"/>
                <w:szCs w:val="20"/>
              </w:rPr>
            </w:pPr>
            <w:r w:rsidRPr="00166A9D">
              <w:rPr>
                <w:sz w:val="20"/>
                <w:szCs w:val="20"/>
              </w:rPr>
              <w:t>NWEA</w:t>
            </w:r>
          </w:p>
        </w:tc>
        <w:tc>
          <w:tcPr>
            <w:tcW w:w="299" w:type="pct"/>
            <w:tcBorders>
              <w:top w:val="single" w:sz="4" w:space="0" w:color="auto"/>
              <w:left w:val="nil"/>
              <w:bottom w:val="single" w:sz="4" w:space="0" w:color="auto"/>
              <w:right w:val="nil"/>
            </w:tcBorders>
            <w:shd w:val="clear" w:color="auto" w:fill="auto"/>
            <w:vAlign w:val="center"/>
          </w:tcPr>
          <w:p w14:paraId="661E03B8" w14:textId="77777777" w:rsidR="00D956C6" w:rsidRPr="00166A9D" w:rsidRDefault="00D956C6" w:rsidP="00286A35">
            <w:pPr>
              <w:jc w:val="center"/>
              <w:rPr>
                <w:sz w:val="20"/>
                <w:szCs w:val="20"/>
              </w:rPr>
            </w:pPr>
            <w:r w:rsidRPr="00166A9D">
              <w:rPr>
                <w:sz w:val="20"/>
                <w:szCs w:val="20"/>
              </w:rPr>
              <w:t>+0.14*</w:t>
            </w:r>
          </w:p>
        </w:tc>
        <w:tc>
          <w:tcPr>
            <w:tcW w:w="395" w:type="pct"/>
            <w:tcBorders>
              <w:top w:val="single" w:sz="4" w:space="0" w:color="auto"/>
              <w:left w:val="nil"/>
              <w:bottom w:val="single" w:sz="4" w:space="0" w:color="auto"/>
              <w:right w:val="nil"/>
            </w:tcBorders>
            <w:shd w:val="clear" w:color="auto" w:fill="auto"/>
            <w:vAlign w:val="center"/>
          </w:tcPr>
          <w:p w14:paraId="2881A733" w14:textId="77777777" w:rsidR="00D956C6" w:rsidRPr="00166A9D" w:rsidRDefault="00D956C6" w:rsidP="00286A35">
            <w:pPr>
              <w:jc w:val="center"/>
              <w:rPr>
                <w:sz w:val="20"/>
                <w:szCs w:val="20"/>
              </w:rPr>
            </w:pPr>
            <w:r w:rsidRPr="00166A9D">
              <w:rPr>
                <w:sz w:val="20"/>
                <w:szCs w:val="20"/>
              </w:rPr>
              <w:t>+0.14*</w:t>
            </w:r>
          </w:p>
        </w:tc>
      </w:tr>
      <w:tr w:rsidR="00D956C6" w:rsidRPr="00166A9D" w14:paraId="281F0622" w14:textId="77777777" w:rsidTr="00286A35">
        <w:trPr>
          <w:trHeight w:val="413"/>
        </w:trPr>
        <w:tc>
          <w:tcPr>
            <w:tcW w:w="5000" w:type="pct"/>
            <w:gridSpan w:val="11"/>
            <w:shd w:val="clear" w:color="auto" w:fill="auto"/>
            <w:vAlign w:val="center"/>
          </w:tcPr>
          <w:p w14:paraId="1AAE3474" w14:textId="77777777" w:rsidR="00D956C6" w:rsidRPr="00166A9D" w:rsidRDefault="00D956C6" w:rsidP="00286A35">
            <w:pPr>
              <w:rPr>
                <w:sz w:val="20"/>
                <w:szCs w:val="20"/>
                <w:lang w:eastAsia="fr-BE"/>
              </w:rPr>
            </w:pPr>
            <w:r w:rsidRPr="00166A9D">
              <w:rPr>
                <w:sz w:val="20"/>
                <w:szCs w:val="20"/>
                <w:lang w:eastAsia="fr-BE"/>
              </w:rPr>
              <w:t xml:space="preserve">Talent Development High School (Strategic Reading and Student Team Writing) </w:t>
            </w:r>
          </w:p>
        </w:tc>
      </w:tr>
      <w:tr w:rsidR="00D956C6" w:rsidRPr="00166A9D" w14:paraId="10E6594F" w14:textId="77777777" w:rsidTr="00286A35">
        <w:trPr>
          <w:trHeight w:val="413"/>
        </w:trPr>
        <w:tc>
          <w:tcPr>
            <w:tcW w:w="551" w:type="pct"/>
            <w:shd w:val="clear" w:color="auto" w:fill="auto"/>
            <w:vAlign w:val="center"/>
          </w:tcPr>
          <w:p w14:paraId="493AFE79" w14:textId="77777777" w:rsidR="00D956C6" w:rsidRPr="00166A9D" w:rsidRDefault="00D956C6" w:rsidP="00286A35">
            <w:pPr>
              <w:jc w:val="center"/>
              <w:rPr>
                <w:sz w:val="20"/>
                <w:szCs w:val="20"/>
                <w:lang w:eastAsia="fr-BE"/>
              </w:rPr>
            </w:pPr>
            <w:proofErr w:type="spellStart"/>
            <w:r>
              <w:rPr>
                <w:sz w:val="20"/>
                <w:szCs w:val="20"/>
                <w:lang w:eastAsia="fr-BE"/>
              </w:rPr>
              <w:t>Balfanz</w:t>
            </w:r>
            <w:proofErr w:type="spellEnd"/>
            <w:r>
              <w:rPr>
                <w:sz w:val="20"/>
                <w:szCs w:val="20"/>
                <w:lang w:eastAsia="fr-BE"/>
              </w:rPr>
              <w:t xml:space="preserve"> et al., 200</w:t>
            </w:r>
            <w:r w:rsidRPr="00166A9D">
              <w:rPr>
                <w:sz w:val="20"/>
                <w:szCs w:val="20"/>
                <w:lang w:eastAsia="fr-BE"/>
              </w:rPr>
              <w:t>4</w:t>
            </w:r>
          </w:p>
        </w:tc>
        <w:tc>
          <w:tcPr>
            <w:tcW w:w="514" w:type="pct"/>
            <w:shd w:val="clear" w:color="auto" w:fill="auto"/>
            <w:vAlign w:val="center"/>
          </w:tcPr>
          <w:p w14:paraId="774143AB" w14:textId="77777777" w:rsidR="00D956C6" w:rsidRPr="00166A9D" w:rsidRDefault="00D956C6" w:rsidP="00286A35">
            <w:pPr>
              <w:jc w:val="center"/>
              <w:rPr>
                <w:sz w:val="20"/>
                <w:szCs w:val="20"/>
                <w:lang w:eastAsia="fr-BE"/>
              </w:rPr>
            </w:pPr>
            <w:r>
              <w:rPr>
                <w:sz w:val="20"/>
                <w:szCs w:val="20"/>
                <w:lang w:eastAsia="fr-BE"/>
              </w:rPr>
              <w:t>CQE</w:t>
            </w:r>
          </w:p>
        </w:tc>
        <w:tc>
          <w:tcPr>
            <w:tcW w:w="373" w:type="pct"/>
            <w:shd w:val="clear" w:color="auto" w:fill="auto"/>
            <w:vAlign w:val="center"/>
          </w:tcPr>
          <w:p w14:paraId="1DCDDD8D" w14:textId="77777777" w:rsidR="00D956C6" w:rsidRPr="00166A9D" w:rsidRDefault="00D956C6" w:rsidP="00286A35">
            <w:pPr>
              <w:jc w:val="center"/>
              <w:rPr>
                <w:sz w:val="20"/>
                <w:szCs w:val="20"/>
                <w:lang w:eastAsia="fr-BE"/>
              </w:rPr>
            </w:pPr>
            <w:r w:rsidRPr="00166A9D">
              <w:rPr>
                <w:sz w:val="20"/>
                <w:szCs w:val="20"/>
                <w:lang w:eastAsia="fr-BE"/>
              </w:rPr>
              <w:t>1 year</w:t>
            </w:r>
          </w:p>
        </w:tc>
        <w:tc>
          <w:tcPr>
            <w:tcW w:w="656" w:type="pct"/>
            <w:gridSpan w:val="2"/>
            <w:shd w:val="clear" w:color="auto" w:fill="auto"/>
            <w:vAlign w:val="center"/>
          </w:tcPr>
          <w:p w14:paraId="7DB92962" w14:textId="77777777" w:rsidR="00D956C6" w:rsidRPr="00166A9D" w:rsidRDefault="00D956C6" w:rsidP="00286A35">
            <w:pPr>
              <w:jc w:val="center"/>
              <w:rPr>
                <w:sz w:val="20"/>
                <w:szCs w:val="20"/>
                <w:lang w:eastAsia="fr-BE"/>
              </w:rPr>
            </w:pPr>
            <w:r w:rsidRPr="00166A9D">
              <w:rPr>
                <w:sz w:val="20"/>
                <w:szCs w:val="20"/>
                <w:lang w:eastAsia="fr-BE"/>
              </w:rPr>
              <w:t>Schools: 6</w:t>
            </w:r>
          </w:p>
          <w:p w14:paraId="43759986" w14:textId="77777777" w:rsidR="00D956C6" w:rsidRPr="00166A9D" w:rsidRDefault="00D956C6" w:rsidP="00286A35">
            <w:pPr>
              <w:jc w:val="center"/>
              <w:rPr>
                <w:sz w:val="20"/>
                <w:szCs w:val="20"/>
                <w:lang w:eastAsia="fr-BE"/>
              </w:rPr>
            </w:pPr>
            <w:r w:rsidRPr="00166A9D">
              <w:rPr>
                <w:sz w:val="20"/>
                <w:szCs w:val="20"/>
                <w:lang w:eastAsia="fr-BE"/>
              </w:rPr>
              <w:t>(3 E, 3 C)</w:t>
            </w:r>
          </w:p>
          <w:p w14:paraId="118F8C5D" w14:textId="77777777" w:rsidR="00D956C6" w:rsidRPr="00166A9D" w:rsidRDefault="00D956C6" w:rsidP="00286A35">
            <w:pPr>
              <w:jc w:val="center"/>
              <w:rPr>
                <w:sz w:val="20"/>
                <w:szCs w:val="20"/>
                <w:lang w:eastAsia="fr-BE"/>
              </w:rPr>
            </w:pPr>
            <w:r w:rsidRPr="00166A9D">
              <w:rPr>
                <w:sz w:val="20"/>
                <w:szCs w:val="20"/>
                <w:lang w:eastAsia="fr-BE"/>
              </w:rPr>
              <w:t>Teachers: 20 E</w:t>
            </w:r>
          </w:p>
          <w:p w14:paraId="4B0887BA" w14:textId="77777777" w:rsidR="00D956C6" w:rsidRPr="00166A9D" w:rsidRDefault="00D956C6" w:rsidP="00286A35">
            <w:pPr>
              <w:jc w:val="center"/>
              <w:rPr>
                <w:sz w:val="20"/>
                <w:szCs w:val="20"/>
                <w:lang w:eastAsia="fr-BE"/>
              </w:rPr>
            </w:pPr>
            <w:r w:rsidRPr="00166A9D">
              <w:rPr>
                <w:sz w:val="20"/>
                <w:szCs w:val="20"/>
                <w:lang w:eastAsia="fr-BE"/>
              </w:rPr>
              <w:t>Students: 457</w:t>
            </w:r>
          </w:p>
          <w:p w14:paraId="214BD066" w14:textId="77777777" w:rsidR="00D956C6" w:rsidRPr="00166A9D" w:rsidRDefault="00D956C6" w:rsidP="00286A35">
            <w:pPr>
              <w:jc w:val="center"/>
              <w:rPr>
                <w:sz w:val="20"/>
                <w:szCs w:val="20"/>
                <w:lang w:eastAsia="fr-BE"/>
              </w:rPr>
            </w:pPr>
            <w:r w:rsidRPr="00166A9D">
              <w:rPr>
                <w:sz w:val="20"/>
                <w:szCs w:val="20"/>
                <w:lang w:eastAsia="fr-BE"/>
              </w:rPr>
              <w:t>(257 E, 200 C)</w:t>
            </w:r>
          </w:p>
        </w:tc>
        <w:tc>
          <w:tcPr>
            <w:tcW w:w="313" w:type="pct"/>
            <w:shd w:val="clear" w:color="auto" w:fill="auto"/>
            <w:vAlign w:val="center"/>
          </w:tcPr>
          <w:p w14:paraId="7486AD1F" w14:textId="77777777" w:rsidR="00D956C6" w:rsidRPr="00166A9D" w:rsidRDefault="00D956C6" w:rsidP="00286A35">
            <w:pPr>
              <w:jc w:val="center"/>
              <w:rPr>
                <w:sz w:val="20"/>
                <w:szCs w:val="20"/>
                <w:lang w:eastAsia="fr-BE"/>
              </w:rPr>
            </w:pPr>
            <w:r w:rsidRPr="00166A9D">
              <w:rPr>
                <w:sz w:val="20"/>
                <w:szCs w:val="20"/>
                <w:lang w:eastAsia="fr-BE"/>
              </w:rPr>
              <w:t>9</w:t>
            </w:r>
          </w:p>
        </w:tc>
        <w:tc>
          <w:tcPr>
            <w:tcW w:w="1271" w:type="pct"/>
            <w:shd w:val="clear" w:color="auto" w:fill="auto"/>
            <w:vAlign w:val="center"/>
          </w:tcPr>
          <w:p w14:paraId="6DAC76D2" w14:textId="77777777" w:rsidR="00D956C6" w:rsidRPr="00166A9D" w:rsidRDefault="00D956C6" w:rsidP="00286A35">
            <w:pPr>
              <w:jc w:val="center"/>
              <w:rPr>
                <w:sz w:val="20"/>
                <w:szCs w:val="20"/>
                <w:lang w:eastAsia="fr-BE"/>
              </w:rPr>
            </w:pPr>
            <w:r>
              <w:rPr>
                <w:sz w:val="20"/>
                <w:szCs w:val="20"/>
                <w:lang w:eastAsia="fr-BE"/>
              </w:rPr>
              <w:t xml:space="preserve">High-poverty high </w:t>
            </w:r>
            <w:r w:rsidRPr="00166A9D">
              <w:rPr>
                <w:sz w:val="20"/>
                <w:szCs w:val="20"/>
                <w:lang w:eastAsia="fr-BE"/>
              </w:rPr>
              <w:t>schools in Baltimore</w:t>
            </w:r>
            <w:r>
              <w:rPr>
                <w:sz w:val="20"/>
                <w:szCs w:val="20"/>
                <w:lang w:eastAsia="fr-BE"/>
              </w:rPr>
              <w:t>, MD</w:t>
            </w:r>
            <w:r w:rsidRPr="00166A9D">
              <w:rPr>
                <w:sz w:val="20"/>
                <w:szCs w:val="20"/>
                <w:lang w:eastAsia="fr-BE"/>
              </w:rPr>
              <w:t xml:space="preserve">. 89% AA, </w:t>
            </w:r>
            <w:r>
              <w:rPr>
                <w:sz w:val="20"/>
                <w:szCs w:val="20"/>
                <w:lang w:eastAsia="fr-BE"/>
              </w:rPr>
              <w:t>10</w:t>
            </w:r>
            <w:r w:rsidRPr="00166A9D">
              <w:rPr>
                <w:sz w:val="20"/>
                <w:szCs w:val="20"/>
                <w:lang w:eastAsia="fr-BE"/>
              </w:rPr>
              <w:t>% W, &gt;90% FRL.</w:t>
            </w:r>
          </w:p>
        </w:tc>
        <w:tc>
          <w:tcPr>
            <w:tcW w:w="618" w:type="pct"/>
            <w:shd w:val="clear" w:color="auto" w:fill="auto"/>
            <w:vAlign w:val="center"/>
          </w:tcPr>
          <w:p w14:paraId="0C573A2C" w14:textId="77777777" w:rsidR="00D956C6" w:rsidRPr="00166A9D" w:rsidRDefault="00D956C6" w:rsidP="00286A35">
            <w:pPr>
              <w:rPr>
                <w:sz w:val="20"/>
                <w:szCs w:val="20"/>
                <w:lang w:eastAsia="fr-BE"/>
              </w:rPr>
            </w:pPr>
            <w:r w:rsidRPr="00166A9D">
              <w:rPr>
                <w:sz w:val="20"/>
                <w:szCs w:val="20"/>
                <w:lang w:eastAsia="fr-BE"/>
              </w:rPr>
              <w:t>CTBS Terra Nova</w:t>
            </w:r>
          </w:p>
        </w:tc>
        <w:tc>
          <w:tcPr>
            <w:tcW w:w="299" w:type="pct"/>
            <w:shd w:val="clear" w:color="auto" w:fill="auto"/>
            <w:vAlign w:val="center"/>
          </w:tcPr>
          <w:p w14:paraId="095F6269" w14:textId="77777777" w:rsidR="00D956C6" w:rsidRPr="00166A9D" w:rsidRDefault="00D956C6" w:rsidP="00286A35">
            <w:pPr>
              <w:jc w:val="center"/>
              <w:rPr>
                <w:sz w:val="20"/>
                <w:szCs w:val="20"/>
                <w:lang w:eastAsia="fr-BE"/>
              </w:rPr>
            </w:pPr>
            <w:r w:rsidRPr="00166A9D">
              <w:rPr>
                <w:sz w:val="20"/>
                <w:szCs w:val="20"/>
                <w:lang w:eastAsia="fr-BE"/>
              </w:rPr>
              <w:t>+0.32</w:t>
            </w:r>
          </w:p>
        </w:tc>
        <w:tc>
          <w:tcPr>
            <w:tcW w:w="405" w:type="pct"/>
            <w:gridSpan w:val="2"/>
            <w:shd w:val="clear" w:color="auto" w:fill="auto"/>
            <w:vAlign w:val="center"/>
          </w:tcPr>
          <w:p w14:paraId="2B4F0101" w14:textId="77777777" w:rsidR="00D956C6" w:rsidRPr="00166A9D" w:rsidRDefault="00D956C6" w:rsidP="00286A35">
            <w:pPr>
              <w:jc w:val="center"/>
              <w:rPr>
                <w:sz w:val="20"/>
                <w:szCs w:val="20"/>
                <w:lang w:eastAsia="fr-BE"/>
              </w:rPr>
            </w:pPr>
            <w:r w:rsidRPr="00166A9D">
              <w:rPr>
                <w:sz w:val="20"/>
                <w:szCs w:val="20"/>
                <w:lang w:eastAsia="fr-BE"/>
              </w:rPr>
              <w:t>+0.32</w:t>
            </w:r>
          </w:p>
        </w:tc>
      </w:tr>
      <w:tr w:rsidR="00D956C6" w:rsidRPr="00166A9D" w14:paraId="55019C63" w14:textId="77777777" w:rsidTr="00286A35">
        <w:trPr>
          <w:trHeight w:val="413"/>
        </w:trPr>
        <w:tc>
          <w:tcPr>
            <w:tcW w:w="5000" w:type="pct"/>
            <w:gridSpan w:val="11"/>
            <w:shd w:val="clear" w:color="auto" w:fill="auto"/>
            <w:vAlign w:val="center"/>
          </w:tcPr>
          <w:p w14:paraId="6FFCEC49" w14:textId="77777777" w:rsidR="00D956C6" w:rsidRPr="006A58FD" w:rsidRDefault="00D956C6" w:rsidP="00286A35">
            <w:pPr>
              <w:jc w:val="center"/>
              <w:rPr>
                <w:i/>
                <w:sz w:val="20"/>
                <w:szCs w:val="20"/>
                <w:lang w:eastAsia="fr-BE"/>
              </w:rPr>
            </w:pPr>
            <w:r w:rsidRPr="006A58FD">
              <w:rPr>
                <w:i/>
                <w:sz w:val="20"/>
                <w:szCs w:val="20"/>
                <w:lang w:eastAsia="fr-BE"/>
              </w:rPr>
              <w:t>Whole-School with</w:t>
            </w:r>
            <w:r>
              <w:rPr>
                <w:i/>
                <w:sz w:val="20"/>
                <w:szCs w:val="20"/>
                <w:lang w:eastAsia="fr-BE"/>
              </w:rPr>
              <w:t>out Organizational Elements</w:t>
            </w:r>
          </w:p>
        </w:tc>
      </w:tr>
      <w:tr w:rsidR="00D956C6" w:rsidRPr="00166A9D" w14:paraId="63BD72D5" w14:textId="77777777" w:rsidTr="00286A35">
        <w:trPr>
          <w:trHeight w:val="413"/>
        </w:trPr>
        <w:tc>
          <w:tcPr>
            <w:tcW w:w="5000" w:type="pct"/>
            <w:gridSpan w:val="11"/>
            <w:shd w:val="clear" w:color="auto" w:fill="auto"/>
            <w:vAlign w:val="bottom"/>
          </w:tcPr>
          <w:p w14:paraId="39D96326" w14:textId="77777777" w:rsidR="00D956C6" w:rsidRPr="00166A9D" w:rsidRDefault="00D956C6" w:rsidP="00286A35">
            <w:pPr>
              <w:rPr>
                <w:sz w:val="20"/>
                <w:szCs w:val="20"/>
                <w:lang w:eastAsia="fr-BE"/>
              </w:rPr>
            </w:pPr>
            <w:r>
              <w:rPr>
                <w:sz w:val="20"/>
                <w:szCs w:val="20"/>
                <w:lang w:eastAsia="fr-BE"/>
              </w:rPr>
              <w:t xml:space="preserve">Teacher Effectiveness Enhancement </w:t>
            </w:r>
            <w:proofErr w:type="spellStart"/>
            <w:r>
              <w:rPr>
                <w:sz w:val="20"/>
                <w:szCs w:val="20"/>
                <w:lang w:eastAsia="fr-BE"/>
              </w:rPr>
              <w:t>Programme</w:t>
            </w:r>
            <w:proofErr w:type="spellEnd"/>
            <w:r>
              <w:rPr>
                <w:sz w:val="20"/>
                <w:szCs w:val="20"/>
                <w:lang w:eastAsia="fr-BE"/>
              </w:rPr>
              <w:t xml:space="preserve"> (TEEP) </w:t>
            </w:r>
          </w:p>
        </w:tc>
      </w:tr>
      <w:tr w:rsidR="00D956C6" w:rsidRPr="00166A9D" w14:paraId="2D28A524" w14:textId="77777777" w:rsidTr="00286A35">
        <w:trPr>
          <w:trHeight w:val="1259"/>
        </w:trPr>
        <w:tc>
          <w:tcPr>
            <w:tcW w:w="551" w:type="pct"/>
            <w:shd w:val="clear" w:color="auto" w:fill="auto"/>
            <w:vAlign w:val="center"/>
          </w:tcPr>
          <w:p w14:paraId="75EB40E6" w14:textId="77777777" w:rsidR="00D956C6" w:rsidRDefault="00D956C6" w:rsidP="00286A35">
            <w:pPr>
              <w:jc w:val="center"/>
              <w:rPr>
                <w:sz w:val="20"/>
                <w:szCs w:val="20"/>
                <w:lang w:eastAsia="fr-BE"/>
              </w:rPr>
            </w:pPr>
            <w:r>
              <w:rPr>
                <w:sz w:val="20"/>
                <w:szCs w:val="20"/>
                <w:lang w:eastAsia="fr-BE"/>
              </w:rPr>
              <w:t>Institute for Effective Education (2016)</w:t>
            </w:r>
          </w:p>
        </w:tc>
        <w:tc>
          <w:tcPr>
            <w:tcW w:w="514" w:type="pct"/>
            <w:shd w:val="clear" w:color="auto" w:fill="auto"/>
            <w:vAlign w:val="center"/>
          </w:tcPr>
          <w:p w14:paraId="5D25AA7E" w14:textId="77777777" w:rsidR="00D956C6" w:rsidRPr="00166A9D" w:rsidRDefault="00D956C6" w:rsidP="00286A35">
            <w:pPr>
              <w:jc w:val="center"/>
              <w:rPr>
                <w:sz w:val="20"/>
                <w:szCs w:val="20"/>
                <w:lang w:eastAsia="fr-BE"/>
              </w:rPr>
            </w:pPr>
            <w:r>
              <w:rPr>
                <w:sz w:val="20"/>
                <w:szCs w:val="20"/>
                <w:lang w:eastAsia="fr-BE"/>
              </w:rPr>
              <w:t>CR</w:t>
            </w:r>
          </w:p>
        </w:tc>
        <w:tc>
          <w:tcPr>
            <w:tcW w:w="373" w:type="pct"/>
            <w:shd w:val="clear" w:color="auto" w:fill="auto"/>
            <w:vAlign w:val="center"/>
          </w:tcPr>
          <w:p w14:paraId="090A960B" w14:textId="77777777" w:rsidR="00D956C6" w:rsidRPr="00166A9D" w:rsidRDefault="00D956C6" w:rsidP="00286A35">
            <w:pPr>
              <w:jc w:val="center"/>
              <w:rPr>
                <w:sz w:val="20"/>
                <w:szCs w:val="20"/>
                <w:lang w:eastAsia="fr-BE"/>
              </w:rPr>
            </w:pPr>
            <w:r>
              <w:rPr>
                <w:sz w:val="20"/>
                <w:szCs w:val="20"/>
                <w:lang w:eastAsia="fr-BE"/>
              </w:rPr>
              <w:t>1.5-2 years</w:t>
            </w:r>
          </w:p>
        </w:tc>
        <w:tc>
          <w:tcPr>
            <w:tcW w:w="656" w:type="pct"/>
            <w:gridSpan w:val="2"/>
            <w:shd w:val="clear" w:color="auto" w:fill="auto"/>
            <w:vAlign w:val="center"/>
          </w:tcPr>
          <w:p w14:paraId="762AD78B" w14:textId="77777777" w:rsidR="00D956C6" w:rsidRDefault="00D956C6" w:rsidP="00286A35">
            <w:pPr>
              <w:spacing w:line="256" w:lineRule="auto"/>
              <w:jc w:val="center"/>
              <w:rPr>
                <w:sz w:val="20"/>
                <w:szCs w:val="20"/>
                <w:lang w:eastAsia="fr-BE"/>
              </w:rPr>
            </w:pPr>
            <w:r>
              <w:rPr>
                <w:sz w:val="20"/>
                <w:szCs w:val="20"/>
                <w:lang w:eastAsia="fr-BE"/>
              </w:rPr>
              <w:t>Schools: 45</w:t>
            </w:r>
          </w:p>
          <w:p w14:paraId="649BEE7F" w14:textId="77777777" w:rsidR="00D956C6" w:rsidRDefault="00D956C6" w:rsidP="00286A35">
            <w:pPr>
              <w:spacing w:line="256" w:lineRule="auto"/>
              <w:jc w:val="center"/>
              <w:rPr>
                <w:sz w:val="20"/>
                <w:szCs w:val="20"/>
                <w:lang w:eastAsia="fr-BE"/>
              </w:rPr>
            </w:pPr>
            <w:r>
              <w:rPr>
                <w:sz w:val="20"/>
                <w:szCs w:val="20"/>
                <w:lang w:eastAsia="fr-BE"/>
              </w:rPr>
              <w:t>(23 E, 22 C)</w:t>
            </w:r>
          </w:p>
          <w:p w14:paraId="4D1979D8" w14:textId="77777777" w:rsidR="00D956C6" w:rsidRDefault="00D956C6" w:rsidP="00286A35">
            <w:pPr>
              <w:spacing w:line="256" w:lineRule="auto"/>
              <w:jc w:val="center"/>
              <w:rPr>
                <w:sz w:val="20"/>
                <w:szCs w:val="20"/>
                <w:lang w:eastAsia="fr-BE"/>
              </w:rPr>
            </w:pPr>
            <w:r>
              <w:rPr>
                <w:sz w:val="20"/>
                <w:szCs w:val="20"/>
                <w:lang w:eastAsia="fr-BE"/>
              </w:rPr>
              <w:t>Students: 10,385</w:t>
            </w:r>
          </w:p>
          <w:p w14:paraId="65642909" w14:textId="77777777" w:rsidR="00D956C6" w:rsidRDefault="00D956C6" w:rsidP="00286A35">
            <w:pPr>
              <w:spacing w:line="256" w:lineRule="auto"/>
              <w:jc w:val="center"/>
              <w:rPr>
                <w:sz w:val="20"/>
                <w:szCs w:val="20"/>
                <w:lang w:eastAsia="fr-BE"/>
              </w:rPr>
            </w:pPr>
            <w:r>
              <w:rPr>
                <w:sz w:val="20"/>
                <w:szCs w:val="20"/>
                <w:lang w:eastAsia="fr-BE"/>
              </w:rPr>
              <w:t>(5327 E, 8058 C)</w:t>
            </w:r>
          </w:p>
          <w:p w14:paraId="4E8728BE" w14:textId="77777777" w:rsidR="00D956C6" w:rsidRPr="00166A9D" w:rsidRDefault="00D956C6" w:rsidP="00286A35">
            <w:pPr>
              <w:jc w:val="center"/>
              <w:rPr>
                <w:sz w:val="20"/>
                <w:szCs w:val="20"/>
                <w:lang w:eastAsia="fr-BE"/>
              </w:rPr>
            </w:pPr>
            <w:r>
              <w:rPr>
                <w:sz w:val="20"/>
                <w:szCs w:val="20"/>
                <w:lang w:eastAsia="fr-BE"/>
              </w:rPr>
              <w:t>12 cohorts</w:t>
            </w:r>
          </w:p>
        </w:tc>
        <w:tc>
          <w:tcPr>
            <w:tcW w:w="313" w:type="pct"/>
            <w:shd w:val="clear" w:color="auto" w:fill="auto"/>
            <w:vAlign w:val="center"/>
          </w:tcPr>
          <w:p w14:paraId="3232DF22" w14:textId="77777777" w:rsidR="00D956C6" w:rsidRPr="00166A9D" w:rsidRDefault="00D956C6" w:rsidP="00286A35">
            <w:pPr>
              <w:jc w:val="center"/>
              <w:rPr>
                <w:sz w:val="20"/>
                <w:szCs w:val="20"/>
                <w:lang w:eastAsia="fr-BE"/>
              </w:rPr>
            </w:pPr>
            <w:r>
              <w:rPr>
                <w:sz w:val="20"/>
                <w:szCs w:val="20"/>
                <w:lang w:eastAsia="fr-BE"/>
              </w:rPr>
              <w:t>Year 9</w:t>
            </w:r>
          </w:p>
        </w:tc>
        <w:tc>
          <w:tcPr>
            <w:tcW w:w="1271" w:type="pct"/>
            <w:shd w:val="clear" w:color="auto" w:fill="auto"/>
            <w:vAlign w:val="center"/>
          </w:tcPr>
          <w:p w14:paraId="64A6FA95" w14:textId="77777777" w:rsidR="00D956C6" w:rsidRDefault="00D956C6" w:rsidP="00286A35">
            <w:pPr>
              <w:jc w:val="center"/>
              <w:rPr>
                <w:sz w:val="20"/>
                <w:szCs w:val="20"/>
                <w:lang w:eastAsia="fr-BE"/>
              </w:rPr>
            </w:pPr>
            <w:r>
              <w:rPr>
                <w:sz w:val="20"/>
                <w:szCs w:val="20"/>
                <w:lang w:eastAsia="fr-BE"/>
              </w:rPr>
              <w:t>Low-performing secondary schools across England. 30% FRL, 16% ELL.</w:t>
            </w:r>
          </w:p>
        </w:tc>
        <w:tc>
          <w:tcPr>
            <w:tcW w:w="618" w:type="pct"/>
            <w:shd w:val="clear" w:color="auto" w:fill="auto"/>
            <w:vAlign w:val="center"/>
          </w:tcPr>
          <w:p w14:paraId="74E82129" w14:textId="77777777" w:rsidR="00D956C6" w:rsidRPr="00166A9D" w:rsidRDefault="00D956C6" w:rsidP="00286A35">
            <w:pPr>
              <w:rPr>
                <w:sz w:val="20"/>
                <w:szCs w:val="20"/>
                <w:lang w:eastAsia="fr-BE"/>
              </w:rPr>
            </w:pPr>
            <w:r>
              <w:rPr>
                <w:sz w:val="20"/>
                <w:szCs w:val="20"/>
                <w:lang w:eastAsia="fr-BE"/>
              </w:rPr>
              <w:t>CEM Insight-English</w:t>
            </w:r>
          </w:p>
        </w:tc>
        <w:tc>
          <w:tcPr>
            <w:tcW w:w="299" w:type="pct"/>
            <w:shd w:val="clear" w:color="auto" w:fill="auto"/>
            <w:vAlign w:val="center"/>
          </w:tcPr>
          <w:p w14:paraId="084D057A" w14:textId="77777777" w:rsidR="00D956C6" w:rsidRPr="00166A9D" w:rsidRDefault="00D956C6" w:rsidP="00286A35">
            <w:pPr>
              <w:jc w:val="center"/>
              <w:rPr>
                <w:sz w:val="20"/>
                <w:szCs w:val="20"/>
                <w:lang w:eastAsia="fr-BE"/>
              </w:rPr>
            </w:pPr>
            <w:r>
              <w:rPr>
                <w:sz w:val="20"/>
                <w:szCs w:val="20"/>
                <w:lang w:eastAsia="fr-BE"/>
              </w:rPr>
              <w:t>-0.04</w:t>
            </w:r>
          </w:p>
        </w:tc>
        <w:tc>
          <w:tcPr>
            <w:tcW w:w="405" w:type="pct"/>
            <w:gridSpan w:val="2"/>
            <w:shd w:val="clear" w:color="auto" w:fill="auto"/>
            <w:vAlign w:val="center"/>
          </w:tcPr>
          <w:p w14:paraId="0DD7DC3C" w14:textId="77777777" w:rsidR="00D956C6" w:rsidRPr="00166A9D" w:rsidRDefault="00D956C6" w:rsidP="00286A35">
            <w:pPr>
              <w:jc w:val="center"/>
              <w:rPr>
                <w:sz w:val="20"/>
                <w:szCs w:val="20"/>
                <w:lang w:eastAsia="fr-BE"/>
              </w:rPr>
            </w:pPr>
            <w:r>
              <w:rPr>
                <w:sz w:val="20"/>
                <w:szCs w:val="20"/>
                <w:lang w:eastAsia="fr-BE"/>
              </w:rPr>
              <w:t>-0.04</w:t>
            </w:r>
          </w:p>
        </w:tc>
      </w:tr>
      <w:tr w:rsidR="00D956C6" w:rsidRPr="00166A9D" w14:paraId="36F0255B" w14:textId="77777777" w:rsidTr="00286A35">
        <w:trPr>
          <w:trHeight w:val="413"/>
        </w:trPr>
        <w:tc>
          <w:tcPr>
            <w:tcW w:w="5000" w:type="pct"/>
            <w:gridSpan w:val="11"/>
            <w:shd w:val="clear" w:color="auto" w:fill="auto"/>
            <w:vAlign w:val="center"/>
          </w:tcPr>
          <w:p w14:paraId="0B542A87" w14:textId="77777777" w:rsidR="00D956C6" w:rsidRPr="00166A9D" w:rsidRDefault="00D956C6" w:rsidP="00286A35">
            <w:pPr>
              <w:rPr>
                <w:sz w:val="20"/>
                <w:szCs w:val="20"/>
                <w:lang w:eastAsia="fr-BE"/>
              </w:rPr>
            </w:pPr>
            <w:r>
              <w:rPr>
                <w:sz w:val="20"/>
                <w:szCs w:val="20"/>
                <w:lang w:eastAsia="fr-BE"/>
              </w:rPr>
              <w:t xml:space="preserve">Chicago Striving Readers </w:t>
            </w:r>
          </w:p>
        </w:tc>
      </w:tr>
      <w:tr w:rsidR="00D956C6" w:rsidRPr="00166A9D" w14:paraId="787920E6" w14:textId="77777777" w:rsidTr="00286A35">
        <w:trPr>
          <w:trHeight w:val="413"/>
        </w:trPr>
        <w:tc>
          <w:tcPr>
            <w:tcW w:w="551" w:type="pct"/>
            <w:shd w:val="clear" w:color="auto" w:fill="auto"/>
            <w:vAlign w:val="center"/>
          </w:tcPr>
          <w:p w14:paraId="35D5E342" w14:textId="77777777" w:rsidR="00D956C6" w:rsidRDefault="00D956C6" w:rsidP="00286A35">
            <w:pPr>
              <w:jc w:val="center"/>
              <w:rPr>
                <w:sz w:val="20"/>
                <w:szCs w:val="20"/>
                <w:lang w:eastAsia="fr-BE"/>
              </w:rPr>
            </w:pPr>
            <w:r>
              <w:rPr>
                <w:sz w:val="20"/>
                <w:szCs w:val="20"/>
                <w:lang w:eastAsia="fr-BE"/>
              </w:rPr>
              <w:t>Simon</w:t>
            </w:r>
            <w:r>
              <w:rPr>
                <w:sz w:val="20"/>
                <w:szCs w:val="20"/>
              </w:rPr>
              <w:t xml:space="preserve"> et al. </w:t>
            </w:r>
            <w:r>
              <w:rPr>
                <w:sz w:val="20"/>
                <w:szCs w:val="20"/>
                <w:lang w:eastAsia="fr-BE"/>
              </w:rPr>
              <w:t>(2011)</w:t>
            </w:r>
          </w:p>
        </w:tc>
        <w:tc>
          <w:tcPr>
            <w:tcW w:w="514" w:type="pct"/>
            <w:shd w:val="clear" w:color="auto" w:fill="auto"/>
            <w:vAlign w:val="center"/>
          </w:tcPr>
          <w:p w14:paraId="697C3497" w14:textId="77777777" w:rsidR="00D956C6" w:rsidRPr="00166A9D" w:rsidRDefault="00D956C6" w:rsidP="00286A35">
            <w:pPr>
              <w:jc w:val="center"/>
              <w:rPr>
                <w:sz w:val="20"/>
                <w:szCs w:val="20"/>
                <w:lang w:eastAsia="fr-BE"/>
              </w:rPr>
            </w:pPr>
            <w:r>
              <w:rPr>
                <w:sz w:val="20"/>
                <w:szCs w:val="20"/>
                <w:lang w:eastAsia="fr-BE"/>
              </w:rPr>
              <w:t>CR/TA</w:t>
            </w:r>
          </w:p>
        </w:tc>
        <w:tc>
          <w:tcPr>
            <w:tcW w:w="373" w:type="pct"/>
            <w:shd w:val="clear" w:color="auto" w:fill="auto"/>
            <w:vAlign w:val="center"/>
          </w:tcPr>
          <w:p w14:paraId="5CFA67FC" w14:textId="77777777" w:rsidR="00D956C6" w:rsidRPr="00166A9D" w:rsidRDefault="00D956C6" w:rsidP="00286A35">
            <w:pPr>
              <w:jc w:val="center"/>
              <w:rPr>
                <w:sz w:val="20"/>
                <w:szCs w:val="20"/>
                <w:lang w:eastAsia="fr-BE"/>
              </w:rPr>
            </w:pPr>
            <w:r>
              <w:rPr>
                <w:sz w:val="20"/>
                <w:szCs w:val="20"/>
                <w:lang w:eastAsia="fr-BE"/>
              </w:rPr>
              <w:t>1 to 3 years</w:t>
            </w:r>
          </w:p>
        </w:tc>
        <w:tc>
          <w:tcPr>
            <w:tcW w:w="656" w:type="pct"/>
            <w:gridSpan w:val="2"/>
            <w:shd w:val="clear" w:color="auto" w:fill="auto"/>
            <w:vAlign w:val="center"/>
          </w:tcPr>
          <w:p w14:paraId="0D74144E" w14:textId="77777777" w:rsidR="00D956C6" w:rsidRDefault="00D956C6" w:rsidP="00286A35">
            <w:pPr>
              <w:spacing w:line="256" w:lineRule="auto"/>
              <w:jc w:val="center"/>
              <w:rPr>
                <w:sz w:val="20"/>
                <w:szCs w:val="20"/>
                <w:lang w:eastAsia="fr-BE"/>
              </w:rPr>
            </w:pPr>
            <w:r>
              <w:rPr>
                <w:sz w:val="20"/>
                <w:szCs w:val="20"/>
                <w:lang w:eastAsia="fr-BE"/>
              </w:rPr>
              <w:t>Schools: 59</w:t>
            </w:r>
          </w:p>
          <w:p w14:paraId="393B9B13" w14:textId="77777777" w:rsidR="00D956C6" w:rsidRDefault="00D956C6" w:rsidP="00286A35">
            <w:pPr>
              <w:spacing w:line="256" w:lineRule="auto"/>
              <w:jc w:val="center"/>
              <w:rPr>
                <w:sz w:val="20"/>
                <w:szCs w:val="20"/>
                <w:lang w:eastAsia="fr-BE"/>
              </w:rPr>
            </w:pPr>
            <w:r>
              <w:rPr>
                <w:sz w:val="20"/>
                <w:szCs w:val="20"/>
                <w:lang w:eastAsia="fr-BE"/>
              </w:rPr>
              <w:t xml:space="preserve"> (29 E, 30 C)</w:t>
            </w:r>
          </w:p>
          <w:p w14:paraId="3EB8FE38" w14:textId="77777777" w:rsidR="00D956C6" w:rsidRDefault="00D956C6" w:rsidP="00286A35">
            <w:pPr>
              <w:spacing w:line="256" w:lineRule="auto"/>
              <w:jc w:val="center"/>
              <w:rPr>
                <w:sz w:val="20"/>
                <w:szCs w:val="20"/>
                <w:lang w:eastAsia="fr-BE"/>
              </w:rPr>
            </w:pPr>
            <w:r>
              <w:rPr>
                <w:sz w:val="20"/>
                <w:szCs w:val="20"/>
                <w:lang w:eastAsia="fr-BE"/>
              </w:rPr>
              <w:t>Students: 8127 (4074 E, 4053 C)</w:t>
            </w:r>
          </w:p>
          <w:p w14:paraId="59FD8DC6" w14:textId="77777777" w:rsidR="00D956C6" w:rsidRPr="00166A9D" w:rsidRDefault="00D956C6" w:rsidP="00286A35">
            <w:pPr>
              <w:jc w:val="center"/>
              <w:rPr>
                <w:sz w:val="20"/>
                <w:szCs w:val="20"/>
                <w:lang w:eastAsia="fr-BE"/>
              </w:rPr>
            </w:pPr>
            <w:r>
              <w:rPr>
                <w:sz w:val="20"/>
                <w:szCs w:val="20"/>
                <w:lang w:eastAsia="fr-BE"/>
              </w:rPr>
              <w:t>(2 cohorts)</w:t>
            </w:r>
          </w:p>
        </w:tc>
        <w:tc>
          <w:tcPr>
            <w:tcW w:w="313" w:type="pct"/>
            <w:shd w:val="clear" w:color="auto" w:fill="auto"/>
            <w:vAlign w:val="center"/>
          </w:tcPr>
          <w:p w14:paraId="6F34C031" w14:textId="77777777" w:rsidR="00D956C6" w:rsidRPr="00166A9D" w:rsidRDefault="00D956C6" w:rsidP="00286A35">
            <w:pPr>
              <w:jc w:val="center"/>
              <w:rPr>
                <w:sz w:val="20"/>
                <w:szCs w:val="20"/>
                <w:lang w:eastAsia="fr-BE"/>
              </w:rPr>
            </w:pPr>
            <w:r>
              <w:rPr>
                <w:sz w:val="20"/>
                <w:szCs w:val="20"/>
                <w:lang w:eastAsia="fr-BE"/>
              </w:rPr>
              <w:t>6-8</w:t>
            </w:r>
          </w:p>
        </w:tc>
        <w:tc>
          <w:tcPr>
            <w:tcW w:w="1271" w:type="pct"/>
            <w:shd w:val="clear" w:color="auto" w:fill="auto"/>
            <w:vAlign w:val="center"/>
          </w:tcPr>
          <w:p w14:paraId="55BDFAC8" w14:textId="77777777" w:rsidR="00D956C6" w:rsidRDefault="00D956C6" w:rsidP="00286A35">
            <w:pPr>
              <w:spacing w:line="256" w:lineRule="auto"/>
              <w:jc w:val="center"/>
              <w:rPr>
                <w:sz w:val="20"/>
                <w:szCs w:val="20"/>
                <w:lang w:eastAsia="fr-BE"/>
              </w:rPr>
            </w:pPr>
            <w:r>
              <w:rPr>
                <w:sz w:val="20"/>
                <w:szCs w:val="20"/>
                <w:lang w:eastAsia="fr-BE"/>
              </w:rPr>
              <w:t xml:space="preserve">Middle schools across Illinois. </w:t>
            </w:r>
          </w:p>
          <w:p w14:paraId="744AA28B" w14:textId="77777777" w:rsidR="00D956C6" w:rsidRDefault="00D956C6" w:rsidP="00286A35">
            <w:pPr>
              <w:spacing w:line="256" w:lineRule="auto"/>
              <w:jc w:val="center"/>
              <w:rPr>
                <w:sz w:val="20"/>
                <w:szCs w:val="20"/>
                <w:lang w:eastAsia="fr-BE"/>
              </w:rPr>
            </w:pPr>
            <w:r>
              <w:rPr>
                <w:sz w:val="20"/>
                <w:szCs w:val="20"/>
                <w:lang w:eastAsia="fr-BE"/>
              </w:rPr>
              <w:t xml:space="preserve">58% AA, 35% H, 9% SPED, </w:t>
            </w:r>
          </w:p>
          <w:p w14:paraId="6E4AB12B" w14:textId="77777777" w:rsidR="00D956C6" w:rsidRDefault="00D956C6" w:rsidP="00286A35">
            <w:pPr>
              <w:jc w:val="center"/>
              <w:rPr>
                <w:sz w:val="20"/>
                <w:szCs w:val="20"/>
                <w:lang w:eastAsia="fr-BE"/>
              </w:rPr>
            </w:pPr>
            <w:r>
              <w:rPr>
                <w:sz w:val="20"/>
                <w:szCs w:val="20"/>
                <w:lang w:eastAsia="fr-BE"/>
              </w:rPr>
              <w:t>96% FRL.</w:t>
            </w:r>
          </w:p>
        </w:tc>
        <w:tc>
          <w:tcPr>
            <w:tcW w:w="618" w:type="pct"/>
            <w:shd w:val="clear" w:color="auto" w:fill="auto"/>
            <w:vAlign w:val="center"/>
          </w:tcPr>
          <w:p w14:paraId="427BB66E" w14:textId="77777777" w:rsidR="00D956C6" w:rsidRPr="00166A9D" w:rsidRDefault="00D956C6" w:rsidP="00286A35">
            <w:pPr>
              <w:rPr>
                <w:sz w:val="20"/>
                <w:szCs w:val="20"/>
                <w:lang w:eastAsia="fr-BE"/>
              </w:rPr>
            </w:pPr>
            <w:r>
              <w:rPr>
                <w:sz w:val="20"/>
                <w:szCs w:val="20"/>
                <w:lang w:eastAsia="fr-BE"/>
              </w:rPr>
              <w:t>ISAT Reading</w:t>
            </w:r>
          </w:p>
        </w:tc>
        <w:tc>
          <w:tcPr>
            <w:tcW w:w="299" w:type="pct"/>
            <w:shd w:val="clear" w:color="auto" w:fill="auto"/>
            <w:vAlign w:val="center"/>
          </w:tcPr>
          <w:p w14:paraId="1F1284E3" w14:textId="77777777" w:rsidR="00D956C6" w:rsidRPr="00166A9D" w:rsidRDefault="00D956C6" w:rsidP="00286A35">
            <w:pPr>
              <w:jc w:val="center"/>
              <w:rPr>
                <w:sz w:val="20"/>
                <w:szCs w:val="20"/>
                <w:lang w:eastAsia="fr-BE"/>
              </w:rPr>
            </w:pPr>
            <w:r>
              <w:rPr>
                <w:sz w:val="20"/>
                <w:szCs w:val="20"/>
                <w:lang w:eastAsia="fr-BE"/>
              </w:rPr>
              <w:t>-0.01</w:t>
            </w:r>
          </w:p>
        </w:tc>
        <w:tc>
          <w:tcPr>
            <w:tcW w:w="405" w:type="pct"/>
            <w:gridSpan w:val="2"/>
            <w:shd w:val="clear" w:color="auto" w:fill="auto"/>
            <w:vAlign w:val="center"/>
          </w:tcPr>
          <w:p w14:paraId="2480B3A9" w14:textId="77777777" w:rsidR="00D956C6" w:rsidRPr="00166A9D" w:rsidRDefault="00D956C6" w:rsidP="00286A35">
            <w:pPr>
              <w:jc w:val="center"/>
              <w:rPr>
                <w:sz w:val="20"/>
                <w:szCs w:val="20"/>
                <w:lang w:eastAsia="fr-BE"/>
              </w:rPr>
            </w:pPr>
            <w:r>
              <w:rPr>
                <w:sz w:val="20"/>
                <w:szCs w:val="20"/>
                <w:lang w:eastAsia="fr-BE"/>
              </w:rPr>
              <w:t>-0.01</w:t>
            </w:r>
          </w:p>
        </w:tc>
      </w:tr>
    </w:tbl>
    <w:p w14:paraId="59F014D5" w14:textId="77777777" w:rsidR="00D956C6" w:rsidRDefault="00D956C6" w:rsidP="00D956C6">
      <w:r>
        <w:br w:type="page"/>
      </w:r>
    </w:p>
    <w:tbl>
      <w:tblPr>
        <w:tblW w:w="5063" w:type="pct"/>
        <w:tblBorders>
          <w:top w:val="single" w:sz="4" w:space="0" w:color="auto"/>
          <w:bottom w:val="single" w:sz="4" w:space="0" w:color="auto"/>
          <w:insideH w:val="single" w:sz="4" w:space="0" w:color="auto"/>
        </w:tblBorders>
        <w:tblLayout w:type="fixed"/>
        <w:tblCellMar>
          <w:left w:w="70" w:type="dxa"/>
          <w:right w:w="70" w:type="dxa"/>
        </w:tblCellMar>
        <w:tblLook w:val="04A0" w:firstRow="1" w:lastRow="0" w:firstColumn="1" w:lastColumn="0" w:noHBand="0" w:noVBand="1"/>
      </w:tblPr>
      <w:tblGrid>
        <w:gridCol w:w="1461"/>
        <w:gridCol w:w="1364"/>
        <w:gridCol w:w="990"/>
        <w:gridCol w:w="1740"/>
        <w:gridCol w:w="830"/>
        <w:gridCol w:w="3372"/>
        <w:gridCol w:w="1640"/>
        <w:gridCol w:w="793"/>
        <w:gridCol w:w="1048"/>
        <w:gridCol w:w="27"/>
      </w:tblGrid>
      <w:tr w:rsidR="00D956C6" w:rsidRPr="00166A9D" w14:paraId="6BE54C75" w14:textId="77777777" w:rsidTr="00286A35">
        <w:trPr>
          <w:trHeight w:val="413"/>
        </w:trPr>
        <w:tc>
          <w:tcPr>
            <w:tcW w:w="5000" w:type="pct"/>
            <w:gridSpan w:val="10"/>
            <w:shd w:val="clear" w:color="auto" w:fill="auto"/>
            <w:vAlign w:val="center"/>
          </w:tcPr>
          <w:p w14:paraId="6A5C2431" w14:textId="77777777" w:rsidR="00D956C6" w:rsidRPr="00166A9D" w:rsidRDefault="00D956C6" w:rsidP="00286A35">
            <w:pPr>
              <w:rPr>
                <w:sz w:val="20"/>
                <w:szCs w:val="20"/>
                <w:lang w:eastAsia="fr-BE"/>
              </w:rPr>
            </w:pPr>
            <w:r>
              <w:rPr>
                <w:sz w:val="20"/>
                <w:szCs w:val="20"/>
                <w:lang w:eastAsia="fr-BE"/>
              </w:rPr>
              <w:lastRenderedPageBreak/>
              <w:t xml:space="preserve">Project CRISS </w:t>
            </w:r>
          </w:p>
        </w:tc>
      </w:tr>
      <w:tr w:rsidR="00D956C6" w:rsidRPr="00166A9D" w14:paraId="627DFAD7" w14:textId="77777777" w:rsidTr="00286A35">
        <w:trPr>
          <w:trHeight w:val="413"/>
        </w:trPr>
        <w:tc>
          <w:tcPr>
            <w:tcW w:w="551" w:type="pct"/>
            <w:shd w:val="clear" w:color="auto" w:fill="auto"/>
            <w:vAlign w:val="center"/>
          </w:tcPr>
          <w:p w14:paraId="56B30A7B" w14:textId="77777777" w:rsidR="00D956C6" w:rsidRDefault="00D956C6" w:rsidP="00286A35">
            <w:pPr>
              <w:jc w:val="center"/>
              <w:rPr>
                <w:sz w:val="20"/>
                <w:szCs w:val="20"/>
                <w:lang w:eastAsia="fr-BE"/>
              </w:rPr>
            </w:pPr>
            <w:proofErr w:type="spellStart"/>
            <w:r>
              <w:rPr>
                <w:sz w:val="20"/>
                <w:szCs w:val="20"/>
                <w:lang w:eastAsia="fr-BE"/>
              </w:rPr>
              <w:t>Kushman</w:t>
            </w:r>
            <w:proofErr w:type="spellEnd"/>
            <w:r>
              <w:rPr>
                <w:sz w:val="20"/>
                <w:szCs w:val="20"/>
                <w:lang w:eastAsia="fr-BE"/>
              </w:rPr>
              <w:t xml:space="preserve"> et al. (2011)</w:t>
            </w:r>
          </w:p>
        </w:tc>
        <w:tc>
          <w:tcPr>
            <w:tcW w:w="514" w:type="pct"/>
            <w:shd w:val="clear" w:color="auto" w:fill="auto"/>
            <w:vAlign w:val="center"/>
          </w:tcPr>
          <w:p w14:paraId="2DA5F2C4" w14:textId="77777777" w:rsidR="00D956C6" w:rsidRPr="00166A9D" w:rsidRDefault="00D956C6" w:rsidP="00286A35">
            <w:pPr>
              <w:jc w:val="center"/>
              <w:rPr>
                <w:sz w:val="20"/>
                <w:szCs w:val="20"/>
                <w:lang w:eastAsia="fr-BE"/>
              </w:rPr>
            </w:pPr>
            <w:r>
              <w:rPr>
                <w:sz w:val="20"/>
                <w:szCs w:val="20"/>
                <w:lang w:eastAsia="fr-BE"/>
              </w:rPr>
              <w:t>CR</w:t>
            </w:r>
          </w:p>
        </w:tc>
        <w:tc>
          <w:tcPr>
            <w:tcW w:w="373" w:type="pct"/>
            <w:shd w:val="clear" w:color="auto" w:fill="auto"/>
            <w:vAlign w:val="center"/>
          </w:tcPr>
          <w:p w14:paraId="525F1A20" w14:textId="77777777" w:rsidR="00D956C6" w:rsidRPr="00166A9D" w:rsidRDefault="00D956C6" w:rsidP="00286A35">
            <w:pPr>
              <w:jc w:val="center"/>
              <w:rPr>
                <w:sz w:val="20"/>
                <w:szCs w:val="20"/>
                <w:lang w:eastAsia="fr-BE"/>
              </w:rPr>
            </w:pPr>
            <w:r>
              <w:rPr>
                <w:sz w:val="20"/>
                <w:szCs w:val="20"/>
                <w:lang w:eastAsia="fr-BE"/>
              </w:rPr>
              <w:t>1 year</w:t>
            </w:r>
          </w:p>
        </w:tc>
        <w:tc>
          <w:tcPr>
            <w:tcW w:w="656" w:type="pct"/>
            <w:shd w:val="clear" w:color="auto" w:fill="auto"/>
            <w:vAlign w:val="center"/>
          </w:tcPr>
          <w:p w14:paraId="257A1E0F" w14:textId="77777777" w:rsidR="00D956C6" w:rsidRDefault="00D956C6" w:rsidP="00286A35">
            <w:pPr>
              <w:spacing w:line="256" w:lineRule="auto"/>
              <w:rPr>
                <w:sz w:val="20"/>
                <w:szCs w:val="20"/>
                <w:lang w:eastAsia="fr-BE"/>
              </w:rPr>
            </w:pPr>
            <w:r>
              <w:rPr>
                <w:sz w:val="20"/>
                <w:szCs w:val="20"/>
                <w:lang w:eastAsia="fr-BE"/>
              </w:rPr>
              <w:t>Schools: 49</w:t>
            </w:r>
          </w:p>
          <w:p w14:paraId="58DFF685" w14:textId="77777777" w:rsidR="00D956C6" w:rsidRDefault="00D956C6" w:rsidP="00286A35">
            <w:pPr>
              <w:spacing w:line="256" w:lineRule="auto"/>
              <w:rPr>
                <w:sz w:val="20"/>
                <w:szCs w:val="20"/>
                <w:lang w:eastAsia="fr-BE"/>
              </w:rPr>
            </w:pPr>
            <w:r>
              <w:rPr>
                <w:sz w:val="20"/>
                <w:szCs w:val="20"/>
                <w:lang w:eastAsia="fr-BE"/>
              </w:rPr>
              <w:t>(23 E, 26 C)</w:t>
            </w:r>
          </w:p>
          <w:p w14:paraId="23013AB0" w14:textId="77777777" w:rsidR="00D956C6" w:rsidRDefault="00D956C6" w:rsidP="00286A35">
            <w:pPr>
              <w:spacing w:line="256" w:lineRule="auto"/>
              <w:rPr>
                <w:sz w:val="20"/>
                <w:szCs w:val="20"/>
                <w:lang w:eastAsia="fr-BE"/>
              </w:rPr>
            </w:pPr>
            <w:r>
              <w:rPr>
                <w:sz w:val="20"/>
                <w:szCs w:val="20"/>
                <w:lang w:eastAsia="fr-BE"/>
              </w:rPr>
              <w:t>Students: 4959</w:t>
            </w:r>
          </w:p>
          <w:p w14:paraId="01353AC6" w14:textId="77777777" w:rsidR="00D956C6" w:rsidRPr="00166A9D" w:rsidRDefault="00D956C6" w:rsidP="00286A35">
            <w:pPr>
              <w:jc w:val="center"/>
              <w:rPr>
                <w:sz w:val="20"/>
                <w:szCs w:val="20"/>
                <w:lang w:eastAsia="fr-BE"/>
              </w:rPr>
            </w:pPr>
            <w:r>
              <w:rPr>
                <w:sz w:val="20"/>
                <w:szCs w:val="20"/>
                <w:lang w:eastAsia="fr-BE"/>
              </w:rPr>
              <w:t>(2460 E, 2499 C)</w:t>
            </w:r>
          </w:p>
        </w:tc>
        <w:tc>
          <w:tcPr>
            <w:tcW w:w="313" w:type="pct"/>
            <w:shd w:val="clear" w:color="auto" w:fill="auto"/>
            <w:vAlign w:val="center"/>
          </w:tcPr>
          <w:p w14:paraId="721C6052" w14:textId="77777777" w:rsidR="00D956C6" w:rsidRPr="00166A9D" w:rsidRDefault="00D956C6" w:rsidP="00286A35">
            <w:pPr>
              <w:jc w:val="center"/>
              <w:rPr>
                <w:sz w:val="20"/>
                <w:szCs w:val="20"/>
                <w:lang w:eastAsia="fr-BE"/>
              </w:rPr>
            </w:pPr>
            <w:r>
              <w:rPr>
                <w:sz w:val="20"/>
                <w:szCs w:val="20"/>
                <w:lang w:eastAsia="fr-BE"/>
              </w:rPr>
              <w:t>9</w:t>
            </w:r>
          </w:p>
        </w:tc>
        <w:tc>
          <w:tcPr>
            <w:tcW w:w="1271" w:type="pct"/>
            <w:shd w:val="clear" w:color="auto" w:fill="auto"/>
            <w:vAlign w:val="center"/>
          </w:tcPr>
          <w:p w14:paraId="45A811F1" w14:textId="77777777" w:rsidR="00D956C6" w:rsidRDefault="00D956C6" w:rsidP="00286A35">
            <w:pPr>
              <w:jc w:val="center"/>
              <w:rPr>
                <w:sz w:val="20"/>
                <w:szCs w:val="20"/>
                <w:lang w:eastAsia="fr-BE"/>
              </w:rPr>
            </w:pPr>
            <w:r>
              <w:rPr>
                <w:sz w:val="20"/>
                <w:szCs w:val="20"/>
                <w:lang w:eastAsia="fr-BE"/>
              </w:rPr>
              <w:t>Schools in rural and urban fringe towns across 6 Northwest states. 79% W, 15% FRL.</w:t>
            </w:r>
          </w:p>
        </w:tc>
        <w:tc>
          <w:tcPr>
            <w:tcW w:w="618" w:type="pct"/>
            <w:shd w:val="clear" w:color="auto" w:fill="auto"/>
            <w:vAlign w:val="center"/>
          </w:tcPr>
          <w:p w14:paraId="5BC51BFF" w14:textId="77777777" w:rsidR="00D956C6" w:rsidRPr="00166A9D" w:rsidRDefault="00D956C6" w:rsidP="00286A35">
            <w:pPr>
              <w:rPr>
                <w:sz w:val="20"/>
                <w:szCs w:val="20"/>
                <w:lang w:eastAsia="fr-BE"/>
              </w:rPr>
            </w:pPr>
            <w:r>
              <w:rPr>
                <w:sz w:val="20"/>
                <w:szCs w:val="20"/>
                <w:lang w:eastAsia="fr-BE"/>
              </w:rPr>
              <w:t>SDRT</w:t>
            </w:r>
          </w:p>
        </w:tc>
        <w:tc>
          <w:tcPr>
            <w:tcW w:w="299" w:type="pct"/>
            <w:shd w:val="clear" w:color="auto" w:fill="auto"/>
            <w:vAlign w:val="center"/>
          </w:tcPr>
          <w:p w14:paraId="33CFF07C" w14:textId="77777777" w:rsidR="00D956C6" w:rsidRPr="00166A9D" w:rsidRDefault="00D956C6" w:rsidP="00286A35">
            <w:pPr>
              <w:jc w:val="center"/>
              <w:rPr>
                <w:sz w:val="20"/>
                <w:szCs w:val="20"/>
                <w:lang w:eastAsia="fr-BE"/>
              </w:rPr>
            </w:pPr>
            <w:r>
              <w:rPr>
                <w:sz w:val="20"/>
                <w:szCs w:val="20"/>
                <w:lang w:eastAsia="fr-BE"/>
              </w:rPr>
              <w:t>+0.05</w:t>
            </w:r>
          </w:p>
        </w:tc>
        <w:tc>
          <w:tcPr>
            <w:tcW w:w="405" w:type="pct"/>
            <w:gridSpan w:val="2"/>
            <w:shd w:val="clear" w:color="auto" w:fill="auto"/>
            <w:vAlign w:val="center"/>
          </w:tcPr>
          <w:p w14:paraId="4B499FA3" w14:textId="77777777" w:rsidR="00D956C6" w:rsidRPr="00166A9D" w:rsidRDefault="00D956C6" w:rsidP="00286A35">
            <w:pPr>
              <w:jc w:val="center"/>
              <w:rPr>
                <w:sz w:val="20"/>
                <w:szCs w:val="20"/>
                <w:lang w:eastAsia="fr-BE"/>
              </w:rPr>
            </w:pPr>
            <w:r>
              <w:rPr>
                <w:sz w:val="20"/>
                <w:szCs w:val="20"/>
                <w:lang w:eastAsia="fr-BE"/>
              </w:rPr>
              <w:t>+0.05</w:t>
            </w:r>
          </w:p>
        </w:tc>
      </w:tr>
      <w:tr w:rsidR="00D956C6" w:rsidRPr="00166A9D" w14:paraId="0CD2D011" w14:textId="77777777" w:rsidTr="00286A35">
        <w:trPr>
          <w:trHeight w:val="413"/>
        </w:trPr>
        <w:tc>
          <w:tcPr>
            <w:tcW w:w="5000" w:type="pct"/>
            <w:gridSpan w:val="10"/>
            <w:shd w:val="clear" w:color="auto" w:fill="auto"/>
            <w:vAlign w:val="center"/>
          </w:tcPr>
          <w:p w14:paraId="160D0704" w14:textId="77777777" w:rsidR="00D956C6" w:rsidRPr="00166A9D" w:rsidRDefault="00D956C6" w:rsidP="00286A35">
            <w:pPr>
              <w:rPr>
                <w:sz w:val="20"/>
                <w:szCs w:val="20"/>
                <w:lang w:eastAsia="fr-BE"/>
              </w:rPr>
            </w:pPr>
            <w:proofErr w:type="spellStart"/>
            <w:r>
              <w:rPr>
                <w:sz w:val="20"/>
                <w:szCs w:val="20"/>
              </w:rPr>
              <w:t>eMINTS</w:t>
            </w:r>
            <w:proofErr w:type="spellEnd"/>
          </w:p>
        </w:tc>
      </w:tr>
      <w:tr w:rsidR="00D956C6" w:rsidRPr="00166A9D" w14:paraId="49829509" w14:textId="77777777" w:rsidTr="00286A35">
        <w:trPr>
          <w:trHeight w:val="413"/>
        </w:trPr>
        <w:tc>
          <w:tcPr>
            <w:tcW w:w="551" w:type="pct"/>
            <w:vMerge w:val="restart"/>
            <w:shd w:val="clear" w:color="auto" w:fill="auto"/>
            <w:vAlign w:val="center"/>
          </w:tcPr>
          <w:p w14:paraId="0E84C4B7" w14:textId="77777777" w:rsidR="00D956C6" w:rsidRDefault="00D956C6" w:rsidP="00286A35">
            <w:pPr>
              <w:jc w:val="center"/>
              <w:rPr>
                <w:sz w:val="20"/>
                <w:szCs w:val="20"/>
                <w:lang w:eastAsia="fr-BE"/>
              </w:rPr>
            </w:pPr>
            <w:r>
              <w:rPr>
                <w:sz w:val="20"/>
                <w:szCs w:val="20"/>
              </w:rPr>
              <w:t>Meyers et al. (2015)</w:t>
            </w:r>
          </w:p>
        </w:tc>
        <w:tc>
          <w:tcPr>
            <w:tcW w:w="514" w:type="pct"/>
            <w:vMerge w:val="restart"/>
            <w:shd w:val="clear" w:color="auto" w:fill="auto"/>
            <w:vAlign w:val="center"/>
          </w:tcPr>
          <w:p w14:paraId="167B5E39" w14:textId="77777777" w:rsidR="00D956C6" w:rsidRPr="00166A9D" w:rsidRDefault="00D956C6" w:rsidP="00286A35">
            <w:pPr>
              <w:jc w:val="center"/>
              <w:rPr>
                <w:sz w:val="20"/>
                <w:szCs w:val="20"/>
                <w:lang w:eastAsia="fr-BE"/>
              </w:rPr>
            </w:pPr>
            <w:r>
              <w:rPr>
                <w:sz w:val="20"/>
                <w:szCs w:val="20"/>
                <w:lang w:eastAsia="fr-BE"/>
              </w:rPr>
              <w:t>CR/TA</w:t>
            </w:r>
          </w:p>
        </w:tc>
        <w:tc>
          <w:tcPr>
            <w:tcW w:w="373" w:type="pct"/>
            <w:vMerge w:val="restart"/>
            <w:shd w:val="clear" w:color="auto" w:fill="auto"/>
            <w:vAlign w:val="center"/>
          </w:tcPr>
          <w:p w14:paraId="15DA7DF6" w14:textId="77777777" w:rsidR="00D956C6" w:rsidRPr="00166A9D" w:rsidRDefault="00D956C6" w:rsidP="00286A35">
            <w:pPr>
              <w:jc w:val="center"/>
              <w:rPr>
                <w:sz w:val="20"/>
                <w:szCs w:val="20"/>
                <w:lang w:eastAsia="fr-BE"/>
              </w:rPr>
            </w:pPr>
            <w:r>
              <w:rPr>
                <w:sz w:val="20"/>
                <w:szCs w:val="20"/>
                <w:lang w:eastAsia="fr-BE"/>
              </w:rPr>
              <w:t>3 years</w:t>
            </w:r>
          </w:p>
        </w:tc>
        <w:tc>
          <w:tcPr>
            <w:tcW w:w="656" w:type="pct"/>
            <w:vMerge w:val="restart"/>
            <w:shd w:val="clear" w:color="auto" w:fill="auto"/>
            <w:vAlign w:val="center"/>
          </w:tcPr>
          <w:p w14:paraId="7A1F0441" w14:textId="77777777" w:rsidR="00D956C6" w:rsidRDefault="00D956C6" w:rsidP="00286A35">
            <w:pPr>
              <w:spacing w:line="256" w:lineRule="auto"/>
              <w:jc w:val="center"/>
              <w:rPr>
                <w:sz w:val="20"/>
                <w:szCs w:val="20"/>
                <w:lang w:eastAsia="fr-BE"/>
              </w:rPr>
            </w:pPr>
            <w:r>
              <w:rPr>
                <w:sz w:val="20"/>
                <w:szCs w:val="20"/>
                <w:lang w:eastAsia="fr-BE"/>
              </w:rPr>
              <w:t>Schools: 59</w:t>
            </w:r>
          </w:p>
          <w:p w14:paraId="12F3332B" w14:textId="77777777" w:rsidR="00D956C6" w:rsidRDefault="00D956C6" w:rsidP="00286A35">
            <w:pPr>
              <w:spacing w:line="256" w:lineRule="auto"/>
              <w:jc w:val="center"/>
              <w:rPr>
                <w:sz w:val="20"/>
                <w:szCs w:val="20"/>
                <w:lang w:eastAsia="fr-BE"/>
              </w:rPr>
            </w:pPr>
            <w:r>
              <w:rPr>
                <w:sz w:val="20"/>
                <w:szCs w:val="20"/>
                <w:lang w:eastAsia="fr-BE"/>
              </w:rPr>
              <w:t xml:space="preserve">(20 E, 20 E+, </w:t>
            </w:r>
          </w:p>
          <w:p w14:paraId="16FEAE59" w14:textId="77777777" w:rsidR="00D956C6" w:rsidRDefault="00D956C6" w:rsidP="00286A35">
            <w:pPr>
              <w:spacing w:line="256" w:lineRule="auto"/>
              <w:jc w:val="center"/>
              <w:rPr>
                <w:sz w:val="20"/>
                <w:szCs w:val="20"/>
                <w:lang w:eastAsia="fr-BE"/>
              </w:rPr>
            </w:pPr>
            <w:r>
              <w:rPr>
                <w:sz w:val="20"/>
                <w:szCs w:val="20"/>
                <w:lang w:eastAsia="fr-BE"/>
              </w:rPr>
              <w:t>19 C)</w:t>
            </w:r>
          </w:p>
          <w:p w14:paraId="437348E0" w14:textId="77777777" w:rsidR="00D956C6" w:rsidRDefault="00D956C6" w:rsidP="00286A35">
            <w:pPr>
              <w:spacing w:line="256" w:lineRule="auto"/>
              <w:jc w:val="center"/>
              <w:rPr>
                <w:sz w:val="20"/>
                <w:szCs w:val="20"/>
                <w:lang w:eastAsia="fr-BE"/>
              </w:rPr>
            </w:pPr>
            <w:r>
              <w:rPr>
                <w:sz w:val="20"/>
                <w:szCs w:val="20"/>
                <w:lang w:eastAsia="fr-BE"/>
              </w:rPr>
              <w:t>Students: 3295</w:t>
            </w:r>
          </w:p>
          <w:p w14:paraId="38BF8A39" w14:textId="77777777" w:rsidR="00D956C6" w:rsidRDefault="00D956C6" w:rsidP="00286A35">
            <w:pPr>
              <w:spacing w:line="256" w:lineRule="auto"/>
              <w:jc w:val="center"/>
              <w:rPr>
                <w:sz w:val="20"/>
                <w:szCs w:val="20"/>
                <w:lang w:eastAsia="fr-BE"/>
              </w:rPr>
            </w:pPr>
            <w:r>
              <w:rPr>
                <w:sz w:val="20"/>
                <w:szCs w:val="20"/>
                <w:lang w:eastAsia="fr-BE"/>
              </w:rPr>
              <w:t xml:space="preserve">(1208 E, 1216 E+, </w:t>
            </w:r>
          </w:p>
          <w:p w14:paraId="2726862C" w14:textId="77777777" w:rsidR="00D956C6" w:rsidRPr="00166A9D" w:rsidRDefault="00D956C6" w:rsidP="00286A35">
            <w:pPr>
              <w:jc w:val="center"/>
              <w:rPr>
                <w:sz w:val="20"/>
                <w:szCs w:val="20"/>
                <w:lang w:eastAsia="fr-BE"/>
              </w:rPr>
            </w:pPr>
            <w:r>
              <w:rPr>
                <w:sz w:val="20"/>
                <w:szCs w:val="20"/>
                <w:lang w:eastAsia="fr-BE"/>
              </w:rPr>
              <w:t>871 C)</w:t>
            </w:r>
          </w:p>
        </w:tc>
        <w:tc>
          <w:tcPr>
            <w:tcW w:w="313" w:type="pct"/>
            <w:vMerge w:val="restart"/>
            <w:shd w:val="clear" w:color="auto" w:fill="auto"/>
            <w:vAlign w:val="center"/>
          </w:tcPr>
          <w:p w14:paraId="0BF61B2E" w14:textId="77777777" w:rsidR="00D956C6" w:rsidRPr="00166A9D" w:rsidRDefault="00D956C6" w:rsidP="00286A35">
            <w:pPr>
              <w:jc w:val="center"/>
              <w:rPr>
                <w:sz w:val="20"/>
                <w:szCs w:val="20"/>
                <w:lang w:eastAsia="fr-BE"/>
              </w:rPr>
            </w:pPr>
            <w:r>
              <w:rPr>
                <w:sz w:val="20"/>
                <w:szCs w:val="20"/>
                <w:lang w:eastAsia="fr-BE"/>
              </w:rPr>
              <w:t>6-8</w:t>
            </w:r>
          </w:p>
        </w:tc>
        <w:tc>
          <w:tcPr>
            <w:tcW w:w="1271" w:type="pct"/>
            <w:vMerge w:val="restart"/>
            <w:shd w:val="clear" w:color="auto" w:fill="auto"/>
            <w:vAlign w:val="center"/>
          </w:tcPr>
          <w:p w14:paraId="7B7D7B57" w14:textId="77777777" w:rsidR="00D956C6" w:rsidRDefault="00D956C6" w:rsidP="00286A35">
            <w:pPr>
              <w:jc w:val="center"/>
              <w:rPr>
                <w:sz w:val="20"/>
                <w:szCs w:val="20"/>
                <w:lang w:eastAsia="fr-BE"/>
              </w:rPr>
            </w:pPr>
            <w:r>
              <w:rPr>
                <w:sz w:val="20"/>
                <w:szCs w:val="20"/>
                <w:lang w:eastAsia="fr-BE"/>
              </w:rPr>
              <w:t>Rural middle schools across Missouri. 93%W.</w:t>
            </w:r>
          </w:p>
        </w:tc>
        <w:tc>
          <w:tcPr>
            <w:tcW w:w="618" w:type="pct"/>
            <w:shd w:val="clear" w:color="auto" w:fill="auto"/>
            <w:vAlign w:val="center"/>
          </w:tcPr>
          <w:p w14:paraId="17F1AB53" w14:textId="77777777" w:rsidR="00D956C6" w:rsidRPr="00166A9D" w:rsidRDefault="00D956C6" w:rsidP="00286A35">
            <w:pPr>
              <w:rPr>
                <w:sz w:val="20"/>
                <w:szCs w:val="20"/>
                <w:lang w:eastAsia="fr-BE"/>
              </w:rPr>
            </w:pPr>
            <w:r>
              <w:rPr>
                <w:sz w:val="20"/>
                <w:szCs w:val="20"/>
              </w:rPr>
              <w:t>MAP</w:t>
            </w:r>
          </w:p>
        </w:tc>
        <w:tc>
          <w:tcPr>
            <w:tcW w:w="299" w:type="pct"/>
            <w:shd w:val="clear" w:color="auto" w:fill="auto"/>
            <w:vAlign w:val="center"/>
          </w:tcPr>
          <w:p w14:paraId="2D46463A" w14:textId="77777777" w:rsidR="00D956C6" w:rsidRPr="00166A9D" w:rsidRDefault="00D956C6" w:rsidP="00286A35">
            <w:pPr>
              <w:jc w:val="center"/>
              <w:rPr>
                <w:sz w:val="20"/>
                <w:szCs w:val="20"/>
                <w:lang w:eastAsia="fr-BE"/>
              </w:rPr>
            </w:pPr>
          </w:p>
        </w:tc>
        <w:tc>
          <w:tcPr>
            <w:tcW w:w="405" w:type="pct"/>
            <w:gridSpan w:val="2"/>
            <w:vMerge w:val="restart"/>
            <w:shd w:val="clear" w:color="auto" w:fill="auto"/>
            <w:vAlign w:val="center"/>
          </w:tcPr>
          <w:p w14:paraId="7C00E5F3" w14:textId="77777777" w:rsidR="00D956C6" w:rsidRPr="00166A9D" w:rsidRDefault="00D956C6" w:rsidP="00286A35">
            <w:pPr>
              <w:jc w:val="center"/>
              <w:rPr>
                <w:sz w:val="20"/>
                <w:szCs w:val="20"/>
                <w:lang w:eastAsia="fr-BE"/>
              </w:rPr>
            </w:pPr>
            <w:r>
              <w:rPr>
                <w:sz w:val="20"/>
                <w:szCs w:val="20"/>
                <w:lang w:eastAsia="fr-BE"/>
              </w:rPr>
              <w:t>-0.06</w:t>
            </w:r>
          </w:p>
        </w:tc>
      </w:tr>
      <w:tr w:rsidR="00D956C6" w:rsidRPr="00166A9D" w14:paraId="336EB74F" w14:textId="77777777" w:rsidTr="00286A35">
        <w:trPr>
          <w:trHeight w:val="413"/>
        </w:trPr>
        <w:tc>
          <w:tcPr>
            <w:tcW w:w="551" w:type="pct"/>
            <w:vMerge/>
            <w:shd w:val="clear" w:color="auto" w:fill="auto"/>
            <w:vAlign w:val="center"/>
          </w:tcPr>
          <w:p w14:paraId="319C5A8E" w14:textId="77777777" w:rsidR="00D956C6" w:rsidRDefault="00D956C6" w:rsidP="00286A35">
            <w:pPr>
              <w:rPr>
                <w:sz w:val="20"/>
                <w:szCs w:val="20"/>
                <w:lang w:eastAsia="fr-BE"/>
              </w:rPr>
            </w:pPr>
          </w:p>
        </w:tc>
        <w:tc>
          <w:tcPr>
            <w:tcW w:w="514" w:type="pct"/>
            <w:vMerge/>
            <w:shd w:val="clear" w:color="auto" w:fill="auto"/>
            <w:vAlign w:val="center"/>
          </w:tcPr>
          <w:p w14:paraId="564ABCB8" w14:textId="77777777" w:rsidR="00D956C6" w:rsidRPr="00166A9D" w:rsidRDefault="00D956C6" w:rsidP="00286A35">
            <w:pPr>
              <w:rPr>
                <w:sz w:val="20"/>
                <w:szCs w:val="20"/>
                <w:lang w:eastAsia="fr-BE"/>
              </w:rPr>
            </w:pPr>
          </w:p>
        </w:tc>
        <w:tc>
          <w:tcPr>
            <w:tcW w:w="373" w:type="pct"/>
            <w:vMerge/>
            <w:shd w:val="clear" w:color="auto" w:fill="auto"/>
            <w:vAlign w:val="center"/>
          </w:tcPr>
          <w:p w14:paraId="0C36D575" w14:textId="77777777" w:rsidR="00D956C6" w:rsidRPr="00166A9D" w:rsidRDefault="00D956C6" w:rsidP="00286A35">
            <w:pPr>
              <w:rPr>
                <w:sz w:val="20"/>
                <w:szCs w:val="20"/>
                <w:lang w:eastAsia="fr-BE"/>
              </w:rPr>
            </w:pPr>
          </w:p>
        </w:tc>
        <w:tc>
          <w:tcPr>
            <w:tcW w:w="656" w:type="pct"/>
            <w:vMerge/>
            <w:shd w:val="clear" w:color="auto" w:fill="auto"/>
            <w:vAlign w:val="center"/>
          </w:tcPr>
          <w:p w14:paraId="2EA7B196" w14:textId="77777777" w:rsidR="00D956C6" w:rsidRPr="00166A9D" w:rsidRDefault="00D956C6" w:rsidP="00286A35">
            <w:pPr>
              <w:rPr>
                <w:sz w:val="20"/>
                <w:szCs w:val="20"/>
                <w:lang w:eastAsia="fr-BE"/>
              </w:rPr>
            </w:pPr>
          </w:p>
        </w:tc>
        <w:tc>
          <w:tcPr>
            <w:tcW w:w="313" w:type="pct"/>
            <w:vMerge/>
            <w:shd w:val="clear" w:color="auto" w:fill="auto"/>
            <w:vAlign w:val="center"/>
          </w:tcPr>
          <w:p w14:paraId="7254974A" w14:textId="77777777" w:rsidR="00D956C6" w:rsidRPr="00166A9D" w:rsidRDefault="00D956C6" w:rsidP="00286A35">
            <w:pPr>
              <w:rPr>
                <w:sz w:val="20"/>
                <w:szCs w:val="20"/>
                <w:lang w:eastAsia="fr-BE"/>
              </w:rPr>
            </w:pPr>
          </w:p>
        </w:tc>
        <w:tc>
          <w:tcPr>
            <w:tcW w:w="1271" w:type="pct"/>
            <w:vMerge/>
            <w:shd w:val="clear" w:color="auto" w:fill="auto"/>
            <w:vAlign w:val="center"/>
          </w:tcPr>
          <w:p w14:paraId="323CDCE2" w14:textId="77777777" w:rsidR="00D956C6" w:rsidRDefault="00D956C6" w:rsidP="00286A35">
            <w:pPr>
              <w:rPr>
                <w:sz w:val="20"/>
                <w:szCs w:val="20"/>
                <w:lang w:eastAsia="fr-BE"/>
              </w:rPr>
            </w:pPr>
          </w:p>
        </w:tc>
        <w:tc>
          <w:tcPr>
            <w:tcW w:w="618" w:type="pct"/>
            <w:shd w:val="clear" w:color="auto" w:fill="auto"/>
            <w:vAlign w:val="center"/>
          </w:tcPr>
          <w:p w14:paraId="63F28C43" w14:textId="77777777" w:rsidR="00D956C6" w:rsidRPr="00166A9D" w:rsidRDefault="00D956C6" w:rsidP="00286A35">
            <w:pPr>
              <w:rPr>
                <w:sz w:val="20"/>
                <w:szCs w:val="20"/>
                <w:lang w:eastAsia="fr-BE"/>
              </w:rPr>
            </w:pPr>
            <w:proofErr w:type="spellStart"/>
            <w:r>
              <w:rPr>
                <w:sz w:val="20"/>
                <w:szCs w:val="20"/>
                <w:lang w:eastAsia="fr-BE"/>
              </w:rPr>
              <w:t>eMINTS</w:t>
            </w:r>
            <w:proofErr w:type="spellEnd"/>
          </w:p>
        </w:tc>
        <w:tc>
          <w:tcPr>
            <w:tcW w:w="299" w:type="pct"/>
            <w:shd w:val="clear" w:color="auto" w:fill="auto"/>
            <w:vAlign w:val="center"/>
          </w:tcPr>
          <w:p w14:paraId="6AFBCF16" w14:textId="77777777" w:rsidR="00D956C6" w:rsidRPr="00166A9D" w:rsidRDefault="00D956C6" w:rsidP="00286A35">
            <w:pPr>
              <w:rPr>
                <w:sz w:val="20"/>
                <w:szCs w:val="20"/>
                <w:lang w:eastAsia="fr-BE"/>
              </w:rPr>
            </w:pPr>
            <w:r>
              <w:rPr>
                <w:sz w:val="20"/>
                <w:szCs w:val="20"/>
                <w:lang w:eastAsia="fr-BE"/>
              </w:rPr>
              <w:t>-0.04</w:t>
            </w:r>
          </w:p>
        </w:tc>
        <w:tc>
          <w:tcPr>
            <w:tcW w:w="405" w:type="pct"/>
            <w:gridSpan w:val="2"/>
            <w:vMerge/>
            <w:shd w:val="clear" w:color="auto" w:fill="auto"/>
            <w:vAlign w:val="center"/>
          </w:tcPr>
          <w:p w14:paraId="59447CA5" w14:textId="77777777" w:rsidR="00D956C6" w:rsidRPr="00166A9D" w:rsidRDefault="00D956C6" w:rsidP="00286A35">
            <w:pPr>
              <w:rPr>
                <w:sz w:val="20"/>
                <w:szCs w:val="20"/>
                <w:lang w:eastAsia="fr-BE"/>
              </w:rPr>
            </w:pPr>
          </w:p>
        </w:tc>
      </w:tr>
      <w:tr w:rsidR="00D956C6" w:rsidRPr="00166A9D" w14:paraId="6268D7CB" w14:textId="77777777" w:rsidTr="00286A35">
        <w:trPr>
          <w:trHeight w:val="413"/>
        </w:trPr>
        <w:tc>
          <w:tcPr>
            <w:tcW w:w="551" w:type="pct"/>
            <w:vMerge/>
            <w:shd w:val="clear" w:color="auto" w:fill="auto"/>
            <w:vAlign w:val="center"/>
          </w:tcPr>
          <w:p w14:paraId="397B24B8" w14:textId="77777777" w:rsidR="00D956C6" w:rsidRDefault="00D956C6" w:rsidP="00286A35">
            <w:pPr>
              <w:rPr>
                <w:sz w:val="20"/>
                <w:szCs w:val="20"/>
                <w:lang w:eastAsia="fr-BE"/>
              </w:rPr>
            </w:pPr>
          </w:p>
        </w:tc>
        <w:tc>
          <w:tcPr>
            <w:tcW w:w="514" w:type="pct"/>
            <w:vMerge/>
            <w:shd w:val="clear" w:color="auto" w:fill="auto"/>
            <w:vAlign w:val="center"/>
          </w:tcPr>
          <w:p w14:paraId="443C8A93" w14:textId="77777777" w:rsidR="00D956C6" w:rsidRPr="00166A9D" w:rsidRDefault="00D956C6" w:rsidP="00286A35">
            <w:pPr>
              <w:rPr>
                <w:sz w:val="20"/>
                <w:szCs w:val="20"/>
                <w:lang w:eastAsia="fr-BE"/>
              </w:rPr>
            </w:pPr>
          </w:p>
        </w:tc>
        <w:tc>
          <w:tcPr>
            <w:tcW w:w="373" w:type="pct"/>
            <w:vMerge/>
            <w:shd w:val="clear" w:color="auto" w:fill="auto"/>
            <w:vAlign w:val="center"/>
          </w:tcPr>
          <w:p w14:paraId="619CFA2C" w14:textId="77777777" w:rsidR="00D956C6" w:rsidRPr="00166A9D" w:rsidRDefault="00D956C6" w:rsidP="00286A35">
            <w:pPr>
              <w:rPr>
                <w:sz w:val="20"/>
                <w:szCs w:val="20"/>
                <w:lang w:eastAsia="fr-BE"/>
              </w:rPr>
            </w:pPr>
          </w:p>
        </w:tc>
        <w:tc>
          <w:tcPr>
            <w:tcW w:w="656" w:type="pct"/>
            <w:vMerge/>
            <w:shd w:val="clear" w:color="auto" w:fill="auto"/>
            <w:vAlign w:val="center"/>
          </w:tcPr>
          <w:p w14:paraId="5E3662D8" w14:textId="77777777" w:rsidR="00D956C6" w:rsidRPr="00166A9D" w:rsidRDefault="00D956C6" w:rsidP="00286A35">
            <w:pPr>
              <w:rPr>
                <w:sz w:val="20"/>
                <w:szCs w:val="20"/>
                <w:lang w:eastAsia="fr-BE"/>
              </w:rPr>
            </w:pPr>
          </w:p>
        </w:tc>
        <w:tc>
          <w:tcPr>
            <w:tcW w:w="313" w:type="pct"/>
            <w:vMerge/>
            <w:shd w:val="clear" w:color="auto" w:fill="auto"/>
            <w:vAlign w:val="center"/>
          </w:tcPr>
          <w:p w14:paraId="677AD1C8" w14:textId="77777777" w:rsidR="00D956C6" w:rsidRPr="00166A9D" w:rsidRDefault="00D956C6" w:rsidP="00286A35">
            <w:pPr>
              <w:rPr>
                <w:sz w:val="20"/>
                <w:szCs w:val="20"/>
                <w:lang w:eastAsia="fr-BE"/>
              </w:rPr>
            </w:pPr>
          </w:p>
        </w:tc>
        <w:tc>
          <w:tcPr>
            <w:tcW w:w="1271" w:type="pct"/>
            <w:vMerge/>
            <w:shd w:val="clear" w:color="auto" w:fill="auto"/>
            <w:vAlign w:val="center"/>
          </w:tcPr>
          <w:p w14:paraId="6DCED346" w14:textId="77777777" w:rsidR="00D956C6" w:rsidRDefault="00D956C6" w:rsidP="00286A35">
            <w:pPr>
              <w:rPr>
                <w:sz w:val="20"/>
                <w:szCs w:val="20"/>
                <w:lang w:eastAsia="fr-BE"/>
              </w:rPr>
            </w:pPr>
          </w:p>
        </w:tc>
        <w:tc>
          <w:tcPr>
            <w:tcW w:w="618" w:type="pct"/>
            <w:shd w:val="clear" w:color="auto" w:fill="auto"/>
            <w:vAlign w:val="center"/>
          </w:tcPr>
          <w:p w14:paraId="328C1AAB" w14:textId="77777777" w:rsidR="00D956C6" w:rsidRPr="00166A9D" w:rsidRDefault="00D956C6" w:rsidP="00286A35">
            <w:pPr>
              <w:rPr>
                <w:sz w:val="20"/>
                <w:szCs w:val="20"/>
                <w:lang w:eastAsia="fr-BE"/>
              </w:rPr>
            </w:pPr>
            <w:proofErr w:type="spellStart"/>
            <w:r>
              <w:rPr>
                <w:sz w:val="20"/>
                <w:szCs w:val="20"/>
                <w:lang w:eastAsia="fr-BE"/>
              </w:rPr>
              <w:t>eMINTS</w:t>
            </w:r>
            <w:proofErr w:type="spellEnd"/>
            <w:r>
              <w:rPr>
                <w:sz w:val="20"/>
                <w:szCs w:val="20"/>
                <w:lang w:eastAsia="fr-BE"/>
              </w:rPr>
              <w:t xml:space="preserve"> + Intel</w:t>
            </w:r>
          </w:p>
        </w:tc>
        <w:tc>
          <w:tcPr>
            <w:tcW w:w="299" w:type="pct"/>
            <w:shd w:val="clear" w:color="auto" w:fill="auto"/>
            <w:vAlign w:val="center"/>
          </w:tcPr>
          <w:p w14:paraId="43E7DDB9" w14:textId="77777777" w:rsidR="00D956C6" w:rsidRPr="00166A9D" w:rsidRDefault="00D956C6" w:rsidP="00286A35">
            <w:pPr>
              <w:rPr>
                <w:sz w:val="20"/>
                <w:szCs w:val="20"/>
                <w:lang w:eastAsia="fr-BE"/>
              </w:rPr>
            </w:pPr>
            <w:r>
              <w:rPr>
                <w:sz w:val="20"/>
                <w:szCs w:val="20"/>
                <w:lang w:eastAsia="fr-BE"/>
              </w:rPr>
              <w:t>-0.08</w:t>
            </w:r>
          </w:p>
        </w:tc>
        <w:tc>
          <w:tcPr>
            <w:tcW w:w="405" w:type="pct"/>
            <w:gridSpan w:val="2"/>
            <w:vMerge/>
            <w:shd w:val="clear" w:color="auto" w:fill="auto"/>
            <w:vAlign w:val="center"/>
          </w:tcPr>
          <w:p w14:paraId="3131E69D" w14:textId="77777777" w:rsidR="00D956C6" w:rsidRPr="00166A9D" w:rsidRDefault="00D956C6" w:rsidP="00286A35">
            <w:pPr>
              <w:rPr>
                <w:sz w:val="20"/>
                <w:szCs w:val="20"/>
                <w:lang w:eastAsia="fr-BE"/>
              </w:rPr>
            </w:pPr>
          </w:p>
        </w:tc>
      </w:tr>
      <w:tr w:rsidR="00D956C6" w:rsidRPr="00166A9D" w14:paraId="7EFC146C" w14:textId="77777777" w:rsidTr="00286A35">
        <w:trPr>
          <w:trHeight w:val="413"/>
        </w:trPr>
        <w:tc>
          <w:tcPr>
            <w:tcW w:w="5000" w:type="pct"/>
            <w:gridSpan w:val="10"/>
            <w:shd w:val="clear" w:color="auto" w:fill="auto"/>
            <w:vAlign w:val="center"/>
          </w:tcPr>
          <w:p w14:paraId="6B2B80E0" w14:textId="77777777" w:rsidR="00D956C6" w:rsidRDefault="00D956C6" w:rsidP="00286A35">
            <w:pPr>
              <w:rPr>
                <w:sz w:val="20"/>
                <w:szCs w:val="20"/>
                <w:lang w:eastAsia="fr-BE"/>
              </w:rPr>
            </w:pPr>
            <w:r>
              <w:rPr>
                <w:sz w:val="20"/>
                <w:szCs w:val="20"/>
                <w:lang w:eastAsia="fr-BE"/>
              </w:rPr>
              <w:t>Texas Technology Immersion Pilot (</w:t>
            </w:r>
            <w:proofErr w:type="spellStart"/>
            <w:r>
              <w:rPr>
                <w:sz w:val="20"/>
                <w:szCs w:val="20"/>
                <w:lang w:eastAsia="fr-BE"/>
              </w:rPr>
              <w:t>eTxTip</w:t>
            </w:r>
            <w:proofErr w:type="spellEnd"/>
            <w:r>
              <w:rPr>
                <w:sz w:val="20"/>
                <w:szCs w:val="20"/>
                <w:lang w:eastAsia="fr-BE"/>
              </w:rPr>
              <w:t xml:space="preserve">) </w:t>
            </w:r>
          </w:p>
        </w:tc>
      </w:tr>
      <w:tr w:rsidR="00D956C6" w:rsidRPr="00166A9D" w14:paraId="0A682224" w14:textId="77777777" w:rsidTr="00286A35">
        <w:trPr>
          <w:trHeight w:val="413"/>
        </w:trPr>
        <w:tc>
          <w:tcPr>
            <w:tcW w:w="551" w:type="pct"/>
            <w:shd w:val="clear" w:color="auto" w:fill="auto"/>
            <w:vAlign w:val="center"/>
          </w:tcPr>
          <w:p w14:paraId="27A8679A" w14:textId="77777777" w:rsidR="00D956C6" w:rsidRDefault="00D956C6" w:rsidP="00286A35">
            <w:pPr>
              <w:rPr>
                <w:sz w:val="20"/>
                <w:szCs w:val="20"/>
                <w:lang w:eastAsia="fr-BE"/>
              </w:rPr>
            </w:pPr>
            <w:r>
              <w:rPr>
                <w:sz w:val="20"/>
                <w:szCs w:val="20"/>
                <w:lang w:eastAsia="fr-BE"/>
              </w:rPr>
              <w:t>Shapley et al. (2009)</w:t>
            </w:r>
          </w:p>
        </w:tc>
        <w:tc>
          <w:tcPr>
            <w:tcW w:w="514" w:type="pct"/>
            <w:shd w:val="clear" w:color="auto" w:fill="auto"/>
            <w:vAlign w:val="center"/>
          </w:tcPr>
          <w:p w14:paraId="029B35DF" w14:textId="77777777" w:rsidR="00D956C6" w:rsidRDefault="00D956C6" w:rsidP="00286A35">
            <w:pPr>
              <w:rPr>
                <w:sz w:val="20"/>
                <w:szCs w:val="20"/>
                <w:lang w:eastAsia="fr-BE"/>
              </w:rPr>
            </w:pPr>
            <w:r>
              <w:rPr>
                <w:sz w:val="20"/>
                <w:szCs w:val="20"/>
                <w:lang w:eastAsia="fr-BE"/>
              </w:rPr>
              <w:t xml:space="preserve">CQE/TA </w:t>
            </w:r>
          </w:p>
        </w:tc>
        <w:tc>
          <w:tcPr>
            <w:tcW w:w="373" w:type="pct"/>
            <w:shd w:val="clear" w:color="auto" w:fill="auto"/>
            <w:vAlign w:val="center"/>
          </w:tcPr>
          <w:p w14:paraId="176E64F6" w14:textId="77777777" w:rsidR="00D956C6" w:rsidRDefault="00D956C6" w:rsidP="00286A35">
            <w:pPr>
              <w:rPr>
                <w:sz w:val="20"/>
                <w:szCs w:val="20"/>
                <w:lang w:eastAsia="fr-BE"/>
              </w:rPr>
            </w:pPr>
            <w:r>
              <w:rPr>
                <w:sz w:val="20"/>
                <w:szCs w:val="20"/>
                <w:lang w:eastAsia="fr-BE"/>
              </w:rPr>
              <w:t>2-3 years</w:t>
            </w:r>
          </w:p>
        </w:tc>
        <w:tc>
          <w:tcPr>
            <w:tcW w:w="656" w:type="pct"/>
            <w:shd w:val="clear" w:color="auto" w:fill="auto"/>
            <w:vAlign w:val="center"/>
          </w:tcPr>
          <w:p w14:paraId="0123E6A6" w14:textId="77777777" w:rsidR="00D956C6" w:rsidRDefault="00D956C6" w:rsidP="00286A35">
            <w:pPr>
              <w:spacing w:line="256" w:lineRule="auto"/>
              <w:jc w:val="center"/>
              <w:rPr>
                <w:sz w:val="20"/>
                <w:szCs w:val="20"/>
                <w:lang w:eastAsia="fr-BE"/>
              </w:rPr>
            </w:pPr>
            <w:r>
              <w:rPr>
                <w:sz w:val="20"/>
                <w:szCs w:val="20"/>
                <w:lang w:eastAsia="fr-BE"/>
              </w:rPr>
              <w:t xml:space="preserve">Schools: 42 </w:t>
            </w:r>
          </w:p>
          <w:p w14:paraId="5954180A" w14:textId="77777777" w:rsidR="00D956C6" w:rsidRDefault="00D956C6" w:rsidP="00286A35">
            <w:pPr>
              <w:spacing w:line="256" w:lineRule="auto"/>
              <w:jc w:val="center"/>
              <w:rPr>
                <w:sz w:val="20"/>
                <w:szCs w:val="20"/>
                <w:lang w:eastAsia="fr-BE"/>
              </w:rPr>
            </w:pPr>
            <w:r>
              <w:rPr>
                <w:sz w:val="20"/>
                <w:szCs w:val="20"/>
                <w:lang w:eastAsia="fr-BE"/>
              </w:rPr>
              <w:t>(21 E, 21 C)</w:t>
            </w:r>
          </w:p>
          <w:p w14:paraId="0A2B1825" w14:textId="77777777" w:rsidR="00D956C6" w:rsidRDefault="00D956C6" w:rsidP="00286A35">
            <w:pPr>
              <w:spacing w:line="256" w:lineRule="auto"/>
              <w:jc w:val="center"/>
              <w:rPr>
                <w:sz w:val="20"/>
                <w:szCs w:val="20"/>
                <w:lang w:eastAsia="fr-BE"/>
              </w:rPr>
            </w:pPr>
            <w:r>
              <w:rPr>
                <w:sz w:val="20"/>
                <w:szCs w:val="20"/>
                <w:lang w:eastAsia="fr-BE"/>
              </w:rPr>
              <w:t>Students:</w:t>
            </w:r>
          </w:p>
          <w:p w14:paraId="324A0096" w14:textId="77777777" w:rsidR="00D956C6" w:rsidRDefault="00D956C6" w:rsidP="00286A35">
            <w:pPr>
              <w:spacing w:line="256" w:lineRule="auto"/>
              <w:jc w:val="center"/>
              <w:rPr>
                <w:sz w:val="20"/>
                <w:szCs w:val="20"/>
                <w:lang w:eastAsia="fr-BE"/>
              </w:rPr>
            </w:pPr>
            <w:r>
              <w:rPr>
                <w:sz w:val="20"/>
                <w:szCs w:val="20"/>
                <w:lang w:eastAsia="fr-BE"/>
              </w:rPr>
              <w:t>10,234</w:t>
            </w:r>
          </w:p>
          <w:p w14:paraId="5C05365C" w14:textId="77777777" w:rsidR="00D956C6" w:rsidRDefault="00D956C6" w:rsidP="00286A35">
            <w:pPr>
              <w:spacing w:line="256" w:lineRule="auto"/>
              <w:jc w:val="center"/>
              <w:rPr>
                <w:sz w:val="20"/>
                <w:szCs w:val="20"/>
                <w:lang w:eastAsia="fr-BE"/>
              </w:rPr>
            </w:pPr>
            <w:r>
              <w:rPr>
                <w:sz w:val="20"/>
                <w:szCs w:val="20"/>
                <w:lang w:eastAsia="fr-BE"/>
              </w:rPr>
              <w:t>(4,767 E, 5,467 C)</w:t>
            </w:r>
          </w:p>
          <w:p w14:paraId="4F034648" w14:textId="77777777" w:rsidR="00D956C6" w:rsidRDefault="00D956C6" w:rsidP="00286A35">
            <w:pPr>
              <w:spacing w:line="256" w:lineRule="auto"/>
              <w:jc w:val="center"/>
              <w:rPr>
                <w:sz w:val="20"/>
                <w:szCs w:val="20"/>
                <w:lang w:eastAsia="fr-BE"/>
              </w:rPr>
            </w:pPr>
            <w:r>
              <w:rPr>
                <w:sz w:val="20"/>
                <w:szCs w:val="20"/>
                <w:lang w:eastAsia="fr-BE"/>
              </w:rPr>
              <w:t>3 cohorts</w:t>
            </w:r>
          </w:p>
        </w:tc>
        <w:tc>
          <w:tcPr>
            <w:tcW w:w="313" w:type="pct"/>
            <w:shd w:val="clear" w:color="auto" w:fill="auto"/>
            <w:vAlign w:val="center"/>
          </w:tcPr>
          <w:p w14:paraId="4BAC1059" w14:textId="77777777" w:rsidR="00D956C6" w:rsidRDefault="00D956C6" w:rsidP="00286A35">
            <w:pPr>
              <w:rPr>
                <w:sz w:val="20"/>
                <w:szCs w:val="20"/>
                <w:lang w:eastAsia="fr-BE"/>
              </w:rPr>
            </w:pPr>
            <w:r>
              <w:rPr>
                <w:sz w:val="20"/>
                <w:szCs w:val="20"/>
                <w:lang w:eastAsia="fr-BE"/>
              </w:rPr>
              <w:t>6-9</w:t>
            </w:r>
          </w:p>
        </w:tc>
        <w:tc>
          <w:tcPr>
            <w:tcW w:w="1271" w:type="pct"/>
            <w:shd w:val="clear" w:color="auto" w:fill="auto"/>
            <w:vAlign w:val="center"/>
          </w:tcPr>
          <w:p w14:paraId="22FBF828" w14:textId="77777777" w:rsidR="00D956C6" w:rsidRDefault="00D956C6" w:rsidP="00286A35">
            <w:pPr>
              <w:rPr>
                <w:sz w:val="20"/>
                <w:szCs w:val="20"/>
                <w:lang w:eastAsia="fr-BE"/>
              </w:rPr>
            </w:pPr>
            <w:r>
              <w:rPr>
                <w:sz w:val="20"/>
                <w:szCs w:val="20"/>
                <w:lang w:eastAsia="fr-BE"/>
              </w:rPr>
              <w:t>Rural, suburban, and urban middle schools across Texas. 70% H, 22% W, 7% AA, 15% LEP, 70% FRL.</w:t>
            </w:r>
          </w:p>
        </w:tc>
        <w:tc>
          <w:tcPr>
            <w:tcW w:w="618" w:type="pct"/>
            <w:shd w:val="clear" w:color="auto" w:fill="auto"/>
            <w:vAlign w:val="center"/>
          </w:tcPr>
          <w:p w14:paraId="376BD77F" w14:textId="77777777" w:rsidR="00D956C6" w:rsidRDefault="00D956C6" w:rsidP="00286A35">
            <w:pPr>
              <w:rPr>
                <w:sz w:val="20"/>
                <w:szCs w:val="20"/>
                <w:lang w:eastAsia="fr-BE"/>
              </w:rPr>
            </w:pPr>
            <w:r>
              <w:rPr>
                <w:sz w:val="20"/>
                <w:szCs w:val="20"/>
                <w:lang w:eastAsia="fr-BE"/>
              </w:rPr>
              <w:t>TAKS</w:t>
            </w:r>
          </w:p>
        </w:tc>
        <w:tc>
          <w:tcPr>
            <w:tcW w:w="299" w:type="pct"/>
            <w:shd w:val="clear" w:color="auto" w:fill="auto"/>
            <w:vAlign w:val="center"/>
          </w:tcPr>
          <w:p w14:paraId="3F36E91F" w14:textId="77777777" w:rsidR="00D956C6" w:rsidRDefault="00D956C6" w:rsidP="00286A35">
            <w:pPr>
              <w:rPr>
                <w:sz w:val="20"/>
                <w:szCs w:val="20"/>
                <w:lang w:eastAsia="fr-BE"/>
              </w:rPr>
            </w:pPr>
            <w:r>
              <w:rPr>
                <w:sz w:val="20"/>
                <w:szCs w:val="20"/>
                <w:lang w:eastAsia="fr-BE"/>
              </w:rPr>
              <w:t>+0.06</w:t>
            </w:r>
          </w:p>
        </w:tc>
        <w:tc>
          <w:tcPr>
            <w:tcW w:w="405" w:type="pct"/>
            <w:gridSpan w:val="2"/>
            <w:shd w:val="clear" w:color="auto" w:fill="auto"/>
            <w:vAlign w:val="center"/>
          </w:tcPr>
          <w:p w14:paraId="389A16C4" w14:textId="77777777" w:rsidR="00D956C6" w:rsidRDefault="00D956C6" w:rsidP="00286A35">
            <w:pPr>
              <w:rPr>
                <w:sz w:val="20"/>
                <w:szCs w:val="20"/>
                <w:lang w:eastAsia="fr-BE"/>
              </w:rPr>
            </w:pPr>
            <w:r>
              <w:rPr>
                <w:sz w:val="20"/>
                <w:szCs w:val="20"/>
                <w:lang w:eastAsia="fr-BE"/>
              </w:rPr>
              <w:t>+0.06</w:t>
            </w:r>
          </w:p>
        </w:tc>
      </w:tr>
      <w:tr w:rsidR="00D956C6" w:rsidRPr="00166A9D" w14:paraId="0BC27C05" w14:textId="77777777" w:rsidTr="00286A35">
        <w:trPr>
          <w:gridAfter w:val="1"/>
          <w:wAfter w:w="10" w:type="pct"/>
          <w:trHeight w:val="368"/>
        </w:trPr>
        <w:tc>
          <w:tcPr>
            <w:tcW w:w="4990" w:type="pct"/>
            <w:gridSpan w:val="9"/>
            <w:tcBorders>
              <w:top w:val="nil"/>
              <w:bottom w:val="nil"/>
            </w:tcBorders>
            <w:shd w:val="clear" w:color="auto" w:fill="auto"/>
            <w:vAlign w:val="bottom"/>
          </w:tcPr>
          <w:p w14:paraId="57F276C0" w14:textId="77777777" w:rsidR="00D956C6" w:rsidRDefault="00D956C6" w:rsidP="00286A35">
            <w:pPr>
              <w:rPr>
                <w:sz w:val="20"/>
                <w:szCs w:val="20"/>
                <w:lang w:eastAsia="fr-BE"/>
              </w:rPr>
            </w:pPr>
          </w:p>
        </w:tc>
      </w:tr>
    </w:tbl>
    <w:p w14:paraId="3F1C7E3E" w14:textId="77777777" w:rsidR="00D956C6" w:rsidRDefault="00D956C6" w:rsidP="00D956C6"/>
    <w:p w14:paraId="4323F3BB" w14:textId="77777777" w:rsidR="00D956C6" w:rsidRDefault="00D956C6" w:rsidP="00D956C6">
      <w:pPr>
        <w:spacing w:after="160" w:line="259" w:lineRule="auto"/>
      </w:pPr>
      <w:r>
        <w:br w:type="page"/>
      </w:r>
    </w:p>
    <w:p w14:paraId="554A134A" w14:textId="77777777" w:rsidR="00D956C6" w:rsidRDefault="00D956C6" w:rsidP="00D956C6">
      <w:pPr>
        <w:rPr>
          <w:b/>
        </w:rPr>
      </w:pPr>
      <w:r>
        <w:rPr>
          <w:b/>
        </w:rPr>
        <w:lastRenderedPageBreak/>
        <w:t>Table 5</w:t>
      </w:r>
    </w:p>
    <w:p w14:paraId="15D2ED3B" w14:textId="77777777" w:rsidR="00D956C6" w:rsidRDefault="00D956C6" w:rsidP="00D956C6">
      <w:pPr>
        <w:rPr>
          <w:b/>
          <w:i/>
        </w:rPr>
      </w:pPr>
      <w:r>
        <w:rPr>
          <w:b/>
          <w:i/>
        </w:rPr>
        <w:t>Writing-focused Approaches</w:t>
      </w:r>
    </w:p>
    <w:p w14:paraId="57E3A0C3" w14:textId="77777777" w:rsidR="00D956C6" w:rsidRDefault="00D956C6" w:rsidP="00D956C6">
      <w:pPr>
        <w:rPr>
          <w:b/>
        </w:rPr>
      </w:pPr>
    </w:p>
    <w:tbl>
      <w:tblPr>
        <w:tblW w:w="5000" w:type="pct"/>
        <w:tblBorders>
          <w:top w:val="single" w:sz="4" w:space="0" w:color="auto"/>
          <w:bottom w:val="single" w:sz="4" w:space="0" w:color="auto"/>
          <w:insideH w:val="single" w:sz="4" w:space="0" w:color="auto"/>
        </w:tblBorders>
        <w:tblCellMar>
          <w:left w:w="70" w:type="dxa"/>
          <w:right w:w="70" w:type="dxa"/>
        </w:tblCellMar>
        <w:tblLook w:val="04A0" w:firstRow="1" w:lastRow="0" w:firstColumn="1" w:lastColumn="0" w:noHBand="0" w:noVBand="1"/>
      </w:tblPr>
      <w:tblGrid>
        <w:gridCol w:w="1457"/>
        <w:gridCol w:w="1457"/>
        <w:gridCol w:w="1271"/>
        <w:gridCol w:w="1643"/>
        <w:gridCol w:w="1087"/>
        <w:gridCol w:w="2528"/>
        <w:gridCol w:w="927"/>
        <w:gridCol w:w="1365"/>
        <w:gridCol w:w="1365"/>
      </w:tblGrid>
      <w:tr w:rsidR="00D956C6" w14:paraId="6FF567B3" w14:textId="77777777" w:rsidTr="00286A35">
        <w:trPr>
          <w:trHeight w:val="552"/>
        </w:trPr>
        <w:tc>
          <w:tcPr>
            <w:tcW w:w="556" w:type="pct"/>
            <w:tcBorders>
              <w:top w:val="single" w:sz="4" w:space="0" w:color="auto"/>
              <w:left w:val="nil"/>
              <w:bottom w:val="single" w:sz="4" w:space="0" w:color="auto"/>
              <w:right w:val="nil"/>
            </w:tcBorders>
            <w:vAlign w:val="bottom"/>
            <w:hideMark/>
          </w:tcPr>
          <w:p w14:paraId="529B38BF" w14:textId="77777777" w:rsidR="00D956C6" w:rsidRDefault="00D956C6" w:rsidP="00286A35">
            <w:pPr>
              <w:spacing w:line="256" w:lineRule="auto"/>
              <w:ind w:right="116"/>
              <w:jc w:val="center"/>
              <w:rPr>
                <w:b/>
                <w:sz w:val="20"/>
                <w:szCs w:val="20"/>
                <w:lang w:eastAsia="fr-BE"/>
              </w:rPr>
            </w:pPr>
            <w:r>
              <w:rPr>
                <w:b/>
                <w:sz w:val="20"/>
                <w:szCs w:val="20"/>
                <w:lang w:eastAsia="fr-BE"/>
              </w:rPr>
              <w:t>Intervention</w:t>
            </w:r>
          </w:p>
        </w:tc>
        <w:tc>
          <w:tcPr>
            <w:tcW w:w="556" w:type="pct"/>
            <w:tcBorders>
              <w:top w:val="single" w:sz="4" w:space="0" w:color="auto"/>
              <w:left w:val="nil"/>
              <w:bottom w:val="single" w:sz="4" w:space="0" w:color="auto"/>
              <w:right w:val="nil"/>
            </w:tcBorders>
            <w:vAlign w:val="bottom"/>
            <w:hideMark/>
          </w:tcPr>
          <w:p w14:paraId="27DCE469" w14:textId="77777777" w:rsidR="00D956C6" w:rsidRDefault="00D956C6" w:rsidP="00286A35">
            <w:pPr>
              <w:spacing w:line="256" w:lineRule="auto"/>
              <w:jc w:val="center"/>
              <w:rPr>
                <w:b/>
                <w:sz w:val="20"/>
                <w:szCs w:val="20"/>
                <w:lang w:eastAsia="fr-BE"/>
              </w:rPr>
            </w:pPr>
            <w:r>
              <w:rPr>
                <w:b/>
                <w:sz w:val="20"/>
                <w:szCs w:val="20"/>
                <w:lang w:eastAsia="fr-BE"/>
              </w:rPr>
              <w:t>Design/</w:t>
            </w:r>
          </w:p>
          <w:p w14:paraId="60334EA2" w14:textId="77777777" w:rsidR="00D956C6" w:rsidRDefault="00D956C6" w:rsidP="00286A35">
            <w:pPr>
              <w:spacing w:line="256" w:lineRule="auto"/>
              <w:jc w:val="center"/>
              <w:rPr>
                <w:b/>
                <w:sz w:val="20"/>
                <w:szCs w:val="20"/>
                <w:lang w:eastAsia="fr-BE"/>
              </w:rPr>
            </w:pPr>
            <w:r>
              <w:rPr>
                <w:b/>
                <w:sz w:val="20"/>
                <w:szCs w:val="20"/>
                <w:lang w:eastAsia="fr-BE"/>
              </w:rPr>
              <w:t xml:space="preserve">Treatment </w:t>
            </w:r>
          </w:p>
        </w:tc>
        <w:tc>
          <w:tcPr>
            <w:tcW w:w="485" w:type="pct"/>
            <w:tcBorders>
              <w:top w:val="single" w:sz="4" w:space="0" w:color="auto"/>
              <w:left w:val="nil"/>
              <w:bottom w:val="single" w:sz="4" w:space="0" w:color="auto"/>
              <w:right w:val="nil"/>
            </w:tcBorders>
            <w:vAlign w:val="bottom"/>
            <w:hideMark/>
          </w:tcPr>
          <w:p w14:paraId="2B5C896D" w14:textId="77777777" w:rsidR="00D956C6" w:rsidRDefault="00D956C6" w:rsidP="00286A35">
            <w:pPr>
              <w:spacing w:line="256" w:lineRule="auto"/>
              <w:jc w:val="center"/>
              <w:rPr>
                <w:b/>
                <w:sz w:val="20"/>
                <w:szCs w:val="20"/>
                <w:lang w:eastAsia="fr-BE"/>
              </w:rPr>
            </w:pPr>
            <w:r>
              <w:rPr>
                <w:b/>
                <w:sz w:val="20"/>
                <w:szCs w:val="20"/>
                <w:lang w:eastAsia="fr-BE"/>
              </w:rPr>
              <w:t>Duration</w:t>
            </w:r>
          </w:p>
        </w:tc>
        <w:tc>
          <w:tcPr>
            <w:tcW w:w="627" w:type="pct"/>
            <w:tcBorders>
              <w:top w:val="single" w:sz="4" w:space="0" w:color="auto"/>
              <w:left w:val="nil"/>
              <w:bottom w:val="single" w:sz="4" w:space="0" w:color="auto"/>
              <w:right w:val="nil"/>
            </w:tcBorders>
            <w:vAlign w:val="bottom"/>
            <w:hideMark/>
          </w:tcPr>
          <w:p w14:paraId="1810D5A5" w14:textId="77777777" w:rsidR="00D956C6" w:rsidRDefault="00D956C6" w:rsidP="00286A35">
            <w:pPr>
              <w:spacing w:line="256" w:lineRule="auto"/>
              <w:jc w:val="center"/>
              <w:rPr>
                <w:b/>
                <w:sz w:val="20"/>
                <w:szCs w:val="20"/>
                <w:lang w:eastAsia="fr-BE"/>
              </w:rPr>
            </w:pPr>
            <w:r>
              <w:rPr>
                <w:b/>
                <w:sz w:val="20"/>
                <w:szCs w:val="20"/>
                <w:lang w:eastAsia="fr-BE"/>
              </w:rPr>
              <w:t>N</w:t>
            </w:r>
          </w:p>
        </w:tc>
        <w:tc>
          <w:tcPr>
            <w:tcW w:w="415" w:type="pct"/>
            <w:tcBorders>
              <w:top w:val="single" w:sz="4" w:space="0" w:color="auto"/>
              <w:left w:val="nil"/>
              <w:bottom w:val="single" w:sz="4" w:space="0" w:color="auto"/>
              <w:right w:val="nil"/>
            </w:tcBorders>
            <w:vAlign w:val="bottom"/>
            <w:hideMark/>
          </w:tcPr>
          <w:p w14:paraId="58E0D383" w14:textId="77777777" w:rsidR="00D956C6" w:rsidRDefault="00D956C6" w:rsidP="00286A35">
            <w:pPr>
              <w:spacing w:line="256" w:lineRule="auto"/>
              <w:jc w:val="center"/>
              <w:rPr>
                <w:b/>
                <w:sz w:val="20"/>
                <w:szCs w:val="20"/>
                <w:lang w:eastAsia="fr-BE"/>
              </w:rPr>
            </w:pPr>
            <w:r>
              <w:rPr>
                <w:b/>
                <w:sz w:val="20"/>
                <w:szCs w:val="20"/>
                <w:lang w:eastAsia="fr-BE"/>
              </w:rPr>
              <w:t>Grades</w:t>
            </w:r>
          </w:p>
        </w:tc>
        <w:tc>
          <w:tcPr>
            <w:tcW w:w="965" w:type="pct"/>
            <w:tcBorders>
              <w:top w:val="single" w:sz="4" w:space="0" w:color="auto"/>
              <w:left w:val="nil"/>
              <w:bottom w:val="single" w:sz="4" w:space="0" w:color="auto"/>
              <w:right w:val="nil"/>
            </w:tcBorders>
            <w:vAlign w:val="bottom"/>
            <w:hideMark/>
          </w:tcPr>
          <w:p w14:paraId="441F27C0" w14:textId="77777777" w:rsidR="00D956C6" w:rsidRDefault="00D956C6" w:rsidP="00286A35">
            <w:pPr>
              <w:spacing w:line="256" w:lineRule="auto"/>
              <w:jc w:val="center"/>
              <w:rPr>
                <w:b/>
                <w:sz w:val="20"/>
                <w:szCs w:val="20"/>
                <w:lang w:eastAsia="fr-BE"/>
              </w:rPr>
            </w:pPr>
            <w:r>
              <w:rPr>
                <w:b/>
                <w:sz w:val="20"/>
                <w:szCs w:val="20"/>
                <w:lang w:eastAsia="fr-BE"/>
              </w:rPr>
              <w:t>Sample characteristics</w:t>
            </w:r>
          </w:p>
        </w:tc>
        <w:tc>
          <w:tcPr>
            <w:tcW w:w="354" w:type="pct"/>
            <w:tcBorders>
              <w:top w:val="single" w:sz="4" w:space="0" w:color="auto"/>
              <w:left w:val="nil"/>
              <w:bottom w:val="single" w:sz="4" w:space="0" w:color="auto"/>
              <w:right w:val="nil"/>
            </w:tcBorders>
            <w:vAlign w:val="bottom"/>
            <w:hideMark/>
          </w:tcPr>
          <w:p w14:paraId="7A44BE73" w14:textId="77777777" w:rsidR="00D956C6" w:rsidRDefault="00D956C6" w:rsidP="00286A35">
            <w:pPr>
              <w:spacing w:line="256" w:lineRule="auto"/>
              <w:jc w:val="center"/>
              <w:rPr>
                <w:b/>
                <w:sz w:val="20"/>
                <w:szCs w:val="20"/>
                <w:lang w:eastAsia="fr-BE"/>
              </w:rPr>
            </w:pPr>
            <w:r>
              <w:rPr>
                <w:b/>
                <w:sz w:val="20"/>
                <w:szCs w:val="20"/>
                <w:lang w:eastAsia="fr-BE"/>
              </w:rPr>
              <w:t>Posttest</w:t>
            </w:r>
          </w:p>
        </w:tc>
        <w:tc>
          <w:tcPr>
            <w:tcW w:w="521" w:type="pct"/>
            <w:tcBorders>
              <w:top w:val="single" w:sz="4" w:space="0" w:color="auto"/>
              <w:left w:val="nil"/>
              <w:bottom w:val="single" w:sz="4" w:space="0" w:color="auto"/>
              <w:right w:val="nil"/>
            </w:tcBorders>
            <w:vAlign w:val="bottom"/>
            <w:hideMark/>
          </w:tcPr>
          <w:p w14:paraId="3A4B297B" w14:textId="77777777" w:rsidR="00D956C6" w:rsidRDefault="00D956C6" w:rsidP="00286A35">
            <w:pPr>
              <w:spacing w:line="256" w:lineRule="auto"/>
              <w:jc w:val="center"/>
              <w:rPr>
                <w:b/>
                <w:sz w:val="20"/>
                <w:szCs w:val="20"/>
                <w:lang w:eastAsia="fr-BE"/>
              </w:rPr>
            </w:pPr>
            <w:r>
              <w:rPr>
                <w:b/>
                <w:sz w:val="20"/>
                <w:szCs w:val="20"/>
                <w:lang w:eastAsia="fr-BE"/>
              </w:rPr>
              <w:t>Effect sizes</w:t>
            </w:r>
          </w:p>
        </w:tc>
        <w:tc>
          <w:tcPr>
            <w:tcW w:w="521" w:type="pct"/>
            <w:tcBorders>
              <w:top w:val="single" w:sz="4" w:space="0" w:color="auto"/>
              <w:left w:val="nil"/>
              <w:bottom w:val="single" w:sz="4" w:space="0" w:color="auto"/>
              <w:right w:val="nil"/>
            </w:tcBorders>
            <w:vAlign w:val="bottom"/>
            <w:hideMark/>
          </w:tcPr>
          <w:p w14:paraId="70831624" w14:textId="77777777" w:rsidR="00D956C6" w:rsidRDefault="00D956C6" w:rsidP="00286A35">
            <w:pPr>
              <w:spacing w:line="256" w:lineRule="auto"/>
              <w:jc w:val="center"/>
              <w:rPr>
                <w:b/>
                <w:sz w:val="20"/>
                <w:szCs w:val="20"/>
                <w:lang w:eastAsia="fr-BE"/>
              </w:rPr>
            </w:pPr>
            <w:r>
              <w:rPr>
                <w:b/>
                <w:sz w:val="20"/>
                <w:szCs w:val="20"/>
                <w:lang w:eastAsia="fr-BE"/>
              </w:rPr>
              <w:t>Overall effect size</w:t>
            </w:r>
          </w:p>
        </w:tc>
      </w:tr>
      <w:tr w:rsidR="00D956C6" w14:paraId="4CBE1007" w14:textId="77777777" w:rsidTr="00286A35">
        <w:trPr>
          <w:trHeight w:val="260"/>
        </w:trPr>
        <w:tc>
          <w:tcPr>
            <w:tcW w:w="5000" w:type="pct"/>
            <w:gridSpan w:val="9"/>
            <w:tcBorders>
              <w:top w:val="single" w:sz="4" w:space="0" w:color="auto"/>
              <w:left w:val="nil"/>
              <w:bottom w:val="single" w:sz="4" w:space="0" w:color="auto"/>
              <w:right w:val="nil"/>
            </w:tcBorders>
            <w:vAlign w:val="center"/>
          </w:tcPr>
          <w:p w14:paraId="34982B33" w14:textId="77777777" w:rsidR="00D956C6" w:rsidRPr="00FD3484" w:rsidRDefault="00D956C6" w:rsidP="00286A35">
            <w:pPr>
              <w:pStyle w:val="Default"/>
              <w:spacing w:line="256" w:lineRule="auto"/>
              <w:rPr>
                <w:rFonts w:ascii="Times New Roman" w:hAnsi="Times New Roman" w:cs="Times New Roman"/>
                <w:color w:val="auto"/>
              </w:rPr>
            </w:pPr>
            <w:r w:rsidRPr="00FD3484">
              <w:rPr>
                <w:rFonts w:ascii="Times New Roman" w:hAnsi="Times New Roman" w:cs="Times New Roman"/>
                <w:sz w:val="20"/>
                <w:szCs w:val="20"/>
                <w:lang w:eastAsia="fr-BE"/>
              </w:rPr>
              <w:t xml:space="preserve">Pathway </w:t>
            </w:r>
          </w:p>
        </w:tc>
      </w:tr>
      <w:tr w:rsidR="00D956C6" w14:paraId="396492E7" w14:textId="77777777" w:rsidTr="00286A35">
        <w:trPr>
          <w:trHeight w:val="260"/>
        </w:trPr>
        <w:tc>
          <w:tcPr>
            <w:tcW w:w="556" w:type="pct"/>
            <w:tcBorders>
              <w:top w:val="single" w:sz="4" w:space="0" w:color="auto"/>
              <w:left w:val="nil"/>
              <w:bottom w:val="single" w:sz="4" w:space="0" w:color="auto"/>
              <w:right w:val="nil"/>
            </w:tcBorders>
            <w:vAlign w:val="center"/>
          </w:tcPr>
          <w:p w14:paraId="3279C7D7" w14:textId="77777777" w:rsidR="00D956C6" w:rsidRDefault="00D956C6" w:rsidP="00286A35">
            <w:pPr>
              <w:spacing w:line="256" w:lineRule="auto"/>
              <w:jc w:val="center"/>
              <w:rPr>
                <w:sz w:val="20"/>
                <w:szCs w:val="20"/>
              </w:rPr>
            </w:pPr>
            <w:r>
              <w:rPr>
                <w:sz w:val="20"/>
                <w:szCs w:val="20"/>
                <w:lang w:val="fr-BE" w:eastAsia="fr-BE"/>
              </w:rPr>
              <w:t xml:space="preserve">Kim </w:t>
            </w:r>
            <w:r>
              <w:rPr>
                <w:sz w:val="20"/>
                <w:szCs w:val="20"/>
                <w:lang w:val="fr-BE"/>
              </w:rPr>
              <w:t xml:space="preserve">et al. </w:t>
            </w:r>
            <w:r>
              <w:rPr>
                <w:sz w:val="20"/>
                <w:szCs w:val="20"/>
                <w:lang w:val="fr-BE" w:eastAsia="fr-BE"/>
              </w:rPr>
              <w:t xml:space="preserve">(2011); </w:t>
            </w:r>
            <w:proofErr w:type="spellStart"/>
            <w:r>
              <w:rPr>
                <w:sz w:val="20"/>
                <w:szCs w:val="20"/>
                <w:lang w:val="fr-BE" w:eastAsia="fr-BE"/>
              </w:rPr>
              <w:t>Olson</w:t>
            </w:r>
            <w:proofErr w:type="spellEnd"/>
            <w:r>
              <w:rPr>
                <w:sz w:val="20"/>
                <w:szCs w:val="20"/>
                <w:lang w:val="fr-BE" w:eastAsia="fr-BE"/>
              </w:rPr>
              <w:t xml:space="preserve"> et al. </w:t>
            </w:r>
            <w:r>
              <w:rPr>
                <w:sz w:val="20"/>
                <w:szCs w:val="20"/>
                <w:lang w:eastAsia="fr-BE"/>
              </w:rPr>
              <w:t>(2012)</w:t>
            </w:r>
          </w:p>
        </w:tc>
        <w:tc>
          <w:tcPr>
            <w:tcW w:w="556" w:type="pct"/>
            <w:tcBorders>
              <w:top w:val="single" w:sz="4" w:space="0" w:color="auto"/>
              <w:left w:val="nil"/>
              <w:bottom w:val="single" w:sz="4" w:space="0" w:color="auto"/>
              <w:right w:val="nil"/>
            </w:tcBorders>
            <w:vAlign w:val="center"/>
          </w:tcPr>
          <w:p w14:paraId="04F46125" w14:textId="77777777" w:rsidR="00D956C6" w:rsidRDefault="00D956C6" w:rsidP="00286A35">
            <w:pPr>
              <w:spacing w:line="256" w:lineRule="auto"/>
              <w:jc w:val="center"/>
              <w:rPr>
                <w:sz w:val="20"/>
                <w:szCs w:val="20"/>
              </w:rPr>
            </w:pPr>
            <w:r>
              <w:rPr>
                <w:sz w:val="20"/>
                <w:szCs w:val="20"/>
                <w:lang w:eastAsia="fr-BE"/>
              </w:rPr>
              <w:t>CR</w:t>
            </w:r>
          </w:p>
        </w:tc>
        <w:tc>
          <w:tcPr>
            <w:tcW w:w="485" w:type="pct"/>
            <w:tcBorders>
              <w:top w:val="single" w:sz="4" w:space="0" w:color="auto"/>
              <w:left w:val="nil"/>
              <w:bottom w:val="single" w:sz="4" w:space="0" w:color="auto"/>
              <w:right w:val="nil"/>
            </w:tcBorders>
            <w:vAlign w:val="center"/>
          </w:tcPr>
          <w:p w14:paraId="2E3F7A58" w14:textId="77777777" w:rsidR="00D956C6" w:rsidRDefault="00D956C6" w:rsidP="00286A35">
            <w:pPr>
              <w:spacing w:line="256" w:lineRule="auto"/>
              <w:jc w:val="center"/>
              <w:rPr>
                <w:sz w:val="20"/>
                <w:szCs w:val="20"/>
              </w:rPr>
            </w:pPr>
            <w:r>
              <w:rPr>
                <w:sz w:val="20"/>
                <w:szCs w:val="20"/>
                <w:lang w:eastAsia="fr-BE"/>
              </w:rPr>
              <w:t>1 year</w:t>
            </w:r>
          </w:p>
        </w:tc>
        <w:tc>
          <w:tcPr>
            <w:tcW w:w="627" w:type="pct"/>
            <w:tcBorders>
              <w:top w:val="single" w:sz="4" w:space="0" w:color="auto"/>
              <w:left w:val="nil"/>
              <w:bottom w:val="single" w:sz="4" w:space="0" w:color="auto"/>
              <w:right w:val="nil"/>
            </w:tcBorders>
            <w:vAlign w:val="center"/>
          </w:tcPr>
          <w:p w14:paraId="54455AC2" w14:textId="77777777" w:rsidR="00D956C6" w:rsidRDefault="00D956C6" w:rsidP="00286A35">
            <w:pPr>
              <w:spacing w:line="256" w:lineRule="auto"/>
              <w:jc w:val="center"/>
              <w:rPr>
                <w:sz w:val="20"/>
                <w:szCs w:val="20"/>
                <w:lang w:eastAsia="fr-BE"/>
              </w:rPr>
            </w:pPr>
            <w:r>
              <w:rPr>
                <w:sz w:val="20"/>
                <w:szCs w:val="20"/>
                <w:lang w:eastAsia="fr-BE"/>
              </w:rPr>
              <w:t>Teachers: 161</w:t>
            </w:r>
          </w:p>
          <w:p w14:paraId="03B7A7B0" w14:textId="77777777" w:rsidR="00D956C6" w:rsidRDefault="00D956C6" w:rsidP="00286A35">
            <w:pPr>
              <w:spacing w:line="256" w:lineRule="auto"/>
              <w:jc w:val="center"/>
              <w:rPr>
                <w:sz w:val="20"/>
                <w:szCs w:val="20"/>
                <w:lang w:eastAsia="fr-BE"/>
              </w:rPr>
            </w:pPr>
            <w:r>
              <w:rPr>
                <w:sz w:val="20"/>
                <w:szCs w:val="20"/>
                <w:lang w:eastAsia="fr-BE"/>
              </w:rPr>
              <w:t>(79 E, 82 C)</w:t>
            </w:r>
          </w:p>
          <w:p w14:paraId="37A8AAEF" w14:textId="77777777" w:rsidR="00D956C6" w:rsidRDefault="00D956C6" w:rsidP="00286A35">
            <w:pPr>
              <w:spacing w:line="256" w:lineRule="auto"/>
              <w:jc w:val="center"/>
              <w:rPr>
                <w:sz w:val="20"/>
                <w:szCs w:val="20"/>
                <w:lang w:eastAsia="fr-BE"/>
              </w:rPr>
            </w:pPr>
            <w:r>
              <w:rPr>
                <w:sz w:val="20"/>
                <w:szCs w:val="20"/>
                <w:lang w:eastAsia="fr-BE"/>
              </w:rPr>
              <w:t>Students: 4459</w:t>
            </w:r>
          </w:p>
          <w:p w14:paraId="5CB25BCE" w14:textId="77777777" w:rsidR="00D956C6" w:rsidRDefault="00D956C6" w:rsidP="00286A35">
            <w:pPr>
              <w:spacing w:line="256" w:lineRule="auto"/>
              <w:jc w:val="center"/>
              <w:rPr>
                <w:sz w:val="20"/>
                <w:szCs w:val="20"/>
                <w:lang w:eastAsia="fr-BE"/>
              </w:rPr>
            </w:pPr>
            <w:r>
              <w:rPr>
                <w:sz w:val="20"/>
                <w:szCs w:val="20"/>
                <w:lang w:eastAsia="fr-BE"/>
              </w:rPr>
              <w:t>(2200 E, 2259C)</w:t>
            </w:r>
          </w:p>
          <w:p w14:paraId="4178C487" w14:textId="77777777" w:rsidR="00D956C6" w:rsidRDefault="00D956C6" w:rsidP="00286A35">
            <w:pPr>
              <w:spacing w:line="256" w:lineRule="auto"/>
              <w:jc w:val="center"/>
              <w:rPr>
                <w:sz w:val="20"/>
                <w:szCs w:val="20"/>
              </w:rPr>
            </w:pPr>
            <w:r>
              <w:rPr>
                <w:sz w:val="20"/>
                <w:szCs w:val="20"/>
                <w:lang w:eastAsia="fr-BE"/>
              </w:rPr>
              <w:t>(2 cohorts)</w:t>
            </w:r>
          </w:p>
        </w:tc>
        <w:tc>
          <w:tcPr>
            <w:tcW w:w="415" w:type="pct"/>
            <w:tcBorders>
              <w:top w:val="single" w:sz="4" w:space="0" w:color="auto"/>
              <w:left w:val="nil"/>
              <w:bottom w:val="single" w:sz="4" w:space="0" w:color="auto"/>
              <w:right w:val="nil"/>
            </w:tcBorders>
            <w:vAlign w:val="center"/>
          </w:tcPr>
          <w:p w14:paraId="51184EF3" w14:textId="77777777" w:rsidR="00D956C6" w:rsidRDefault="00D956C6" w:rsidP="00286A35">
            <w:pPr>
              <w:spacing w:line="256" w:lineRule="auto"/>
              <w:jc w:val="center"/>
              <w:rPr>
                <w:sz w:val="20"/>
                <w:szCs w:val="20"/>
              </w:rPr>
            </w:pPr>
            <w:r>
              <w:rPr>
                <w:sz w:val="20"/>
                <w:szCs w:val="20"/>
                <w:lang w:eastAsia="fr-BE"/>
              </w:rPr>
              <w:t>6-11</w:t>
            </w:r>
          </w:p>
        </w:tc>
        <w:tc>
          <w:tcPr>
            <w:tcW w:w="965" w:type="pct"/>
            <w:tcBorders>
              <w:top w:val="single" w:sz="4" w:space="0" w:color="auto"/>
              <w:left w:val="nil"/>
              <w:bottom w:val="single" w:sz="4" w:space="0" w:color="auto"/>
              <w:right w:val="nil"/>
            </w:tcBorders>
            <w:vAlign w:val="center"/>
          </w:tcPr>
          <w:p w14:paraId="2C99AD4D" w14:textId="77777777" w:rsidR="00D956C6" w:rsidRDefault="00D956C6" w:rsidP="00286A35">
            <w:pPr>
              <w:spacing w:line="256" w:lineRule="auto"/>
              <w:jc w:val="center"/>
              <w:rPr>
                <w:sz w:val="20"/>
                <w:szCs w:val="20"/>
                <w:lang w:eastAsia="fr-BE"/>
              </w:rPr>
            </w:pPr>
            <w:r>
              <w:rPr>
                <w:sz w:val="20"/>
                <w:szCs w:val="20"/>
                <w:lang w:eastAsia="fr-BE"/>
              </w:rPr>
              <w:t xml:space="preserve">15 schools </w:t>
            </w:r>
            <w:proofErr w:type="gramStart"/>
            <w:r>
              <w:rPr>
                <w:sz w:val="20"/>
                <w:szCs w:val="20"/>
                <w:lang w:eastAsia="fr-BE"/>
              </w:rPr>
              <w:t>(9 middle, 6 high)</w:t>
            </w:r>
            <w:proofErr w:type="gramEnd"/>
            <w:r>
              <w:rPr>
                <w:sz w:val="20"/>
                <w:szCs w:val="20"/>
                <w:lang w:eastAsia="fr-BE"/>
              </w:rPr>
              <w:t xml:space="preserve"> from a large school district in California. Eligible students: mainstreamed Latino ELLs. </w:t>
            </w:r>
          </w:p>
          <w:p w14:paraId="1E9A2177" w14:textId="77777777" w:rsidR="00D956C6" w:rsidRDefault="00D956C6" w:rsidP="00286A35">
            <w:pPr>
              <w:spacing w:line="256" w:lineRule="auto"/>
              <w:jc w:val="center"/>
              <w:rPr>
                <w:sz w:val="20"/>
                <w:szCs w:val="20"/>
              </w:rPr>
            </w:pPr>
            <w:r>
              <w:rPr>
                <w:sz w:val="20"/>
                <w:szCs w:val="20"/>
                <w:lang w:eastAsia="fr-BE"/>
              </w:rPr>
              <w:t>95% H, 88% ELL, 79% FRL.</w:t>
            </w:r>
          </w:p>
        </w:tc>
        <w:tc>
          <w:tcPr>
            <w:tcW w:w="354" w:type="pct"/>
            <w:tcBorders>
              <w:top w:val="single" w:sz="4" w:space="0" w:color="auto"/>
              <w:left w:val="nil"/>
              <w:bottom w:val="single" w:sz="4" w:space="0" w:color="auto"/>
              <w:right w:val="nil"/>
            </w:tcBorders>
            <w:vAlign w:val="center"/>
          </w:tcPr>
          <w:p w14:paraId="1A029871" w14:textId="77777777" w:rsidR="00D956C6" w:rsidRDefault="00D956C6" w:rsidP="00286A35">
            <w:pPr>
              <w:spacing w:line="256" w:lineRule="auto"/>
              <w:rPr>
                <w:sz w:val="20"/>
                <w:szCs w:val="20"/>
              </w:rPr>
            </w:pPr>
            <w:r>
              <w:rPr>
                <w:sz w:val="20"/>
                <w:szCs w:val="20"/>
                <w:lang w:eastAsia="fr-BE"/>
              </w:rPr>
              <w:t>CST ELA</w:t>
            </w:r>
          </w:p>
        </w:tc>
        <w:tc>
          <w:tcPr>
            <w:tcW w:w="521" w:type="pct"/>
            <w:tcBorders>
              <w:top w:val="single" w:sz="4" w:space="0" w:color="auto"/>
              <w:left w:val="nil"/>
              <w:bottom w:val="single" w:sz="4" w:space="0" w:color="auto"/>
              <w:right w:val="nil"/>
            </w:tcBorders>
            <w:vAlign w:val="center"/>
          </w:tcPr>
          <w:p w14:paraId="709EE217" w14:textId="77777777" w:rsidR="00D956C6" w:rsidRDefault="00D956C6" w:rsidP="00286A35">
            <w:pPr>
              <w:spacing w:line="256" w:lineRule="auto"/>
              <w:jc w:val="center"/>
              <w:rPr>
                <w:sz w:val="20"/>
                <w:szCs w:val="20"/>
              </w:rPr>
            </w:pPr>
            <w:r>
              <w:rPr>
                <w:sz w:val="20"/>
                <w:szCs w:val="20"/>
                <w:lang w:eastAsia="fr-BE"/>
              </w:rPr>
              <w:t>+0.07*</w:t>
            </w:r>
          </w:p>
        </w:tc>
        <w:tc>
          <w:tcPr>
            <w:tcW w:w="521" w:type="pct"/>
            <w:tcBorders>
              <w:top w:val="single" w:sz="4" w:space="0" w:color="auto"/>
              <w:left w:val="nil"/>
              <w:bottom w:val="single" w:sz="4" w:space="0" w:color="auto"/>
              <w:right w:val="nil"/>
            </w:tcBorders>
            <w:vAlign w:val="center"/>
          </w:tcPr>
          <w:p w14:paraId="1A5491A8" w14:textId="77777777" w:rsidR="00D956C6" w:rsidRDefault="00D956C6" w:rsidP="00286A35">
            <w:pPr>
              <w:spacing w:line="256" w:lineRule="auto"/>
              <w:jc w:val="center"/>
              <w:rPr>
                <w:sz w:val="20"/>
                <w:szCs w:val="20"/>
              </w:rPr>
            </w:pPr>
            <w:r>
              <w:rPr>
                <w:sz w:val="20"/>
                <w:szCs w:val="20"/>
                <w:lang w:eastAsia="fr-BE"/>
              </w:rPr>
              <w:t>+0.07*</w:t>
            </w:r>
          </w:p>
        </w:tc>
      </w:tr>
      <w:tr w:rsidR="00D956C6" w14:paraId="7C0389E1" w14:textId="77777777" w:rsidTr="00286A35">
        <w:trPr>
          <w:trHeight w:val="260"/>
        </w:trPr>
        <w:tc>
          <w:tcPr>
            <w:tcW w:w="556" w:type="pct"/>
            <w:tcBorders>
              <w:top w:val="single" w:sz="4" w:space="0" w:color="auto"/>
              <w:left w:val="nil"/>
              <w:bottom w:val="single" w:sz="4" w:space="0" w:color="auto"/>
              <w:right w:val="nil"/>
            </w:tcBorders>
            <w:vAlign w:val="center"/>
          </w:tcPr>
          <w:p w14:paraId="62647C96" w14:textId="77777777" w:rsidR="00D956C6" w:rsidRDefault="00D956C6" w:rsidP="00286A35">
            <w:pPr>
              <w:spacing w:line="256" w:lineRule="auto"/>
              <w:jc w:val="center"/>
              <w:rPr>
                <w:sz w:val="20"/>
                <w:szCs w:val="20"/>
                <w:lang w:val="fr-BE" w:eastAsia="fr-BE"/>
              </w:rPr>
            </w:pPr>
            <w:r>
              <w:rPr>
                <w:sz w:val="20"/>
                <w:szCs w:val="20"/>
                <w:lang w:eastAsia="fr-BE"/>
              </w:rPr>
              <w:t>Olson et al. (2016)</w:t>
            </w:r>
          </w:p>
        </w:tc>
        <w:tc>
          <w:tcPr>
            <w:tcW w:w="556" w:type="pct"/>
            <w:tcBorders>
              <w:top w:val="single" w:sz="4" w:space="0" w:color="auto"/>
              <w:left w:val="nil"/>
              <w:bottom w:val="single" w:sz="4" w:space="0" w:color="auto"/>
              <w:right w:val="nil"/>
            </w:tcBorders>
            <w:vAlign w:val="center"/>
          </w:tcPr>
          <w:p w14:paraId="440C6A12" w14:textId="77777777" w:rsidR="00D956C6" w:rsidRDefault="00D956C6" w:rsidP="00286A35">
            <w:pPr>
              <w:spacing w:line="256" w:lineRule="auto"/>
              <w:jc w:val="center"/>
              <w:rPr>
                <w:sz w:val="20"/>
                <w:szCs w:val="20"/>
                <w:lang w:eastAsia="fr-BE"/>
              </w:rPr>
            </w:pPr>
            <w:r>
              <w:rPr>
                <w:sz w:val="20"/>
                <w:szCs w:val="20"/>
                <w:lang w:eastAsia="fr-BE"/>
              </w:rPr>
              <w:t>CR</w:t>
            </w:r>
          </w:p>
        </w:tc>
        <w:tc>
          <w:tcPr>
            <w:tcW w:w="485" w:type="pct"/>
            <w:tcBorders>
              <w:top w:val="single" w:sz="4" w:space="0" w:color="auto"/>
              <w:left w:val="nil"/>
              <w:bottom w:val="single" w:sz="4" w:space="0" w:color="auto"/>
              <w:right w:val="nil"/>
            </w:tcBorders>
            <w:vAlign w:val="center"/>
          </w:tcPr>
          <w:p w14:paraId="2B4E1DBD" w14:textId="77777777" w:rsidR="00D956C6" w:rsidRDefault="00D956C6" w:rsidP="00286A35">
            <w:pPr>
              <w:spacing w:line="256" w:lineRule="auto"/>
              <w:jc w:val="center"/>
              <w:rPr>
                <w:sz w:val="20"/>
                <w:szCs w:val="20"/>
                <w:lang w:eastAsia="fr-BE"/>
              </w:rPr>
            </w:pPr>
            <w:r>
              <w:rPr>
                <w:sz w:val="20"/>
                <w:szCs w:val="20"/>
                <w:lang w:eastAsia="fr-BE"/>
              </w:rPr>
              <w:t>1 year</w:t>
            </w:r>
          </w:p>
        </w:tc>
        <w:tc>
          <w:tcPr>
            <w:tcW w:w="627" w:type="pct"/>
            <w:tcBorders>
              <w:top w:val="single" w:sz="4" w:space="0" w:color="auto"/>
              <w:left w:val="nil"/>
              <w:bottom w:val="single" w:sz="4" w:space="0" w:color="auto"/>
              <w:right w:val="nil"/>
            </w:tcBorders>
            <w:vAlign w:val="center"/>
          </w:tcPr>
          <w:p w14:paraId="6ED7B665" w14:textId="77777777" w:rsidR="00D956C6" w:rsidRDefault="00D956C6" w:rsidP="00286A35">
            <w:pPr>
              <w:spacing w:line="256" w:lineRule="auto"/>
              <w:jc w:val="center"/>
              <w:rPr>
                <w:sz w:val="20"/>
                <w:szCs w:val="20"/>
                <w:lang w:eastAsia="fr-BE"/>
              </w:rPr>
            </w:pPr>
            <w:r>
              <w:rPr>
                <w:sz w:val="20"/>
                <w:szCs w:val="20"/>
                <w:lang w:eastAsia="fr-BE"/>
              </w:rPr>
              <w:t>Teachers: 16</w:t>
            </w:r>
          </w:p>
          <w:p w14:paraId="647D3F9E" w14:textId="77777777" w:rsidR="00D956C6" w:rsidRDefault="00D956C6" w:rsidP="00286A35">
            <w:pPr>
              <w:spacing w:line="256" w:lineRule="auto"/>
              <w:jc w:val="center"/>
              <w:rPr>
                <w:sz w:val="20"/>
                <w:szCs w:val="20"/>
                <w:lang w:eastAsia="fr-BE"/>
              </w:rPr>
            </w:pPr>
            <w:r>
              <w:rPr>
                <w:sz w:val="20"/>
                <w:szCs w:val="20"/>
                <w:lang w:eastAsia="fr-BE"/>
              </w:rPr>
              <w:t xml:space="preserve"> (9 E, 7 C)</w:t>
            </w:r>
          </w:p>
          <w:p w14:paraId="33FE8510" w14:textId="77777777" w:rsidR="00D956C6" w:rsidRDefault="00D956C6" w:rsidP="00286A35">
            <w:pPr>
              <w:spacing w:line="256" w:lineRule="auto"/>
              <w:jc w:val="center"/>
              <w:rPr>
                <w:sz w:val="20"/>
                <w:szCs w:val="20"/>
                <w:lang w:eastAsia="fr-BE"/>
              </w:rPr>
            </w:pPr>
            <w:r>
              <w:rPr>
                <w:sz w:val="20"/>
                <w:szCs w:val="20"/>
                <w:lang w:eastAsia="fr-BE"/>
              </w:rPr>
              <w:t xml:space="preserve">Students: 575 </w:t>
            </w:r>
          </w:p>
          <w:p w14:paraId="46438989" w14:textId="77777777" w:rsidR="00D956C6" w:rsidRDefault="00D956C6" w:rsidP="00286A35">
            <w:pPr>
              <w:spacing w:line="256" w:lineRule="auto"/>
              <w:jc w:val="center"/>
              <w:rPr>
                <w:sz w:val="20"/>
                <w:szCs w:val="20"/>
                <w:lang w:eastAsia="fr-BE"/>
              </w:rPr>
            </w:pPr>
            <w:r>
              <w:rPr>
                <w:sz w:val="20"/>
                <w:szCs w:val="20"/>
                <w:lang w:eastAsia="fr-BE"/>
              </w:rPr>
              <w:t>(313 E, 262 C)</w:t>
            </w:r>
          </w:p>
        </w:tc>
        <w:tc>
          <w:tcPr>
            <w:tcW w:w="415" w:type="pct"/>
            <w:tcBorders>
              <w:top w:val="single" w:sz="4" w:space="0" w:color="auto"/>
              <w:left w:val="nil"/>
              <w:bottom w:val="single" w:sz="4" w:space="0" w:color="auto"/>
              <w:right w:val="nil"/>
            </w:tcBorders>
            <w:vAlign w:val="center"/>
          </w:tcPr>
          <w:p w14:paraId="280014A1" w14:textId="77777777" w:rsidR="00D956C6" w:rsidRDefault="00D956C6" w:rsidP="00286A35">
            <w:pPr>
              <w:spacing w:line="256" w:lineRule="auto"/>
              <w:jc w:val="center"/>
              <w:rPr>
                <w:sz w:val="20"/>
                <w:szCs w:val="20"/>
                <w:lang w:eastAsia="fr-BE"/>
              </w:rPr>
            </w:pPr>
            <w:r>
              <w:rPr>
                <w:sz w:val="20"/>
                <w:szCs w:val="20"/>
                <w:lang w:eastAsia="fr-BE"/>
              </w:rPr>
              <w:t>10</w:t>
            </w:r>
          </w:p>
        </w:tc>
        <w:tc>
          <w:tcPr>
            <w:tcW w:w="965" w:type="pct"/>
            <w:tcBorders>
              <w:top w:val="single" w:sz="4" w:space="0" w:color="auto"/>
              <w:left w:val="nil"/>
              <w:bottom w:val="single" w:sz="4" w:space="0" w:color="auto"/>
              <w:right w:val="nil"/>
            </w:tcBorders>
            <w:vAlign w:val="center"/>
          </w:tcPr>
          <w:p w14:paraId="26241F62" w14:textId="77777777" w:rsidR="00D956C6" w:rsidRDefault="00D956C6" w:rsidP="00286A35">
            <w:pPr>
              <w:spacing w:line="256" w:lineRule="auto"/>
              <w:jc w:val="center"/>
              <w:rPr>
                <w:sz w:val="20"/>
                <w:szCs w:val="20"/>
                <w:lang w:eastAsia="fr-BE"/>
              </w:rPr>
            </w:pPr>
            <w:r>
              <w:rPr>
                <w:sz w:val="20"/>
                <w:szCs w:val="20"/>
                <w:lang w:eastAsia="fr-BE"/>
              </w:rPr>
              <w:t>Schools in Anaheim, CA. 68% H, 18% A, 12% W, 20% ELL, 71% FRL.</w:t>
            </w:r>
          </w:p>
        </w:tc>
        <w:tc>
          <w:tcPr>
            <w:tcW w:w="354" w:type="pct"/>
            <w:tcBorders>
              <w:top w:val="single" w:sz="4" w:space="0" w:color="auto"/>
              <w:left w:val="nil"/>
              <w:bottom w:val="single" w:sz="4" w:space="0" w:color="auto"/>
              <w:right w:val="nil"/>
            </w:tcBorders>
            <w:vAlign w:val="center"/>
          </w:tcPr>
          <w:p w14:paraId="52D4C399" w14:textId="77777777" w:rsidR="00D956C6" w:rsidRDefault="00D956C6" w:rsidP="00286A35">
            <w:pPr>
              <w:spacing w:line="256" w:lineRule="auto"/>
              <w:rPr>
                <w:sz w:val="20"/>
                <w:szCs w:val="20"/>
                <w:lang w:eastAsia="fr-BE"/>
              </w:rPr>
            </w:pPr>
            <w:r>
              <w:rPr>
                <w:sz w:val="20"/>
                <w:szCs w:val="20"/>
                <w:lang w:eastAsia="fr-BE"/>
              </w:rPr>
              <w:t>CAHSEE</w:t>
            </w:r>
          </w:p>
        </w:tc>
        <w:tc>
          <w:tcPr>
            <w:tcW w:w="521" w:type="pct"/>
            <w:tcBorders>
              <w:top w:val="single" w:sz="4" w:space="0" w:color="auto"/>
              <w:left w:val="nil"/>
              <w:bottom w:val="single" w:sz="4" w:space="0" w:color="auto"/>
              <w:right w:val="nil"/>
            </w:tcBorders>
            <w:vAlign w:val="center"/>
          </w:tcPr>
          <w:p w14:paraId="4760ABFC" w14:textId="77777777" w:rsidR="00D956C6" w:rsidRDefault="00D956C6" w:rsidP="00286A35">
            <w:pPr>
              <w:spacing w:line="256" w:lineRule="auto"/>
              <w:jc w:val="center"/>
              <w:rPr>
                <w:sz w:val="20"/>
                <w:szCs w:val="20"/>
                <w:lang w:eastAsia="fr-BE"/>
              </w:rPr>
            </w:pPr>
            <w:r>
              <w:rPr>
                <w:sz w:val="20"/>
                <w:szCs w:val="20"/>
                <w:lang w:eastAsia="fr-BE"/>
              </w:rPr>
              <w:t>+0.19</w:t>
            </w:r>
          </w:p>
        </w:tc>
        <w:tc>
          <w:tcPr>
            <w:tcW w:w="521" w:type="pct"/>
            <w:tcBorders>
              <w:top w:val="single" w:sz="4" w:space="0" w:color="auto"/>
              <w:left w:val="nil"/>
              <w:bottom w:val="single" w:sz="4" w:space="0" w:color="auto"/>
              <w:right w:val="nil"/>
            </w:tcBorders>
            <w:vAlign w:val="center"/>
          </w:tcPr>
          <w:p w14:paraId="62B2AF7F" w14:textId="77777777" w:rsidR="00D956C6" w:rsidRDefault="00D956C6" w:rsidP="00286A35">
            <w:pPr>
              <w:spacing w:line="256" w:lineRule="auto"/>
              <w:jc w:val="center"/>
              <w:rPr>
                <w:sz w:val="20"/>
                <w:szCs w:val="20"/>
                <w:lang w:eastAsia="fr-BE"/>
              </w:rPr>
            </w:pPr>
            <w:r>
              <w:rPr>
                <w:sz w:val="20"/>
                <w:szCs w:val="20"/>
                <w:lang w:eastAsia="fr-BE"/>
              </w:rPr>
              <w:t>+0.19</w:t>
            </w:r>
          </w:p>
        </w:tc>
      </w:tr>
      <w:tr w:rsidR="00D956C6" w14:paraId="192B5EBC" w14:textId="77777777" w:rsidTr="00286A35">
        <w:trPr>
          <w:trHeight w:val="260"/>
        </w:trPr>
        <w:tc>
          <w:tcPr>
            <w:tcW w:w="5000" w:type="pct"/>
            <w:gridSpan w:val="9"/>
            <w:tcBorders>
              <w:top w:val="single" w:sz="4" w:space="0" w:color="auto"/>
              <w:left w:val="nil"/>
              <w:bottom w:val="single" w:sz="4" w:space="0" w:color="auto"/>
            </w:tcBorders>
            <w:vAlign w:val="center"/>
          </w:tcPr>
          <w:p w14:paraId="2ECD6869" w14:textId="77777777" w:rsidR="00D956C6" w:rsidRDefault="00D956C6" w:rsidP="00286A35">
            <w:pPr>
              <w:spacing w:line="256" w:lineRule="auto"/>
              <w:rPr>
                <w:sz w:val="20"/>
                <w:szCs w:val="20"/>
                <w:lang w:eastAsia="fr-BE"/>
              </w:rPr>
            </w:pPr>
            <w:r>
              <w:rPr>
                <w:sz w:val="20"/>
                <w:szCs w:val="20"/>
              </w:rPr>
              <w:t xml:space="preserve">Expository Reading and Writing Course (ERWC) </w:t>
            </w:r>
          </w:p>
        </w:tc>
      </w:tr>
      <w:tr w:rsidR="00D956C6" w14:paraId="03BF6202" w14:textId="77777777" w:rsidTr="00286A35">
        <w:trPr>
          <w:trHeight w:val="260"/>
        </w:trPr>
        <w:tc>
          <w:tcPr>
            <w:tcW w:w="556" w:type="pct"/>
            <w:tcBorders>
              <w:top w:val="single" w:sz="4" w:space="0" w:color="auto"/>
              <w:left w:val="nil"/>
              <w:bottom w:val="single" w:sz="4" w:space="0" w:color="auto"/>
              <w:right w:val="nil"/>
            </w:tcBorders>
            <w:vAlign w:val="center"/>
          </w:tcPr>
          <w:p w14:paraId="2FDE1CED" w14:textId="77777777" w:rsidR="00D956C6" w:rsidRDefault="00D956C6" w:rsidP="00286A35">
            <w:pPr>
              <w:spacing w:line="256" w:lineRule="auto"/>
              <w:jc w:val="center"/>
              <w:rPr>
                <w:sz w:val="20"/>
                <w:szCs w:val="20"/>
                <w:lang w:eastAsia="fr-BE"/>
              </w:rPr>
            </w:pPr>
            <w:r>
              <w:rPr>
                <w:sz w:val="20"/>
                <w:szCs w:val="20"/>
              </w:rPr>
              <w:t>Fong et al. (2015)</w:t>
            </w:r>
          </w:p>
        </w:tc>
        <w:tc>
          <w:tcPr>
            <w:tcW w:w="556" w:type="pct"/>
            <w:tcBorders>
              <w:top w:val="single" w:sz="4" w:space="0" w:color="auto"/>
              <w:left w:val="nil"/>
              <w:bottom w:val="single" w:sz="4" w:space="0" w:color="auto"/>
              <w:right w:val="nil"/>
            </w:tcBorders>
            <w:vAlign w:val="center"/>
          </w:tcPr>
          <w:p w14:paraId="770886A3" w14:textId="77777777" w:rsidR="00D956C6" w:rsidRDefault="00D956C6" w:rsidP="00286A35">
            <w:pPr>
              <w:spacing w:line="256" w:lineRule="auto"/>
              <w:jc w:val="center"/>
              <w:rPr>
                <w:sz w:val="20"/>
                <w:szCs w:val="20"/>
                <w:lang w:eastAsia="fr-BE"/>
              </w:rPr>
            </w:pPr>
            <w:r>
              <w:rPr>
                <w:sz w:val="20"/>
                <w:szCs w:val="20"/>
              </w:rPr>
              <w:t xml:space="preserve">QE </w:t>
            </w:r>
          </w:p>
        </w:tc>
        <w:tc>
          <w:tcPr>
            <w:tcW w:w="485" w:type="pct"/>
            <w:tcBorders>
              <w:top w:val="single" w:sz="4" w:space="0" w:color="auto"/>
              <w:left w:val="nil"/>
              <w:bottom w:val="single" w:sz="4" w:space="0" w:color="auto"/>
              <w:right w:val="nil"/>
            </w:tcBorders>
            <w:vAlign w:val="center"/>
          </w:tcPr>
          <w:p w14:paraId="1D22138D" w14:textId="77777777" w:rsidR="00D956C6" w:rsidRDefault="00D956C6" w:rsidP="00286A35">
            <w:pPr>
              <w:spacing w:line="256" w:lineRule="auto"/>
              <w:jc w:val="center"/>
              <w:rPr>
                <w:sz w:val="20"/>
                <w:szCs w:val="20"/>
                <w:lang w:eastAsia="fr-BE"/>
              </w:rPr>
            </w:pPr>
            <w:r>
              <w:rPr>
                <w:sz w:val="20"/>
                <w:szCs w:val="20"/>
              </w:rPr>
              <w:t>1 year</w:t>
            </w:r>
          </w:p>
        </w:tc>
        <w:tc>
          <w:tcPr>
            <w:tcW w:w="627" w:type="pct"/>
            <w:tcBorders>
              <w:top w:val="single" w:sz="4" w:space="0" w:color="auto"/>
              <w:left w:val="nil"/>
              <w:bottom w:val="single" w:sz="4" w:space="0" w:color="auto"/>
              <w:right w:val="nil"/>
            </w:tcBorders>
            <w:vAlign w:val="center"/>
          </w:tcPr>
          <w:p w14:paraId="3F54D71F" w14:textId="77777777" w:rsidR="00D956C6" w:rsidRDefault="00D956C6" w:rsidP="00286A35">
            <w:pPr>
              <w:spacing w:line="256" w:lineRule="auto"/>
              <w:jc w:val="center"/>
              <w:rPr>
                <w:sz w:val="20"/>
                <w:szCs w:val="20"/>
              </w:rPr>
            </w:pPr>
            <w:r>
              <w:rPr>
                <w:sz w:val="20"/>
                <w:szCs w:val="20"/>
              </w:rPr>
              <w:t>Students: 6618</w:t>
            </w:r>
          </w:p>
          <w:p w14:paraId="34CDA45E" w14:textId="77777777" w:rsidR="00D956C6" w:rsidRDefault="00D956C6" w:rsidP="00286A35">
            <w:pPr>
              <w:spacing w:line="256" w:lineRule="auto"/>
              <w:jc w:val="center"/>
              <w:rPr>
                <w:sz w:val="20"/>
                <w:szCs w:val="20"/>
                <w:lang w:eastAsia="fr-BE"/>
              </w:rPr>
            </w:pPr>
            <w:r>
              <w:rPr>
                <w:sz w:val="20"/>
                <w:szCs w:val="20"/>
              </w:rPr>
              <w:t>(3309 E, 3309 C)</w:t>
            </w:r>
          </w:p>
        </w:tc>
        <w:tc>
          <w:tcPr>
            <w:tcW w:w="415" w:type="pct"/>
            <w:tcBorders>
              <w:top w:val="single" w:sz="4" w:space="0" w:color="auto"/>
              <w:left w:val="nil"/>
              <w:bottom w:val="single" w:sz="4" w:space="0" w:color="auto"/>
              <w:right w:val="nil"/>
            </w:tcBorders>
            <w:vAlign w:val="center"/>
          </w:tcPr>
          <w:p w14:paraId="50277766" w14:textId="77777777" w:rsidR="00D956C6" w:rsidRDefault="00D956C6" w:rsidP="00286A35">
            <w:pPr>
              <w:spacing w:line="256" w:lineRule="auto"/>
              <w:jc w:val="center"/>
              <w:rPr>
                <w:sz w:val="20"/>
                <w:szCs w:val="20"/>
                <w:lang w:eastAsia="fr-BE"/>
              </w:rPr>
            </w:pPr>
            <w:r>
              <w:rPr>
                <w:sz w:val="20"/>
                <w:szCs w:val="20"/>
                <w:lang w:eastAsia="fr-BE"/>
              </w:rPr>
              <w:t>12</w:t>
            </w:r>
          </w:p>
        </w:tc>
        <w:tc>
          <w:tcPr>
            <w:tcW w:w="965" w:type="pct"/>
            <w:tcBorders>
              <w:top w:val="single" w:sz="4" w:space="0" w:color="auto"/>
              <w:left w:val="nil"/>
              <w:bottom w:val="single" w:sz="4" w:space="0" w:color="auto"/>
              <w:right w:val="nil"/>
            </w:tcBorders>
            <w:vAlign w:val="center"/>
          </w:tcPr>
          <w:p w14:paraId="151C6850" w14:textId="77777777" w:rsidR="00D956C6" w:rsidRDefault="00D956C6" w:rsidP="00286A35">
            <w:pPr>
              <w:spacing w:line="256" w:lineRule="auto"/>
              <w:jc w:val="center"/>
              <w:rPr>
                <w:sz w:val="20"/>
                <w:szCs w:val="20"/>
              </w:rPr>
            </w:pPr>
            <w:r>
              <w:rPr>
                <w:sz w:val="20"/>
                <w:szCs w:val="20"/>
              </w:rPr>
              <w:t xml:space="preserve">24 schools across California </w:t>
            </w:r>
          </w:p>
          <w:p w14:paraId="7DDA79E2" w14:textId="77777777" w:rsidR="00D956C6" w:rsidRDefault="00D956C6" w:rsidP="00286A35">
            <w:pPr>
              <w:spacing w:line="256" w:lineRule="auto"/>
              <w:jc w:val="center"/>
              <w:rPr>
                <w:sz w:val="20"/>
                <w:szCs w:val="20"/>
                <w:lang w:eastAsia="fr-BE"/>
              </w:rPr>
            </w:pPr>
            <w:r>
              <w:rPr>
                <w:sz w:val="20"/>
                <w:szCs w:val="20"/>
              </w:rPr>
              <w:t>(15 urban, 3 rural, and 6 suburban). 45% H, 27% A, 24% W.</w:t>
            </w:r>
          </w:p>
        </w:tc>
        <w:tc>
          <w:tcPr>
            <w:tcW w:w="354" w:type="pct"/>
            <w:tcBorders>
              <w:top w:val="single" w:sz="4" w:space="0" w:color="auto"/>
              <w:left w:val="nil"/>
              <w:bottom w:val="single" w:sz="4" w:space="0" w:color="auto"/>
              <w:right w:val="nil"/>
            </w:tcBorders>
            <w:vAlign w:val="center"/>
          </w:tcPr>
          <w:p w14:paraId="4182D57A" w14:textId="77777777" w:rsidR="00D956C6" w:rsidRDefault="00D956C6" w:rsidP="00286A35">
            <w:pPr>
              <w:spacing w:line="256" w:lineRule="auto"/>
              <w:rPr>
                <w:sz w:val="20"/>
                <w:szCs w:val="20"/>
                <w:lang w:eastAsia="fr-BE"/>
              </w:rPr>
            </w:pPr>
            <w:r>
              <w:rPr>
                <w:sz w:val="20"/>
                <w:szCs w:val="20"/>
              </w:rPr>
              <w:t>EPT</w:t>
            </w:r>
          </w:p>
        </w:tc>
        <w:tc>
          <w:tcPr>
            <w:tcW w:w="521" w:type="pct"/>
            <w:tcBorders>
              <w:top w:val="single" w:sz="4" w:space="0" w:color="auto"/>
              <w:left w:val="nil"/>
              <w:bottom w:val="single" w:sz="4" w:space="0" w:color="auto"/>
              <w:right w:val="nil"/>
            </w:tcBorders>
            <w:vAlign w:val="center"/>
          </w:tcPr>
          <w:p w14:paraId="53448542" w14:textId="77777777" w:rsidR="00D956C6" w:rsidRDefault="00D956C6" w:rsidP="00286A35">
            <w:pPr>
              <w:spacing w:line="256" w:lineRule="auto"/>
              <w:jc w:val="center"/>
              <w:rPr>
                <w:sz w:val="20"/>
                <w:szCs w:val="20"/>
                <w:lang w:eastAsia="fr-BE"/>
              </w:rPr>
            </w:pPr>
            <w:r>
              <w:rPr>
                <w:sz w:val="20"/>
                <w:szCs w:val="20"/>
              </w:rPr>
              <w:t>+0.13*</w:t>
            </w:r>
          </w:p>
        </w:tc>
        <w:tc>
          <w:tcPr>
            <w:tcW w:w="521" w:type="pct"/>
            <w:tcBorders>
              <w:top w:val="single" w:sz="4" w:space="0" w:color="auto"/>
              <w:left w:val="nil"/>
              <w:bottom w:val="single" w:sz="4" w:space="0" w:color="auto"/>
              <w:right w:val="nil"/>
            </w:tcBorders>
            <w:vAlign w:val="center"/>
          </w:tcPr>
          <w:p w14:paraId="06B909F3" w14:textId="77777777" w:rsidR="00D956C6" w:rsidRDefault="00D956C6" w:rsidP="00286A35">
            <w:pPr>
              <w:spacing w:line="256" w:lineRule="auto"/>
              <w:jc w:val="center"/>
              <w:rPr>
                <w:sz w:val="20"/>
                <w:szCs w:val="20"/>
                <w:lang w:eastAsia="fr-BE"/>
              </w:rPr>
            </w:pPr>
            <w:r>
              <w:rPr>
                <w:sz w:val="20"/>
                <w:szCs w:val="20"/>
              </w:rPr>
              <w:t>+0.13*</w:t>
            </w:r>
          </w:p>
        </w:tc>
      </w:tr>
    </w:tbl>
    <w:p w14:paraId="601F9914" w14:textId="77777777" w:rsidR="00D956C6" w:rsidRDefault="00D956C6" w:rsidP="00D956C6"/>
    <w:p w14:paraId="37407081" w14:textId="77777777" w:rsidR="00D956C6" w:rsidRDefault="00D956C6" w:rsidP="00D956C6"/>
    <w:p w14:paraId="3E28CF58" w14:textId="77777777" w:rsidR="00D956C6" w:rsidRDefault="00D956C6" w:rsidP="00D956C6">
      <w:pPr>
        <w:spacing w:after="160" w:line="259" w:lineRule="auto"/>
      </w:pPr>
      <w:r>
        <w:br w:type="page"/>
      </w:r>
    </w:p>
    <w:p w14:paraId="3EA72B93" w14:textId="77777777" w:rsidR="00D956C6" w:rsidRDefault="00D956C6" w:rsidP="00D956C6">
      <w:pPr>
        <w:rPr>
          <w:b/>
        </w:rPr>
      </w:pPr>
      <w:r>
        <w:rPr>
          <w:b/>
        </w:rPr>
        <w:lastRenderedPageBreak/>
        <w:t>Table 6</w:t>
      </w:r>
    </w:p>
    <w:p w14:paraId="2E3F809E" w14:textId="77777777" w:rsidR="00D956C6" w:rsidRDefault="00D956C6" w:rsidP="00D956C6">
      <w:pPr>
        <w:rPr>
          <w:b/>
          <w:i/>
        </w:rPr>
      </w:pPr>
      <w:r>
        <w:rPr>
          <w:b/>
          <w:i/>
        </w:rPr>
        <w:t>Content-focused Approaches</w:t>
      </w:r>
    </w:p>
    <w:p w14:paraId="5535FB8C" w14:textId="77777777" w:rsidR="00D956C6" w:rsidRDefault="00D956C6" w:rsidP="00D956C6">
      <w:pPr>
        <w:rPr>
          <w:b/>
        </w:rPr>
      </w:pPr>
    </w:p>
    <w:tbl>
      <w:tblPr>
        <w:tblW w:w="5096" w:type="pct"/>
        <w:tblInd w:w="-53" w:type="dxa"/>
        <w:tblBorders>
          <w:top w:val="single" w:sz="4" w:space="0" w:color="auto"/>
          <w:bottom w:val="single" w:sz="4" w:space="0" w:color="auto"/>
          <w:insideH w:val="single" w:sz="4" w:space="0" w:color="auto"/>
        </w:tblBorders>
        <w:tblCellMar>
          <w:left w:w="70" w:type="dxa"/>
          <w:right w:w="70" w:type="dxa"/>
        </w:tblCellMar>
        <w:tblLook w:val="04A0" w:firstRow="1" w:lastRow="0" w:firstColumn="1" w:lastColumn="0" w:noHBand="0" w:noVBand="1"/>
      </w:tblPr>
      <w:tblGrid>
        <w:gridCol w:w="54"/>
        <w:gridCol w:w="1458"/>
        <w:gridCol w:w="235"/>
        <w:gridCol w:w="1220"/>
        <w:gridCol w:w="222"/>
        <w:gridCol w:w="1049"/>
        <w:gridCol w:w="77"/>
        <w:gridCol w:w="1565"/>
        <w:gridCol w:w="77"/>
        <w:gridCol w:w="737"/>
        <w:gridCol w:w="8"/>
        <w:gridCol w:w="2091"/>
        <w:gridCol w:w="1191"/>
        <w:gridCol w:w="264"/>
        <w:gridCol w:w="1381"/>
        <w:gridCol w:w="75"/>
        <w:gridCol w:w="812"/>
        <w:gridCol w:w="638"/>
        <w:gridCol w:w="198"/>
      </w:tblGrid>
      <w:tr w:rsidR="00D956C6" w14:paraId="31C508AD" w14:textId="77777777" w:rsidTr="00286A35">
        <w:trPr>
          <w:gridBefore w:val="1"/>
          <w:gridAfter w:val="1"/>
          <w:wBefore w:w="20" w:type="pct"/>
          <w:wAfter w:w="74" w:type="pct"/>
          <w:trHeight w:val="552"/>
        </w:trPr>
        <w:tc>
          <w:tcPr>
            <w:tcW w:w="546" w:type="pct"/>
            <w:tcBorders>
              <w:top w:val="single" w:sz="4" w:space="0" w:color="auto"/>
              <w:left w:val="nil"/>
              <w:bottom w:val="single" w:sz="4" w:space="0" w:color="auto"/>
              <w:right w:val="nil"/>
            </w:tcBorders>
            <w:vAlign w:val="bottom"/>
            <w:hideMark/>
          </w:tcPr>
          <w:p w14:paraId="13001503" w14:textId="77777777" w:rsidR="00D956C6" w:rsidRDefault="00D956C6" w:rsidP="00286A35">
            <w:pPr>
              <w:spacing w:line="256" w:lineRule="auto"/>
              <w:ind w:right="116"/>
              <w:jc w:val="center"/>
              <w:rPr>
                <w:b/>
                <w:sz w:val="20"/>
                <w:szCs w:val="20"/>
                <w:lang w:eastAsia="fr-BE"/>
              </w:rPr>
            </w:pPr>
            <w:r>
              <w:rPr>
                <w:b/>
                <w:sz w:val="20"/>
                <w:szCs w:val="20"/>
                <w:lang w:eastAsia="fr-BE"/>
              </w:rPr>
              <w:t>Intervention</w:t>
            </w:r>
          </w:p>
        </w:tc>
        <w:tc>
          <w:tcPr>
            <w:tcW w:w="545" w:type="pct"/>
            <w:gridSpan w:val="2"/>
            <w:tcBorders>
              <w:top w:val="single" w:sz="4" w:space="0" w:color="auto"/>
              <w:left w:val="nil"/>
              <w:bottom w:val="single" w:sz="4" w:space="0" w:color="auto"/>
              <w:right w:val="nil"/>
            </w:tcBorders>
            <w:vAlign w:val="bottom"/>
            <w:hideMark/>
          </w:tcPr>
          <w:p w14:paraId="0532BDD4" w14:textId="77777777" w:rsidR="00D956C6" w:rsidRDefault="00D956C6" w:rsidP="00286A35">
            <w:pPr>
              <w:spacing w:line="256" w:lineRule="auto"/>
              <w:jc w:val="center"/>
              <w:rPr>
                <w:b/>
                <w:sz w:val="20"/>
                <w:szCs w:val="20"/>
                <w:lang w:eastAsia="fr-BE"/>
              </w:rPr>
            </w:pPr>
            <w:r>
              <w:rPr>
                <w:b/>
                <w:sz w:val="20"/>
                <w:szCs w:val="20"/>
                <w:lang w:eastAsia="fr-BE"/>
              </w:rPr>
              <w:t>Design/</w:t>
            </w:r>
          </w:p>
          <w:p w14:paraId="06A9282A" w14:textId="77777777" w:rsidR="00D956C6" w:rsidRDefault="00D956C6" w:rsidP="00286A35">
            <w:pPr>
              <w:spacing w:line="256" w:lineRule="auto"/>
              <w:jc w:val="center"/>
              <w:rPr>
                <w:b/>
                <w:sz w:val="20"/>
                <w:szCs w:val="20"/>
                <w:lang w:eastAsia="fr-BE"/>
              </w:rPr>
            </w:pPr>
            <w:r>
              <w:rPr>
                <w:b/>
                <w:sz w:val="20"/>
                <w:szCs w:val="20"/>
                <w:lang w:eastAsia="fr-BE"/>
              </w:rPr>
              <w:t xml:space="preserve">Treatment </w:t>
            </w:r>
          </w:p>
        </w:tc>
        <w:tc>
          <w:tcPr>
            <w:tcW w:w="476" w:type="pct"/>
            <w:gridSpan w:val="2"/>
            <w:tcBorders>
              <w:top w:val="single" w:sz="4" w:space="0" w:color="auto"/>
              <w:left w:val="nil"/>
              <w:bottom w:val="single" w:sz="4" w:space="0" w:color="auto"/>
              <w:right w:val="nil"/>
            </w:tcBorders>
            <w:vAlign w:val="bottom"/>
            <w:hideMark/>
          </w:tcPr>
          <w:p w14:paraId="227684F0" w14:textId="77777777" w:rsidR="00D956C6" w:rsidRDefault="00D956C6" w:rsidP="00286A35">
            <w:pPr>
              <w:spacing w:line="256" w:lineRule="auto"/>
              <w:jc w:val="center"/>
              <w:rPr>
                <w:b/>
                <w:sz w:val="20"/>
                <w:szCs w:val="20"/>
                <w:lang w:eastAsia="fr-BE"/>
              </w:rPr>
            </w:pPr>
            <w:r>
              <w:rPr>
                <w:b/>
                <w:sz w:val="20"/>
                <w:szCs w:val="20"/>
                <w:lang w:eastAsia="fr-BE"/>
              </w:rPr>
              <w:t>Duration</w:t>
            </w:r>
          </w:p>
        </w:tc>
        <w:tc>
          <w:tcPr>
            <w:tcW w:w="615" w:type="pct"/>
            <w:gridSpan w:val="2"/>
            <w:tcBorders>
              <w:top w:val="single" w:sz="4" w:space="0" w:color="auto"/>
              <w:left w:val="nil"/>
              <w:bottom w:val="single" w:sz="4" w:space="0" w:color="auto"/>
              <w:right w:val="nil"/>
            </w:tcBorders>
            <w:vAlign w:val="bottom"/>
            <w:hideMark/>
          </w:tcPr>
          <w:p w14:paraId="37D6AF13" w14:textId="77777777" w:rsidR="00D956C6" w:rsidRDefault="00D956C6" w:rsidP="00286A35">
            <w:pPr>
              <w:spacing w:line="256" w:lineRule="auto"/>
              <w:jc w:val="center"/>
              <w:rPr>
                <w:b/>
                <w:sz w:val="20"/>
                <w:szCs w:val="20"/>
                <w:lang w:eastAsia="fr-BE"/>
              </w:rPr>
            </w:pPr>
            <w:r>
              <w:rPr>
                <w:b/>
                <w:sz w:val="20"/>
                <w:szCs w:val="20"/>
                <w:lang w:eastAsia="fr-BE"/>
              </w:rPr>
              <w:t>N</w:t>
            </w:r>
          </w:p>
        </w:tc>
        <w:tc>
          <w:tcPr>
            <w:tcW w:w="305" w:type="pct"/>
            <w:gridSpan w:val="2"/>
            <w:tcBorders>
              <w:top w:val="single" w:sz="4" w:space="0" w:color="auto"/>
              <w:left w:val="nil"/>
              <w:bottom w:val="single" w:sz="4" w:space="0" w:color="auto"/>
              <w:right w:val="nil"/>
            </w:tcBorders>
            <w:vAlign w:val="bottom"/>
            <w:hideMark/>
          </w:tcPr>
          <w:p w14:paraId="4207351C" w14:textId="77777777" w:rsidR="00D956C6" w:rsidRDefault="00D956C6" w:rsidP="00286A35">
            <w:pPr>
              <w:spacing w:line="256" w:lineRule="auto"/>
              <w:jc w:val="center"/>
              <w:rPr>
                <w:b/>
                <w:sz w:val="20"/>
                <w:szCs w:val="20"/>
                <w:lang w:eastAsia="fr-BE"/>
              </w:rPr>
            </w:pPr>
            <w:r>
              <w:rPr>
                <w:b/>
                <w:sz w:val="20"/>
                <w:szCs w:val="20"/>
                <w:lang w:eastAsia="fr-BE"/>
              </w:rPr>
              <w:t>Grades</w:t>
            </w:r>
          </w:p>
        </w:tc>
        <w:tc>
          <w:tcPr>
            <w:tcW w:w="786" w:type="pct"/>
            <w:gridSpan w:val="2"/>
            <w:tcBorders>
              <w:top w:val="single" w:sz="4" w:space="0" w:color="auto"/>
              <w:left w:val="nil"/>
              <w:bottom w:val="single" w:sz="4" w:space="0" w:color="auto"/>
              <w:right w:val="nil"/>
            </w:tcBorders>
            <w:vAlign w:val="bottom"/>
            <w:hideMark/>
          </w:tcPr>
          <w:p w14:paraId="298D3868" w14:textId="77777777" w:rsidR="00D956C6" w:rsidRDefault="00D956C6" w:rsidP="00286A35">
            <w:pPr>
              <w:spacing w:line="256" w:lineRule="auto"/>
              <w:jc w:val="center"/>
              <w:rPr>
                <w:b/>
                <w:sz w:val="20"/>
                <w:szCs w:val="20"/>
                <w:lang w:eastAsia="fr-BE"/>
              </w:rPr>
            </w:pPr>
            <w:r>
              <w:rPr>
                <w:b/>
                <w:sz w:val="20"/>
                <w:szCs w:val="20"/>
                <w:lang w:eastAsia="fr-BE"/>
              </w:rPr>
              <w:t>Sample characteristics</w:t>
            </w:r>
          </w:p>
        </w:tc>
        <w:tc>
          <w:tcPr>
            <w:tcW w:w="545" w:type="pct"/>
            <w:gridSpan w:val="2"/>
            <w:tcBorders>
              <w:top w:val="single" w:sz="4" w:space="0" w:color="auto"/>
              <w:left w:val="nil"/>
              <w:bottom w:val="single" w:sz="4" w:space="0" w:color="auto"/>
              <w:right w:val="nil"/>
            </w:tcBorders>
            <w:vAlign w:val="bottom"/>
            <w:hideMark/>
          </w:tcPr>
          <w:p w14:paraId="29B9C154" w14:textId="77777777" w:rsidR="00D956C6" w:rsidRDefault="00D956C6" w:rsidP="00286A35">
            <w:pPr>
              <w:spacing w:line="256" w:lineRule="auto"/>
              <w:jc w:val="center"/>
              <w:rPr>
                <w:b/>
                <w:sz w:val="20"/>
                <w:szCs w:val="20"/>
                <w:lang w:eastAsia="fr-BE"/>
              </w:rPr>
            </w:pPr>
            <w:r>
              <w:rPr>
                <w:b/>
                <w:sz w:val="20"/>
                <w:szCs w:val="20"/>
                <w:lang w:eastAsia="fr-BE"/>
              </w:rPr>
              <w:t>Posttest</w:t>
            </w:r>
          </w:p>
        </w:tc>
        <w:tc>
          <w:tcPr>
            <w:tcW w:w="545" w:type="pct"/>
            <w:gridSpan w:val="2"/>
            <w:tcBorders>
              <w:top w:val="single" w:sz="4" w:space="0" w:color="auto"/>
              <w:left w:val="nil"/>
              <w:bottom w:val="single" w:sz="4" w:space="0" w:color="auto"/>
              <w:right w:val="nil"/>
            </w:tcBorders>
            <w:vAlign w:val="bottom"/>
            <w:hideMark/>
          </w:tcPr>
          <w:p w14:paraId="563A7B4C" w14:textId="77777777" w:rsidR="00D956C6" w:rsidRDefault="00D956C6" w:rsidP="00286A35">
            <w:pPr>
              <w:spacing w:line="256" w:lineRule="auto"/>
              <w:jc w:val="center"/>
              <w:rPr>
                <w:b/>
                <w:sz w:val="20"/>
                <w:szCs w:val="20"/>
                <w:lang w:eastAsia="fr-BE"/>
              </w:rPr>
            </w:pPr>
            <w:r>
              <w:rPr>
                <w:b/>
                <w:sz w:val="20"/>
                <w:szCs w:val="20"/>
                <w:lang w:eastAsia="fr-BE"/>
              </w:rPr>
              <w:t>Effect sizes</w:t>
            </w:r>
          </w:p>
        </w:tc>
        <w:tc>
          <w:tcPr>
            <w:tcW w:w="543" w:type="pct"/>
            <w:gridSpan w:val="2"/>
            <w:tcBorders>
              <w:top w:val="single" w:sz="4" w:space="0" w:color="auto"/>
              <w:left w:val="nil"/>
              <w:bottom w:val="single" w:sz="4" w:space="0" w:color="auto"/>
              <w:right w:val="nil"/>
            </w:tcBorders>
            <w:vAlign w:val="bottom"/>
            <w:hideMark/>
          </w:tcPr>
          <w:p w14:paraId="1C98ECE7" w14:textId="77777777" w:rsidR="00D956C6" w:rsidRDefault="00D956C6" w:rsidP="00286A35">
            <w:pPr>
              <w:spacing w:line="256" w:lineRule="auto"/>
              <w:jc w:val="center"/>
              <w:rPr>
                <w:b/>
                <w:sz w:val="20"/>
                <w:szCs w:val="20"/>
                <w:lang w:eastAsia="fr-BE"/>
              </w:rPr>
            </w:pPr>
            <w:r>
              <w:rPr>
                <w:b/>
                <w:sz w:val="20"/>
                <w:szCs w:val="20"/>
                <w:lang w:eastAsia="fr-BE"/>
              </w:rPr>
              <w:t>Overall effect size</w:t>
            </w:r>
          </w:p>
        </w:tc>
      </w:tr>
      <w:tr w:rsidR="00D956C6" w14:paraId="38769310" w14:textId="77777777" w:rsidTr="00286A35">
        <w:trPr>
          <w:gridBefore w:val="1"/>
          <w:gridAfter w:val="1"/>
          <w:wBefore w:w="20" w:type="pct"/>
          <w:wAfter w:w="74" w:type="pct"/>
          <w:trHeight w:val="260"/>
        </w:trPr>
        <w:tc>
          <w:tcPr>
            <w:tcW w:w="4906" w:type="pct"/>
            <w:gridSpan w:val="17"/>
            <w:tcBorders>
              <w:top w:val="single" w:sz="4" w:space="0" w:color="auto"/>
              <w:left w:val="nil"/>
              <w:bottom w:val="single" w:sz="4" w:space="0" w:color="auto"/>
              <w:right w:val="nil"/>
            </w:tcBorders>
            <w:vAlign w:val="bottom"/>
          </w:tcPr>
          <w:p w14:paraId="6EEA9582" w14:textId="77777777" w:rsidR="00D956C6" w:rsidRPr="0021645D" w:rsidRDefault="00D956C6" w:rsidP="00286A35">
            <w:pPr>
              <w:pStyle w:val="Default"/>
              <w:spacing w:line="256" w:lineRule="auto"/>
              <w:rPr>
                <w:rFonts w:ascii="Times New Roman" w:hAnsi="Times New Roman" w:cs="Times New Roman"/>
                <w:color w:val="auto"/>
              </w:rPr>
            </w:pPr>
            <w:r w:rsidRPr="0021645D">
              <w:rPr>
                <w:rFonts w:ascii="Times New Roman" w:hAnsi="Times New Roman" w:cs="Times New Roman"/>
                <w:sz w:val="20"/>
                <w:szCs w:val="20"/>
              </w:rPr>
              <w:t xml:space="preserve">Reading Apprenticeship </w:t>
            </w:r>
          </w:p>
        </w:tc>
      </w:tr>
      <w:tr w:rsidR="00D956C6" w14:paraId="0349C88C" w14:textId="77777777" w:rsidTr="00286A35">
        <w:trPr>
          <w:gridBefore w:val="1"/>
          <w:gridAfter w:val="1"/>
          <w:wBefore w:w="20" w:type="pct"/>
          <w:wAfter w:w="74" w:type="pct"/>
          <w:trHeight w:val="570"/>
        </w:trPr>
        <w:tc>
          <w:tcPr>
            <w:tcW w:w="546" w:type="pct"/>
            <w:vMerge w:val="restart"/>
            <w:tcBorders>
              <w:top w:val="single" w:sz="4" w:space="0" w:color="auto"/>
              <w:left w:val="nil"/>
              <w:right w:val="nil"/>
            </w:tcBorders>
            <w:vAlign w:val="center"/>
          </w:tcPr>
          <w:p w14:paraId="37F4A9CD" w14:textId="77777777" w:rsidR="00D956C6" w:rsidRDefault="00D956C6" w:rsidP="00286A35">
            <w:pPr>
              <w:spacing w:line="256" w:lineRule="auto"/>
              <w:jc w:val="center"/>
              <w:rPr>
                <w:sz w:val="20"/>
                <w:szCs w:val="20"/>
              </w:rPr>
            </w:pPr>
            <w:r>
              <w:rPr>
                <w:sz w:val="20"/>
                <w:szCs w:val="20"/>
              </w:rPr>
              <w:t>Greenleaf et al. (2011)</w:t>
            </w:r>
          </w:p>
        </w:tc>
        <w:tc>
          <w:tcPr>
            <w:tcW w:w="545" w:type="pct"/>
            <w:gridSpan w:val="2"/>
            <w:vMerge w:val="restart"/>
            <w:tcBorders>
              <w:top w:val="single" w:sz="4" w:space="0" w:color="auto"/>
              <w:left w:val="nil"/>
              <w:right w:val="nil"/>
            </w:tcBorders>
            <w:vAlign w:val="center"/>
          </w:tcPr>
          <w:p w14:paraId="4022E0E9" w14:textId="77777777" w:rsidR="00D956C6" w:rsidRDefault="00D956C6" w:rsidP="00286A35">
            <w:pPr>
              <w:spacing w:line="256" w:lineRule="auto"/>
              <w:jc w:val="center"/>
              <w:rPr>
                <w:sz w:val="20"/>
                <w:szCs w:val="20"/>
              </w:rPr>
            </w:pPr>
            <w:r>
              <w:rPr>
                <w:sz w:val="20"/>
                <w:szCs w:val="20"/>
              </w:rPr>
              <w:t>CR</w:t>
            </w:r>
          </w:p>
        </w:tc>
        <w:tc>
          <w:tcPr>
            <w:tcW w:w="476" w:type="pct"/>
            <w:gridSpan w:val="2"/>
            <w:vMerge w:val="restart"/>
            <w:tcBorders>
              <w:top w:val="single" w:sz="4" w:space="0" w:color="auto"/>
              <w:left w:val="nil"/>
              <w:right w:val="nil"/>
            </w:tcBorders>
            <w:vAlign w:val="center"/>
          </w:tcPr>
          <w:p w14:paraId="151B1068" w14:textId="77777777" w:rsidR="00D956C6" w:rsidRDefault="00D956C6" w:rsidP="00286A35">
            <w:pPr>
              <w:spacing w:line="256" w:lineRule="auto"/>
              <w:jc w:val="center"/>
              <w:rPr>
                <w:sz w:val="20"/>
                <w:szCs w:val="20"/>
              </w:rPr>
            </w:pPr>
            <w:r>
              <w:rPr>
                <w:sz w:val="20"/>
                <w:szCs w:val="20"/>
              </w:rPr>
              <w:t>3 years</w:t>
            </w:r>
          </w:p>
        </w:tc>
        <w:tc>
          <w:tcPr>
            <w:tcW w:w="615" w:type="pct"/>
            <w:gridSpan w:val="2"/>
            <w:vMerge w:val="restart"/>
            <w:tcBorders>
              <w:top w:val="single" w:sz="4" w:space="0" w:color="auto"/>
              <w:left w:val="nil"/>
              <w:right w:val="nil"/>
            </w:tcBorders>
            <w:vAlign w:val="center"/>
          </w:tcPr>
          <w:p w14:paraId="4A511D61" w14:textId="77777777" w:rsidR="00D956C6" w:rsidRDefault="00D956C6" w:rsidP="00286A35">
            <w:pPr>
              <w:spacing w:line="256" w:lineRule="auto"/>
              <w:jc w:val="center"/>
              <w:rPr>
                <w:sz w:val="20"/>
                <w:szCs w:val="20"/>
              </w:rPr>
            </w:pPr>
          </w:p>
          <w:p w14:paraId="24E0E38A" w14:textId="77777777" w:rsidR="00D956C6" w:rsidRDefault="00D956C6" w:rsidP="00286A35">
            <w:pPr>
              <w:spacing w:line="256" w:lineRule="auto"/>
              <w:jc w:val="center"/>
              <w:rPr>
                <w:sz w:val="20"/>
                <w:szCs w:val="20"/>
              </w:rPr>
            </w:pPr>
            <w:r>
              <w:rPr>
                <w:sz w:val="20"/>
                <w:szCs w:val="20"/>
              </w:rPr>
              <w:t>Schools: 78</w:t>
            </w:r>
          </w:p>
          <w:p w14:paraId="6285DBAE" w14:textId="77777777" w:rsidR="00D956C6" w:rsidRDefault="00D956C6" w:rsidP="00286A35">
            <w:pPr>
              <w:spacing w:line="256" w:lineRule="auto"/>
              <w:jc w:val="center"/>
              <w:rPr>
                <w:sz w:val="20"/>
                <w:szCs w:val="20"/>
              </w:rPr>
            </w:pPr>
            <w:r>
              <w:rPr>
                <w:sz w:val="20"/>
                <w:szCs w:val="20"/>
              </w:rPr>
              <w:t>(39 E, 39 C)</w:t>
            </w:r>
          </w:p>
          <w:p w14:paraId="4449850B" w14:textId="77777777" w:rsidR="00D956C6" w:rsidRDefault="00D956C6" w:rsidP="00286A35">
            <w:pPr>
              <w:spacing w:line="256" w:lineRule="auto"/>
              <w:jc w:val="center"/>
              <w:rPr>
                <w:sz w:val="20"/>
                <w:szCs w:val="20"/>
              </w:rPr>
            </w:pPr>
            <w:r>
              <w:rPr>
                <w:sz w:val="20"/>
                <w:szCs w:val="20"/>
              </w:rPr>
              <w:t>Teachers: 111</w:t>
            </w:r>
          </w:p>
          <w:p w14:paraId="5381C0E0" w14:textId="77777777" w:rsidR="00D956C6" w:rsidRDefault="00D956C6" w:rsidP="00286A35">
            <w:pPr>
              <w:spacing w:line="256" w:lineRule="auto"/>
              <w:jc w:val="center"/>
              <w:rPr>
                <w:sz w:val="20"/>
                <w:szCs w:val="20"/>
              </w:rPr>
            </w:pPr>
            <w:r>
              <w:rPr>
                <w:sz w:val="20"/>
                <w:szCs w:val="20"/>
              </w:rPr>
              <w:t>(56 E, 55 C)</w:t>
            </w:r>
          </w:p>
          <w:p w14:paraId="33D12EF6" w14:textId="77777777" w:rsidR="00D956C6" w:rsidRDefault="00D956C6" w:rsidP="00286A35">
            <w:pPr>
              <w:spacing w:line="256" w:lineRule="auto"/>
              <w:jc w:val="center"/>
              <w:rPr>
                <w:sz w:val="20"/>
                <w:szCs w:val="20"/>
              </w:rPr>
            </w:pPr>
          </w:p>
        </w:tc>
        <w:tc>
          <w:tcPr>
            <w:tcW w:w="305" w:type="pct"/>
            <w:gridSpan w:val="2"/>
            <w:vMerge w:val="restart"/>
            <w:tcBorders>
              <w:top w:val="single" w:sz="4" w:space="0" w:color="auto"/>
              <w:left w:val="nil"/>
              <w:right w:val="nil"/>
            </w:tcBorders>
            <w:vAlign w:val="center"/>
          </w:tcPr>
          <w:p w14:paraId="7B03682F" w14:textId="77777777" w:rsidR="00D956C6" w:rsidRDefault="00D956C6" w:rsidP="00286A35">
            <w:pPr>
              <w:spacing w:line="256" w:lineRule="auto"/>
              <w:jc w:val="center"/>
              <w:rPr>
                <w:sz w:val="20"/>
                <w:szCs w:val="20"/>
              </w:rPr>
            </w:pPr>
            <w:r>
              <w:rPr>
                <w:sz w:val="20"/>
                <w:szCs w:val="20"/>
              </w:rPr>
              <w:t>9-11</w:t>
            </w:r>
          </w:p>
        </w:tc>
        <w:tc>
          <w:tcPr>
            <w:tcW w:w="786" w:type="pct"/>
            <w:gridSpan w:val="2"/>
            <w:vMerge w:val="restart"/>
            <w:tcBorders>
              <w:top w:val="single" w:sz="4" w:space="0" w:color="auto"/>
              <w:left w:val="nil"/>
              <w:right w:val="nil"/>
            </w:tcBorders>
            <w:vAlign w:val="center"/>
          </w:tcPr>
          <w:p w14:paraId="4CC0C497" w14:textId="77777777" w:rsidR="00D956C6" w:rsidRDefault="00D956C6" w:rsidP="00286A35">
            <w:pPr>
              <w:spacing w:line="256" w:lineRule="auto"/>
              <w:jc w:val="center"/>
              <w:rPr>
                <w:sz w:val="20"/>
                <w:szCs w:val="20"/>
              </w:rPr>
            </w:pPr>
            <w:r>
              <w:rPr>
                <w:sz w:val="20"/>
                <w:szCs w:val="20"/>
              </w:rPr>
              <w:t>Biology teachers in 78 California schools. 48% H, 31% W, 19% ELL, 41% FRL.</w:t>
            </w:r>
          </w:p>
        </w:tc>
        <w:tc>
          <w:tcPr>
            <w:tcW w:w="545" w:type="pct"/>
            <w:gridSpan w:val="2"/>
            <w:tcBorders>
              <w:top w:val="single" w:sz="4" w:space="0" w:color="auto"/>
              <w:left w:val="nil"/>
              <w:bottom w:val="single" w:sz="4" w:space="0" w:color="auto"/>
              <w:right w:val="nil"/>
            </w:tcBorders>
            <w:vAlign w:val="center"/>
          </w:tcPr>
          <w:p w14:paraId="1A42B5E4" w14:textId="77777777" w:rsidR="00D956C6" w:rsidRDefault="00D956C6" w:rsidP="00286A35">
            <w:pPr>
              <w:spacing w:line="256" w:lineRule="auto"/>
              <w:rPr>
                <w:sz w:val="20"/>
                <w:szCs w:val="20"/>
              </w:rPr>
            </w:pPr>
            <w:r>
              <w:rPr>
                <w:sz w:val="20"/>
                <w:szCs w:val="20"/>
              </w:rPr>
              <w:t>DRP</w:t>
            </w:r>
          </w:p>
        </w:tc>
        <w:tc>
          <w:tcPr>
            <w:tcW w:w="545" w:type="pct"/>
            <w:gridSpan w:val="2"/>
            <w:tcBorders>
              <w:top w:val="single" w:sz="4" w:space="0" w:color="auto"/>
              <w:left w:val="nil"/>
              <w:right w:val="nil"/>
            </w:tcBorders>
            <w:vAlign w:val="center"/>
          </w:tcPr>
          <w:p w14:paraId="0C48A7ED" w14:textId="77777777" w:rsidR="00D956C6" w:rsidRDefault="00D956C6" w:rsidP="00286A35">
            <w:pPr>
              <w:spacing w:line="256" w:lineRule="auto"/>
              <w:jc w:val="center"/>
              <w:rPr>
                <w:sz w:val="20"/>
                <w:szCs w:val="20"/>
              </w:rPr>
            </w:pPr>
            <w:r>
              <w:rPr>
                <w:sz w:val="20"/>
                <w:szCs w:val="20"/>
              </w:rPr>
              <w:t>-0.04</w:t>
            </w:r>
          </w:p>
        </w:tc>
        <w:tc>
          <w:tcPr>
            <w:tcW w:w="543" w:type="pct"/>
            <w:gridSpan w:val="2"/>
            <w:vMerge w:val="restart"/>
            <w:tcBorders>
              <w:top w:val="single" w:sz="4" w:space="0" w:color="auto"/>
              <w:left w:val="nil"/>
              <w:right w:val="nil"/>
            </w:tcBorders>
            <w:vAlign w:val="center"/>
          </w:tcPr>
          <w:p w14:paraId="5A5ED622" w14:textId="77777777" w:rsidR="00D956C6" w:rsidRDefault="00D956C6" w:rsidP="00286A35">
            <w:pPr>
              <w:spacing w:line="256" w:lineRule="auto"/>
              <w:jc w:val="center"/>
              <w:rPr>
                <w:sz w:val="20"/>
                <w:szCs w:val="20"/>
              </w:rPr>
            </w:pPr>
            <w:r>
              <w:rPr>
                <w:sz w:val="20"/>
                <w:szCs w:val="20"/>
              </w:rPr>
              <w:t>+0.03</w:t>
            </w:r>
          </w:p>
        </w:tc>
      </w:tr>
      <w:tr w:rsidR="00D956C6" w14:paraId="142F7053" w14:textId="77777777" w:rsidTr="00286A35">
        <w:trPr>
          <w:gridBefore w:val="1"/>
          <w:gridAfter w:val="1"/>
          <w:wBefore w:w="20" w:type="pct"/>
          <w:wAfter w:w="74" w:type="pct"/>
          <w:trHeight w:val="570"/>
        </w:trPr>
        <w:tc>
          <w:tcPr>
            <w:tcW w:w="546" w:type="pct"/>
            <w:vMerge/>
            <w:tcBorders>
              <w:left w:val="nil"/>
              <w:right w:val="nil"/>
            </w:tcBorders>
            <w:vAlign w:val="center"/>
          </w:tcPr>
          <w:p w14:paraId="409F4F71" w14:textId="77777777" w:rsidR="00D956C6" w:rsidRDefault="00D956C6" w:rsidP="00286A35">
            <w:pPr>
              <w:spacing w:line="256" w:lineRule="auto"/>
              <w:jc w:val="center"/>
              <w:rPr>
                <w:sz w:val="20"/>
                <w:szCs w:val="20"/>
              </w:rPr>
            </w:pPr>
          </w:p>
        </w:tc>
        <w:tc>
          <w:tcPr>
            <w:tcW w:w="545" w:type="pct"/>
            <w:gridSpan w:val="2"/>
            <w:vMerge/>
            <w:tcBorders>
              <w:left w:val="nil"/>
              <w:right w:val="nil"/>
            </w:tcBorders>
            <w:vAlign w:val="center"/>
          </w:tcPr>
          <w:p w14:paraId="3AB77ED1" w14:textId="77777777" w:rsidR="00D956C6" w:rsidRDefault="00D956C6" w:rsidP="00286A35">
            <w:pPr>
              <w:spacing w:line="256" w:lineRule="auto"/>
              <w:jc w:val="center"/>
              <w:rPr>
                <w:sz w:val="20"/>
                <w:szCs w:val="20"/>
              </w:rPr>
            </w:pPr>
          </w:p>
        </w:tc>
        <w:tc>
          <w:tcPr>
            <w:tcW w:w="476" w:type="pct"/>
            <w:gridSpan w:val="2"/>
            <w:vMerge/>
            <w:tcBorders>
              <w:left w:val="nil"/>
              <w:right w:val="nil"/>
            </w:tcBorders>
            <w:vAlign w:val="center"/>
          </w:tcPr>
          <w:p w14:paraId="2C88DD76" w14:textId="77777777" w:rsidR="00D956C6" w:rsidRDefault="00D956C6" w:rsidP="00286A35">
            <w:pPr>
              <w:spacing w:line="256" w:lineRule="auto"/>
              <w:jc w:val="center"/>
              <w:rPr>
                <w:sz w:val="20"/>
                <w:szCs w:val="20"/>
              </w:rPr>
            </w:pPr>
          </w:p>
        </w:tc>
        <w:tc>
          <w:tcPr>
            <w:tcW w:w="615" w:type="pct"/>
            <w:gridSpan w:val="2"/>
            <w:vMerge/>
            <w:tcBorders>
              <w:left w:val="nil"/>
              <w:right w:val="nil"/>
            </w:tcBorders>
            <w:vAlign w:val="center"/>
          </w:tcPr>
          <w:p w14:paraId="19A4C0ED" w14:textId="77777777" w:rsidR="00D956C6" w:rsidRDefault="00D956C6" w:rsidP="00286A35">
            <w:pPr>
              <w:spacing w:line="256" w:lineRule="auto"/>
              <w:jc w:val="center"/>
              <w:rPr>
                <w:sz w:val="20"/>
                <w:szCs w:val="20"/>
              </w:rPr>
            </w:pPr>
          </w:p>
        </w:tc>
        <w:tc>
          <w:tcPr>
            <w:tcW w:w="305" w:type="pct"/>
            <w:gridSpan w:val="2"/>
            <w:vMerge/>
            <w:tcBorders>
              <w:left w:val="nil"/>
              <w:right w:val="nil"/>
            </w:tcBorders>
            <w:vAlign w:val="center"/>
          </w:tcPr>
          <w:p w14:paraId="6089FB65" w14:textId="77777777" w:rsidR="00D956C6" w:rsidRDefault="00D956C6" w:rsidP="00286A35">
            <w:pPr>
              <w:spacing w:line="256" w:lineRule="auto"/>
              <w:jc w:val="center"/>
              <w:rPr>
                <w:sz w:val="20"/>
                <w:szCs w:val="20"/>
              </w:rPr>
            </w:pPr>
          </w:p>
        </w:tc>
        <w:tc>
          <w:tcPr>
            <w:tcW w:w="786" w:type="pct"/>
            <w:gridSpan w:val="2"/>
            <w:vMerge/>
            <w:tcBorders>
              <w:left w:val="nil"/>
              <w:right w:val="nil"/>
            </w:tcBorders>
            <w:vAlign w:val="center"/>
          </w:tcPr>
          <w:p w14:paraId="287E2D7B" w14:textId="77777777" w:rsidR="00D956C6" w:rsidRDefault="00D956C6" w:rsidP="00286A35">
            <w:pPr>
              <w:spacing w:line="256" w:lineRule="auto"/>
              <w:jc w:val="center"/>
              <w:rPr>
                <w:sz w:val="20"/>
                <w:szCs w:val="20"/>
              </w:rPr>
            </w:pPr>
          </w:p>
        </w:tc>
        <w:tc>
          <w:tcPr>
            <w:tcW w:w="545" w:type="pct"/>
            <w:gridSpan w:val="2"/>
            <w:tcBorders>
              <w:top w:val="single" w:sz="4" w:space="0" w:color="auto"/>
              <w:left w:val="nil"/>
              <w:bottom w:val="single" w:sz="4" w:space="0" w:color="auto"/>
              <w:right w:val="nil"/>
            </w:tcBorders>
            <w:vAlign w:val="center"/>
          </w:tcPr>
          <w:p w14:paraId="0BA38EB8" w14:textId="77777777" w:rsidR="00D956C6" w:rsidRDefault="00D956C6" w:rsidP="00286A35">
            <w:pPr>
              <w:spacing w:line="256" w:lineRule="auto"/>
              <w:rPr>
                <w:sz w:val="20"/>
                <w:szCs w:val="20"/>
              </w:rPr>
            </w:pPr>
            <w:r>
              <w:rPr>
                <w:sz w:val="20"/>
                <w:szCs w:val="20"/>
              </w:rPr>
              <w:t>CST ELA</w:t>
            </w:r>
          </w:p>
        </w:tc>
        <w:tc>
          <w:tcPr>
            <w:tcW w:w="545" w:type="pct"/>
            <w:gridSpan w:val="2"/>
            <w:tcBorders>
              <w:left w:val="nil"/>
              <w:right w:val="nil"/>
            </w:tcBorders>
            <w:vAlign w:val="center"/>
          </w:tcPr>
          <w:p w14:paraId="1CA6E3D1" w14:textId="77777777" w:rsidR="00D956C6" w:rsidRDefault="00D956C6" w:rsidP="00286A35">
            <w:pPr>
              <w:spacing w:line="256" w:lineRule="auto"/>
              <w:jc w:val="center"/>
              <w:rPr>
                <w:sz w:val="20"/>
                <w:szCs w:val="20"/>
              </w:rPr>
            </w:pPr>
            <w:r>
              <w:rPr>
                <w:sz w:val="20"/>
                <w:szCs w:val="20"/>
              </w:rPr>
              <w:t>+0.10</w:t>
            </w:r>
          </w:p>
        </w:tc>
        <w:tc>
          <w:tcPr>
            <w:tcW w:w="543" w:type="pct"/>
            <w:gridSpan w:val="2"/>
            <w:vMerge/>
            <w:tcBorders>
              <w:left w:val="nil"/>
              <w:right w:val="nil"/>
            </w:tcBorders>
            <w:vAlign w:val="center"/>
          </w:tcPr>
          <w:p w14:paraId="497E7A87" w14:textId="77777777" w:rsidR="00D956C6" w:rsidRDefault="00D956C6" w:rsidP="00286A35">
            <w:pPr>
              <w:spacing w:line="256" w:lineRule="auto"/>
              <w:jc w:val="center"/>
              <w:rPr>
                <w:sz w:val="20"/>
                <w:szCs w:val="20"/>
              </w:rPr>
            </w:pPr>
          </w:p>
        </w:tc>
      </w:tr>
      <w:tr w:rsidR="00D956C6" w14:paraId="237E06B2" w14:textId="77777777" w:rsidTr="00286A35">
        <w:trPr>
          <w:gridBefore w:val="1"/>
          <w:gridAfter w:val="1"/>
          <w:wBefore w:w="20" w:type="pct"/>
          <w:wAfter w:w="74" w:type="pct"/>
          <w:trHeight w:val="570"/>
        </w:trPr>
        <w:tc>
          <w:tcPr>
            <w:tcW w:w="546" w:type="pct"/>
            <w:vMerge/>
            <w:tcBorders>
              <w:left w:val="nil"/>
              <w:bottom w:val="single" w:sz="4" w:space="0" w:color="auto"/>
              <w:right w:val="nil"/>
            </w:tcBorders>
            <w:vAlign w:val="center"/>
          </w:tcPr>
          <w:p w14:paraId="7AF4ED7A" w14:textId="77777777" w:rsidR="00D956C6" w:rsidRDefault="00D956C6" w:rsidP="00286A35">
            <w:pPr>
              <w:spacing w:line="256" w:lineRule="auto"/>
              <w:jc w:val="center"/>
              <w:rPr>
                <w:sz w:val="20"/>
                <w:szCs w:val="20"/>
              </w:rPr>
            </w:pPr>
          </w:p>
        </w:tc>
        <w:tc>
          <w:tcPr>
            <w:tcW w:w="545" w:type="pct"/>
            <w:gridSpan w:val="2"/>
            <w:vMerge/>
            <w:tcBorders>
              <w:left w:val="nil"/>
              <w:bottom w:val="single" w:sz="4" w:space="0" w:color="auto"/>
              <w:right w:val="nil"/>
            </w:tcBorders>
            <w:vAlign w:val="center"/>
          </w:tcPr>
          <w:p w14:paraId="21474C8B" w14:textId="77777777" w:rsidR="00D956C6" w:rsidRDefault="00D956C6" w:rsidP="00286A35">
            <w:pPr>
              <w:spacing w:line="256" w:lineRule="auto"/>
              <w:jc w:val="center"/>
              <w:rPr>
                <w:sz w:val="20"/>
                <w:szCs w:val="20"/>
              </w:rPr>
            </w:pPr>
          </w:p>
        </w:tc>
        <w:tc>
          <w:tcPr>
            <w:tcW w:w="476" w:type="pct"/>
            <w:gridSpan w:val="2"/>
            <w:vMerge/>
            <w:tcBorders>
              <w:left w:val="nil"/>
              <w:bottom w:val="single" w:sz="4" w:space="0" w:color="auto"/>
              <w:right w:val="nil"/>
            </w:tcBorders>
            <w:vAlign w:val="center"/>
          </w:tcPr>
          <w:p w14:paraId="475047A3" w14:textId="77777777" w:rsidR="00D956C6" w:rsidRDefault="00D956C6" w:rsidP="00286A35">
            <w:pPr>
              <w:spacing w:line="256" w:lineRule="auto"/>
              <w:jc w:val="center"/>
              <w:rPr>
                <w:sz w:val="20"/>
                <w:szCs w:val="20"/>
              </w:rPr>
            </w:pPr>
          </w:p>
        </w:tc>
        <w:tc>
          <w:tcPr>
            <w:tcW w:w="615" w:type="pct"/>
            <w:gridSpan w:val="2"/>
            <w:vMerge/>
            <w:tcBorders>
              <w:left w:val="nil"/>
              <w:bottom w:val="single" w:sz="4" w:space="0" w:color="auto"/>
              <w:right w:val="nil"/>
            </w:tcBorders>
            <w:vAlign w:val="center"/>
          </w:tcPr>
          <w:p w14:paraId="6DD91B91" w14:textId="77777777" w:rsidR="00D956C6" w:rsidRDefault="00D956C6" w:rsidP="00286A35">
            <w:pPr>
              <w:spacing w:line="256" w:lineRule="auto"/>
              <w:jc w:val="center"/>
              <w:rPr>
                <w:sz w:val="20"/>
                <w:szCs w:val="20"/>
              </w:rPr>
            </w:pPr>
          </w:p>
        </w:tc>
        <w:tc>
          <w:tcPr>
            <w:tcW w:w="305" w:type="pct"/>
            <w:gridSpan w:val="2"/>
            <w:vMerge/>
            <w:tcBorders>
              <w:left w:val="nil"/>
              <w:bottom w:val="single" w:sz="4" w:space="0" w:color="auto"/>
              <w:right w:val="nil"/>
            </w:tcBorders>
            <w:vAlign w:val="center"/>
          </w:tcPr>
          <w:p w14:paraId="3D038455" w14:textId="77777777" w:rsidR="00D956C6" w:rsidRDefault="00D956C6" w:rsidP="00286A35">
            <w:pPr>
              <w:spacing w:line="256" w:lineRule="auto"/>
              <w:jc w:val="center"/>
              <w:rPr>
                <w:sz w:val="20"/>
                <w:szCs w:val="20"/>
              </w:rPr>
            </w:pPr>
          </w:p>
        </w:tc>
        <w:tc>
          <w:tcPr>
            <w:tcW w:w="786" w:type="pct"/>
            <w:gridSpan w:val="2"/>
            <w:vMerge/>
            <w:tcBorders>
              <w:left w:val="nil"/>
              <w:bottom w:val="single" w:sz="4" w:space="0" w:color="auto"/>
              <w:right w:val="nil"/>
            </w:tcBorders>
            <w:vAlign w:val="center"/>
          </w:tcPr>
          <w:p w14:paraId="4AF8980E" w14:textId="77777777" w:rsidR="00D956C6" w:rsidRDefault="00D956C6" w:rsidP="00286A35">
            <w:pPr>
              <w:spacing w:line="256" w:lineRule="auto"/>
              <w:jc w:val="center"/>
              <w:rPr>
                <w:sz w:val="20"/>
                <w:szCs w:val="20"/>
              </w:rPr>
            </w:pPr>
          </w:p>
        </w:tc>
        <w:tc>
          <w:tcPr>
            <w:tcW w:w="545" w:type="pct"/>
            <w:gridSpan w:val="2"/>
            <w:tcBorders>
              <w:top w:val="single" w:sz="4" w:space="0" w:color="auto"/>
              <w:left w:val="nil"/>
              <w:bottom w:val="single" w:sz="4" w:space="0" w:color="auto"/>
              <w:right w:val="nil"/>
            </w:tcBorders>
            <w:vAlign w:val="center"/>
          </w:tcPr>
          <w:p w14:paraId="3DEE2F7F" w14:textId="77777777" w:rsidR="00D956C6" w:rsidRDefault="00D956C6" w:rsidP="00286A35">
            <w:pPr>
              <w:spacing w:line="256" w:lineRule="auto"/>
              <w:jc w:val="both"/>
              <w:rPr>
                <w:sz w:val="20"/>
                <w:szCs w:val="20"/>
              </w:rPr>
            </w:pPr>
            <w:r>
              <w:rPr>
                <w:sz w:val="20"/>
                <w:szCs w:val="20"/>
              </w:rPr>
              <w:t xml:space="preserve">Reading </w:t>
            </w:r>
          </w:p>
          <w:p w14:paraId="75A0EFE1" w14:textId="77777777" w:rsidR="00D956C6" w:rsidRDefault="00D956C6" w:rsidP="00286A35">
            <w:pPr>
              <w:spacing w:line="256" w:lineRule="auto"/>
              <w:rPr>
                <w:sz w:val="20"/>
                <w:szCs w:val="20"/>
              </w:rPr>
            </w:pPr>
            <w:r>
              <w:rPr>
                <w:sz w:val="20"/>
                <w:szCs w:val="20"/>
              </w:rPr>
              <w:t>Comprehension</w:t>
            </w:r>
          </w:p>
        </w:tc>
        <w:tc>
          <w:tcPr>
            <w:tcW w:w="545" w:type="pct"/>
            <w:gridSpan w:val="2"/>
            <w:tcBorders>
              <w:left w:val="nil"/>
              <w:bottom w:val="single" w:sz="4" w:space="0" w:color="auto"/>
              <w:right w:val="nil"/>
            </w:tcBorders>
            <w:vAlign w:val="center"/>
          </w:tcPr>
          <w:p w14:paraId="3A1F7549" w14:textId="77777777" w:rsidR="00D956C6" w:rsidRDefault="00D956C6" w:rsidP="00286A35">
            <w:pPr>
              <w:spacing w:line="256" w:lineRule="auto"/>
              <w:jc w:val="center"/>
              <w:rPr>
                <w:sz w:val="20"/>
                <w:szCs w:val="20"/>
              </w:rPr>
            </w:pPr>
            <w:r>
              <w:rPr>
                <w:sz w:val="20"/>
                <w:szCs w:val="20"/>
              </w:rPr>
              <w:t>+0.13</w:t>
            </w:r>
          </w:p>
        </w:tc>
        <w:tc>
          <w:tcPr>
            <w:tcW w:w="543" w:type="pct"/>
            <w:gridSpan w:val="2"/>
            <w:vMerge/>
            <w:tcBorders>
              <w:left w:val="nil"/>
              <w:bottom w:val="single" w:sz="4" w:space="0" w:color="auto"/>
              <w:right w:val="nil"/>
            </w:tcBorders>
            <w:vAlign w:val="center"/>
          </w:tcPr>
          <w:p w14:paraId="63E35699" w14:textId="77777777" w:rsidR="00D956C6" w:rsidRDefault="00D956C6" w:rsidP="00286A35">
            <w:pPr>
              <w:spacing w:line="256" w:lineRule="auto"/>
              <w:jc w:val="center"/>
              <w:rPr>
                <w:sz w:val="20"/>
                <w:szCs w:val="20"/>
              </w:rPr>
            </w:pPr>
          </w:p>
        </w:tc>
      </w:tr>
      <w:tr w:rsidR="00D956C6" w14:paraId="380892D0" w14:textId="77777777" w:rsidTr="00286A35">
        <w:trPr>
          <w:gridBefore w:val="1"/>
          <w:gridAfter w:val="1"/>
          <w:wBefore w:w="20" w:type="pct"/>
          <w:wAfter w:w="74" w:type="pct"/>
          <w:trHeight w:val="260"/>
        </w:trPr>
        <w:tc>
          <w:tcPr>
            <w:tcW w:w="4906" w:type="pct"/>
            <w:gridSpan w:val="17"/>
            <w:tcBorders>
              <w:top w:val="single" w:sz="4" w:space="0" w:color="auto"/>
              <w:left w:val="nil"/>
              <w:bottom w:val="single" w:sz="4" w:space="0" w:color="auto"/>
              <w:right w:val="nil"/>
            </w:tcBorders>
            <w:vAlign w:val="center"/>
          </w:tcPr>
          <w:p w14:paraId="34D3AFB5" w14:textId="77777777" w:rsidR="00D956C6" w:rsidRDefault="00D956C6" w:rsidP="00286A35">
            <w:pPr>
              <w:spacing w:line="256" w:lineRule="auto"/>
              <w:rPr>
                <w:sz w:val="20"/>
                <w:szCs w:val="20"/>
              </w:rPr>
            </w:pPr>
            <w:r>
              <w:rPr>
                <w:sz w:val="20"/>
                <w:szCs w:val="20"/>
              </w:rPr>
              <w:t xml:space="preserve">Reading Apprenticeship </w:t>
            </w:r>
            <w:r>
              <w:rPr>
                <w:sz w:val="20"/>
                <w:szCs w:val="20"/>
                <w:lang w:eastAsia="fr-BE"/>
              </w:rPr>
              <w:t>Improving Secondary Education (RAISE)</w:t>
            </w:r>
          </w:p>
        </w:tc>
      </w:tr>
      <w:tr w:rsidR="00D956C6" w14:paraId="54DA11AB" w14:textId="77777777" w:rsidTr="00286A35">
        <w:trPr>
          <w:gridBefore w:val="1"/>
          <w:gridAfter w:val="1"/>
          <w:wBefore w:w="20" w:type="pct"/>
          <w:wAfter w:w="74" w:type="pct"/>
          <w:trHeight w:val="260"/>
        </w:trPr>
        <w:tc>
          <w:tcPr>
            <w:tcW w:w="546" w:type="pct"/>
            <w:tcBorders>
              <w:top w:val="single" w:sz="4" w:space="0" w:color="auto"/>
              <w:left w:val="nil"/>
              <w:bottom w:val="single" w:sz="4" w:space="0" w:color="auto"/>
              <w:right w:val="nil"/>
            </w:tcBorders>
            <w:vAlign w:val="center"/>
          </w:tcPr>
          <w:p w14:paraId="3BF50A28" w14:textId="77777777" w:rsidR="00D956C6" w:rsidRDefault="00D956C6" w:rsidP="00286A35">
            <w:pPr>
              <w:spacing w:line="256" w:lineRule="auto"/>
              <w:jc w:val="center"/>
              <w:rPr>
                <w:sz w:val="20"/>
                <w:szCs w:val="20"/>
              </w:rPr>
            </w:pPr>
            <w:proofErr w:type="spellStart"/>
            <w:r>
              <w:rPr>
                <w:sz w:val="20"/>
                <w:szCs w:val="20"/>
                <w:lang w:eastAsia="fr-BE"/>
              </w:rPr>
              <w:t>Fancsali</w:t>
            </w:r>
            <w:proofErr w:type="spellEnd"/>
            <w:r>
              <w:rPr>
                <w:sz w:val="20"/>
                <w:szCs w:val="20"/>
                <w:lang w:eastAsia="fr-BE"/>
              </w:rPr>
              <w:t xml:space="preserve"> </w:t>
            </w:r>
            <w:r>
              <w:rPr>
                <w:sz w:val="20"/>
                <w:szCs w:val="20"/>
              </w:rPr>
              <w:t xml:space="preserve">et al. </w:t>
            </w:r>
            <w:r>
              <w:rPr>
                <w:sz w:val="20"/>
                <w:szCs w:val="20"/>
                <w:lang w:eastAsia="fr-BE"/>
              </w:rPr>
              <w:t>(2015)</w:t>
            </w:r>
          </w:p>
        </w:tc>
        <w:tc>
          <w:tcPr>
            <w:tcW w:w="545" w:type="pct"/>
            <w:gridSpan w:val="2"/>
            <w:tcBorders>
              <w:top w:val="single" w:sz="4" w:space="0" w:color="auto"/>
              <w:left w:val="nil"/>
              <w:bottom w:val="single" w:sz="4" w:space="0" w:color="auto"/>
              <w:right w:val="nil"/>
            </w:tcBorders>
            <w:vAlign w:val="center"/>
          </w:tcPr>
          <w:p w14:paraId="42937D25" w14:textId="77777777" w:rsidR="00D956C6" w:rsidRDefault="00D956C6" w:rsidP="00286A35">
            <w:pPr>
              <w:spacing w:line="256" w:lineRule="auto"/>
              <w:jc w:val="center"/>
              <w:rPr>
                <w:sz w:val="20"/>
                <w:szCs w:val="20"/>
              </w:rPr>
            </w:pPr>
            <w:r>
              <w:rPr>
                <w:sz w:val="20"/>
                <w:szCs w:val="20"/>
                <w:lang w:eastAsia="fr-BE"/>
              </w:rPr>
              <w:t xml:space="preserve">CQE </w:t>
            </w:r>
          </w:p>
        </w:tc>
        <w:tc>
          <w:tcPr>
            <w:tcW w:w="476" w:type="pct"/>
            <w:gridSpan w:val="2"/>
            <w:tcBorders>
              <w:top w:val="single" w:sz="4" w:space="0" w:color="auto"/>
              <w:left w:val="nil"/>
              <w:bottom w:val="single" w:sz="4" w:space="0" w:color="auto"/>
              <w:right w:val="nil"/>
            </w:tcBorders>
            <w:vAlign w:val="center"/>
          </w:tcPr>
          <w:p w14:paraId="2F34BB66" w14:textId="77777777" w:rsidR="00D956C6" w:rsidRDefault="00D956C6" w:rsidP="00286A35">
            <w:pPr>
              <w:spacing w:line="256" w:lineRule="auto"/>
              <w:jc w:val="center"/>
              <w:rPr>
                <w:sz w:val="20"/>
                <w:szCs w:val="20"/>
              </w:rPr>
            </w:pPr>
            <w:r>
              <w:rPr>
                <w:sz w:val="20"/>
                <w:szCs w:val="20"/>
                <w:lang w:eastAsia="fr-BE"/>
              </w:rPr>
              <w:t>1 to 2 years</w:t>
            </w:r>
          </w:p>
        </w:tc>
        <w:tc>
          <w:tcPr>
            <w:tcW w:w="615" w:type="pct"/>
            <w:gridSpan w:val="2"/>
            <w:tcBorders>
              <w:top w:val="single" w:sz="4" w:space="0" w:color="auto"/>
              <w:left w:val="nil"/>
              <w:bottom w:val="single" w:sz="4" w:space="0" w:color="auto"/>
              <w:right w:val="nil"/>
            </w:tcBorders>
            <w:vAlign w:val="center"/>
          </w:tcPr>
          <w:p w14:paraId="1506126C" w14:textId="77777777" w:rsidR="00D956C6" w:rsidRDefault="00D956C6" w:rsidP="00286A35">
            <w:pPr>
              <w:spacing w:line="256" w:lineRule="auto"/>
              <w:jc w:val="center"/>
              <w:rPr>
                <w:sz w:val="20"/>
                <w:szCs w:val="20"/>
                <w:lang w:eastAsia="fr-BE"/>
              </w:rPr>
            </w:pPr>
            <w:r>
              <w:rPr>
                <w:sz w:val="20"/>
                <w:szCs w:val="20"/>
                <w:lang w:eastAsia="fr-BE"/>
              </w:rPr>
              <w:t>Schools:</w:t>
            </w:r>
          </w:p>
          <w:p w14:paraId="24FD6EF6" w14:textId="77777777" w:rsidR="00D956C6" w:rsidRDefault="00D956C6" w:rsidP="00286A35">
            <w:pPr>
              <w:spacing w:line="256" w:lineRule="auto"/>
              <w:jc w:val="center"/>
              <w:rPr>
                <w:sz w:val="20"/>
                <w:szCs w:val="20"/>
                <w:lang w:eastAsia="fr-BE"/>
              </w:rPr>
            </w:pPr>
            <w:r>
              <w:rPr>
                <w:sz w:val="20"/>
                <w:szCs w:val="20"/>
                <w:lang w:eastAsia="fr-BE"/>
              </w:rPr>
              <w:t xml:space="preserve"> 42 (22 E, 20 C)</w:t>
            </w:r>
          </w:p>
          <w:p w14:paraId="29968FE9" w14:textId="77777777" w:rsidR="00D956C6" w:rsidRDefault="00D956C6" w:rsidP="00286A35">
            <w:pPr>
              <w:spacing w:line="256" w:lineRule="auto"/>
              <w:jc w:val="center"/>
              <w:rPr>
                <w:sz w:val="20"/>
                <w:szCs w:val="20"/>
                <w:lang w:eastAsia="fr-BE"/>
              </w:rPr>
            </w:pPr>
            <w:r>
              <w:rPr>
                <w:sz w:val="20"/>
                <w:szCs w:val="20"/>
                <w:lang w:eastAsia="fr-BE"/>
              </w:rPr>
              <w:t>Students:</w:t>
            </w:r>
          </w:p>
          <w:p w14:paraId="101BAE7F" w14:textId="77777777" w:rsidR="00D956C6" w:rsidRDefault="00D956C6" w:rsidP="00286A35">
            <w:pPr>
              <w:spacing w:line="256" w:lineRule="auto"/>
              <w:jc w:val="center"/>
              <w:rPr>
                <w:sz w:val="20"/>
                <w:szCs w:val="20"/>
                <w:lang w:eastAsia="fr-BE"/>
              </w:rPr>
            </w:pPr>
            <w:r>
              <w:rPr>
                <w:sz w:val="20"/>
                <w:szCs w:val="20"/>
                <w:lang w:eastAsia="fr-BE"/>
              </w:rPr>
              <w:t xml:space="preserve">10173 </w:t>
            </w:r>
          </w:p>
          <w:p w14:paraId="1101F13E" w14:textId="77777777" w:rsidR="00D956C6" w:rsidRDefault="00D956C6" w:rsidP="00286A35">
            <w:pPr>
              <w:spacing w:line="256" w:lineRule="auto"/>
              <w:jc w:val="center"/>
              <w:rPr>
                <w:sz w:val="20"/>
                <w:szCs w:val="20"/>
                <w:lang w:eastAsia="fr-BE"/>
              </w:rPr>
            </w:pPr>
            <w:r>
              <w:rPr>
                <w:sz w:val="20"/>
                <w:szCs w:val="20"/>
                <w:lang w:eastAsia="fr-BE"/>
              </w:rPr>
              <w:t>(5531 E, 4642 C)</w:t>
            </w:r>
          </w:p>
          <w:p w14:paraId="1290865B" w14:textId="77777777" w:rsidR="00D956C6" w:rsidRDefault="00D956C6" w:rsidP="00286A35">
            <w:pPr>
              <w:spacing w:line="256" w:lineRule="auto"/>
              <w:jc w:val="center"/>
              <w:rPr>
                <w:sz w:val="20"/>
                <w:szCs w:val="20"/>
              </w:rPr>
            </w:pPr>
            <w:r>
              <w:rPr>
                <w:sz w:val="20"/>
                <w:szCs w:val="20"/>
                <w:lang w:eastAsia="fr-BE"/>
              </w:rPr>
              <w:t>(2 cohorts)</w:t>
            </w:r>
          </w:p>
        </w:tc>
        <w:tc>
          <w:tcPr>
            <w:tcW w:w="305" w:type="pct"/>
            <w:gridSpan w:val="2"/>
            <w:tcBorders>
              <w:top w:val="single" w:sz="4" w:space="0" w:color="auto"/>
              <w:left w:val="nil"/>
              <w:bottom w:val="single" w:sz="4" w:space="0" w:color="auto"/>
              <w:right w:val="nil"/>
            </w:tcBorders>
            <w:vAlign w:val="center"/>
          </w:tcPr>
          <w:p w14:paraId="4D7F18B1" w14:textId="77777777" w:rsidR="00D956C6" w:rsidRDefault="00D956C6" w:rsidP="00286A35">
            <w:pPr>
              <w:spacing w:line="256" w:lineRule="auto"/>
              <w:jc w:val="center"/>
              <w:rPr>
                <w:sz w:val="20"/>
                <w:szCs w:val="20"/>
              </w:rPr>
            </w:pPr>
            <w:r>
              <w:rPr>
                <w:sz w:val="20"/>
                <w:szCs w:val="20"/>
                <w:lang w:eastAsia="fr-BE"/>
              </w:rPr>
              <w:t>9-12</w:t>
            </w:r>
          </w:p>
        </w:tc>
        <w:tc>
          <w:tcPr>
            <w:tcW w:w="786" w:type="pct"/>
            <w:gridSpan w:val="2"/>
            <w:tcBorders>
              <w:top w:val="single" w:sz="4" w:space="0" w:color="auto"/>
              <w:left w:val="nil"/>
              <w:bottom w:val="single" w:sz="4" w:space="0" w:color="auto"/>
              <w:right w:val="nil"/>
            </w:tcBorders>
            <w:vAlign w:val="center"/>
          </w:tcPr>
          <w:p w14:paraId="1FE30AA8" w14:textId="77777777" w:rsidR="00D956C6" w:rsidRDefault="00D956C6" w:rsidP="00286A35">
            <w:pPr>
              <w:spacing w:line="256" w:lineRule="auto"/>
              <w:jc w:val="center"/>
              <w:rPr>
                <w:sz w:val="20"/>
                <w:szCs w:val="20"/>
              </w:rPr>
            </w:pPr>
            <w:r>
              <w:rPr>
                <w:sz w:val="20"/>
                <w:szCs w:val="20"/>
              </w:rPr>
              <w:t>High schools in California and Pennsylvania. 49% AA, 33% H, 10% ELL, 40% FRL.</w:t>
            </w:r>
          </w:p>
        </w:tc>
        <w:tc>
          <w:tcPr>
            <w:tcW w:w="545" w:type="pct"/>
            <w:gridSpan w:val="2"/>
            <w:tcBorders>
              <w:top w:val="single" w:sz="4" w:space="0" w:color="auto"/>
              <w:left w:val="nil"/>
              <w:bottom w:val="single" w:sz="4" w:space="0" w:color="auto"/>
              <w:right w:val="nil"/>
            </w:tcBorders>
            <w:vAlign w:val="center"/>
          </w:tcPr>
          <w:p w14:paraId="641C8607" w14:textId="77777777" w:rsidR="00D956C6" w:rsidRDefault="00D956C6" w:rsidP="00286A35">
            <w:pPr>
              <w:spacing w:line="256" w:lineRule="auto"/>
              <w:rPr>
                <w:sz w:val="20"/>
                <w:szCs w:val="20"/>
              </w:rPr>
            </w:pPr>
            <w:r>
              <w:rPr>
                <w:sz w:val="20"/>
                <w:szCs w:val="20"/>
                <w:lang w:eastAsia="fr-BE"/>
              </w:rPr>
              <w:t>ETS Literacy Achievement Assessment</w:t>
            </w:r>
          </w:p>
        </w:tc>
        <w:tc>
          <w:tcPr>
            <w:tcW w:w="545" w:type="pct"/>
            <w:gridSpan w:val="2"/>
            <w:tcBorders>
              <w:top w:val="single" w:sz="4" w:space="0" w:color="auto"/>
              <w:left w:val="nil"/>
              <w:bottom w:val="single" w:sz="4" w:space="0" w:color="auto"/>
              <w:right w:val="nil"/>
            </w:tcBorders>
            <w:vAlign w:val="center"/>
          </w:tcPr>
          <w:p w14:paraId="354EA0D2" w14:textId="77777777" w:rsidR="00D956C6" w:rsidRDefault="00D956C6" w:rsidP="00286A35">
            <w:pPr>
              <w:spacing w:line="256" w:lineRule="auto"/>
              <w:jc w:val="center"/>
              <w:rPr>
                <w:sz w:val="20"/>
                <w:szCs w:val="20"/>
              </w:rPr>
            </w:pPr>
            <w:r>
              <w:rPr>
                <w:sz w:val="20"/>
                <w:szCs w:val="20"/>
                <w:lang w:eastAsia="fr-BE"/>
              </w:rPr>
              <w:t>+0.14</w:t>
            </w:r>
          </w:p>
        </w:tc>
        <w:tc>
          <w:tcPr>
            <w:tcW w:w="543" w:type="pct"/>
            <w:gridSpan w:val="2"/>
            <w:tcBorders>
              <w:top w:val="single" w:sz="4" w:space="0" w:color="auto"/>
              <w:left w:val="nil"/>
              <w:bottom w:val="single" w:sz="4" w:space="0" w:color="auto"/>
              <w:right w:val="nil"/>
            </w:tcBorders>
            <w:vAlign w:val="center"/>
          </w:tcPr>
          <w:p w14:paraId="247C6FCF" w14:textId="77777777" w:rsidR="00D956C6" w:rsidRDefault="00D956C6" w:rsidP="00286A35">
            <w:pPr>
              <w:spacing w:line="256" w:lineRule="auto"/>
              <w:jc w:val="center"/>
              <w:rPr>
                <w:sz w:val="20"/>
                <w:szCs w:val="20"/>
              </w:rPr>
            </w:pPr>
            <w:r>
              <w:rPr>
                <w:sz w:val="20"/>
                <w:szCs w:val="20"/>
                <w:lang w:eastAsia="fr-BE"/>
              </w:rPr>
              <w:t>+0.14</w:t>
            </w:r>
          </w:p>
        </w:tc>
      </w:tr>
      <w:tr w:rsidR="00D956C6" w14:paraId="005D9496" w14:textId="77777777" w:rsidTr="00286A35">
        <w:trPr>
          <w:gridBefore w:val="1"/>
          <w:gridAfter w:val="1"/>
          <w:wBefore w:w="20" w:type="pct"/>
          <w:wAfter w:w="74" w:type="pct"/>
          <w:trHeight w:val="260"/>
        </w:trPr>
        <w:tc>
          <w:tcPr>
            <w:tcW w:w="546" w:type="pct"/>
            <w:tcBorders>
              <w:top w:val="single" w:sz="4" w:space="0" w:color="auto"/>
              <w:left w:val="nil"/>
              <w:bottom w:val="single" w:sz="4" w:space="0" w:color="auto"/>
              <w:right w:val="nil"/>
            </w:tcBorders>
            <w:vAlign w:val="center"/>
          </w:tcPr>
          <w:p w14:paraId="4CE4B32C" w14:textId="77777777" w:rsidR="00D956C6" w:rsidRDefault="00D956C6" w:rsidP="00286A35">
            <w:pPr>
              <w:spacing w:line="256" w:lineRule="auto"/>
              <w:rPr>
                <w:sz w:val="20"/>
                <w:szCs w:val="20"/>
                <w:lang w:eastAsia="fr-BE"/>
              </w:rPr>
            </w:pPr>
            <w:proofErr w:type="spellStart"/>
            <w:r>
              <w:rPr>
                <w:sz w:val="20"/>
                <w:szCs w:val="20"/>
                <w:lang w:eastAsia="fr-BE"/>
              </w:rPr>
              <w:t>iRAISE</w:t>
            </w:r>
            <w:proofErr w:type="spellEnd"/>
            <w:r>
              <w:rPr>
                <w:sz w:val="20"/>
                <w:szCs w:val="20"/>
                <w:lang w:eastAsia="fr-BE"/>
              </w:rPr>
              <w:t xml:space="preserve"> </w:t>
            </w:r>
          </w:p>
        </w:tc>
        <w:tc>
          <w:tcPr>
            <w:tcW w:w="545" w:type="pct"/>
            <w:gridSpan w:val="2"/>
            <w:tcBorders>
              <w:top w:val="single" w:sz="4" w:space="0" w:color="auto"/>
              <w:left w:val="nil"/>
              <w:bottom w:val="single" w:sz="4" w:space="0" w:color="auto"/>
              <w:right w:val="nil"/>
            </w:tcBorders>
            <w:vAlign w:val="center"/>
          </w:tcPr>
          <w:p w14:paraId="7CBA87F5" w14:textId="77777777" w:rsidR="00D956C6" w:rsidRDefault="00D956C6" w:rsidP="00286A35">
            <w:pPr>
              <w:spacing w:line="256" w:lineRule="auto"/>
              <w:jc w:val="center"/>
              <w:rPr>
                <w:sz w:val="20"/>
                <w:szCs w:val="20"/>
                <w:lang w:eastAsia="fr-BE"/>
              </w:rPr>
            </w:pPr>
          </w:p>
        </w:tc>
        <w:tc>
          <w:tcPr>
            <w:tcW w:w="476" w:type="pct"/>
            <w:gridSpan w:val="2"/>
            <w:tcBorders>
              <w:top w:val="single" w:sz="4" w:space="0" w:color="auto"/>
              <w:left w:val="nil"/>
              <w:bottom w:val="single" w:sz="4" w:space="0" w:color="auto"/>
              <w:right w:val="nil"/>
            </w:tcBorders>
            <w:vAlign w:val="center"/>
          </w:tcPr>
          <w:p w14:paraId="1AFEAE34" w14:textId="77777777" w:rsidR="00D956C6" w:rsidRDefault="00D956C6" w:rsidP="00286A35">
            <w:pPr>
              <w:spacing w:line="256" w:lineRule="auto"/>
              <w:jc w:val="center"/>
              <w:rPr>
                <w:sz w:val="20"/>
                <w:szCs w:val="20"/>
                <w:lang w:eastAsia="fr-BE"/>
              </w:rPr>
            </w:pPr>
          </w:p>
        </w:tc>
        <w:tc>
          <w:tcPr>
            <w:tcW w:w="615" w:type="pct"/>
            <w:gridSpan w:val="2"/>
            <w:tcBorders>
              <w:top w:val="single" w:sz="4" w:space="0" w:color="auto"/>
              <w:left w:val="nil"/>
              <w:bottom w:val="single" w:sz="4" w:space="0" w:color="auto"/>
              <w:right w:val="nil"/>
            </w:tcBorders>
            <w:vAlign w:val="center"/>
          </w:tcPr>
          <w:p w14:paraId="376DBF75" w14:textId="77777777" w:rsidR="00D956C6" w:rsidRDefault="00D956C6" w:rsidP="00286A35">
            <w:pPr>
              <w:spacing w:line="256" w:lineRule="auto"/>
              <w:jc w:val="center"/>
              <w:rPr>
                <w:sz w:val="20"/>
                <w:szCs w:val="20"/>
                <w:lang w:eastAsia="fr-BE"/>
              </w:rPr>
            </w:pPr>
          </w:p>
        </w:tc>
        <w:tc>
          <w:tcPr>
            <w:tcW w:w="305" w:type="pct"/>
            <w:gridSpan w:val="2"/>
            <w:tcBorders>
              <w:top w:val="single" w:sz="4" w:space="0" w:color="auto"/>
              <w:left w:val="nil"/>
              <w:bottom w:val="single" w:sz="4" w:space="0" w:color="auto"/>
              <w:right w:val="nil"/>
            </w:tcBorders>
            <w:vAlign w:val="center"/>
          </w:tcPr>
          <w:p w14:paraId="0856B8AF" w14:textId="77777777" w:rsidR="00D956C6" w:rsidRDefault="00D956C6" w:rsidP="00286A35">
            <w:pPr>
              <w:spacing w:line="256" w:lineRule="auto"/>
              <w:jc w:val="center"/>
              <w:rPr>
                <w:sz w:val="20"/>
                <w:szCs w:val="20"/>
                <w:lang w:eastAsia="fr-BE"/>
              </w:rPr>
            </w:pPr>
          </w:p>
        </w:tc>
        <w:tc>
          <w:tcPr>
            <w:tcW w:w="786" w:type="pct"/>
            <w:gridSpan w:val="2"/>
            <w:tcBorders>
              <w:top w:val="single" w:sz="4" w:space="0" w:color="auto"/>
              <w:left w:val="nil"/>
              <w:bottom w:val="single" w:sz="4" w:space="0" w:color="auto"/>
              <w:right w:val="nil"/>
            </w:tcBorders>
            <w:vAlign w:val="center"/>
          </w:tcPr>
          <w:p w14:paraId="01F7C880" w14:textId="77777777" w:rsidR="00D956C6" w:rsidRDefault="00D956C6" w:rsidP="00286A35">
            <w:pPr>
              <w:spacing w:line="256" w:lineRule="auto"/>
              <w:jc w:val="center"/>
              <w:rPr>
                <w:sz w:val="20"/>
                <w:szCs w:val="20"/>
              </w:rPr>
            </w:pPr>
          </w:p>
        </w:tc>
        <w:tc>
          <w:tcPr>
            <w:tcW w:w="545" w:type="pct"/>
            <w:gridSpan w:val="2"/>
            <w:tcBorders>
              <w:top w:val="single" w:sz="4" w:space="0" w:color="auto"/>
              <w:left w:val="nil"/>
              <w:bottom w:val="single" w:sz="4" w:space="0" w:color="auto"/>
              <w:right w:val="nil"/>
            </w:tcBorders>
            <w:vAlign w:val="center"/>
          </w:tcPr>
          <w:p w14:paraId="19D38F73" w14:textId="77777777" w:rsidR="00D956C6" w:rsidRDefault="00D956C6" w:rsidP="00286A35">
            <w:pPr>
              <w:spacing w:line="256" w:lineRule="auto"/>
              <w:rPr>
                <w:sz w:val="20"/>
                <w:szCs w:val="20"/>
                <w:lang w:eastAsia="fr-BE"/>
              </w:rPr>
            </w:pPr>
          </w:p>
        </w:tc>
        <w:tc>
          <w:tcPr>
            <w:tcW w:w="545" w:type="pct"/>
            <w:gridSpan w:val="2"/>
            <w:tcBorders>
              <w:top w:val="single" w:sz="4" w:space="0" w:color="auto"/>
              <w:left w:val="nil"/>
              <w:bottom w:val="single" w:sz="4" w:space="0" w:color="auto"/>
              <w:right w:val="nil"/>
            </w:tcBorders>
            <w:vAlign w:val="center"/>
          </w:tcPr>
          <w:p w14:paraId="6432E40D" w14:textId="77777777" w:rsidR="00D956C6" w:rsidRDefault="00D956C6" w:rsidP="00286A35">
            <w:pPr>
              <w:spacing w:line="256" w:lineRule="auto"/>
              <w:jc w:val="center"/>
              <w:rPr>
                <w:sz w:val="20"/>
                <w:szCs w:val="20"/>
                <w:lang w:eastAsia="fr-BE"/>
              </w:rPr>
            </w:pPr>
          </w:p>
        </w:tc>
        <w:tc>
          <w:tcPr>
            <w:tcW w:w="543" w:type="pct"/>
            <w:gridSpan w:val="2"/>
            <w:tcBorders>
              <w:top w:val="single" w:sz="4" w:space="0" w:color="auto"/>
              <w:left w:val="nil"/>
              <w:bottom w:val="single" w:sz="4" w:space="0" w:color="auto"/>
              <w:right w:val="nil"/>
            </w:tcBorders>
            <w:vAlign w:val="center"/>
          </w:tcPr>
          <w:p w14:paraId="0F63BD30" w14:textId="77777777" w:rsidR="00D956C6" w:rsidRDefault="00D956C6" w:rsidP="00286A35">
            <w:pPr>
              <w:spacing w:line="256" w:lineRule="auto"/>
              <w:jc w:val="center"/>
              <w:rPr>
                <w:sz w:val="20"/>
                <w:szCs w:val="20"/>
                <w:lang w:eastAsia="fr-BE"/>
              </w:rPr>
            </w:pPr>
          </w:p>
        </w:tc>
      </w:tr>
      <w:tr w:rsidR="00D956C6" w14:paraId="417860BD" w14:textId="77777777" w:rsidTr="00286A35">
        <w:trPr>
          <w:gridBefore w:val="1"/>
          <w:gridAfter w:val="1"/>
          <w:wBefore w:w="20" w:type="pct"/>
          <w:wAfter w:w="74" w:type="pct"/>
          <w:trHeight w:val="260"/>
        </w:trPr>
        <w:tc>
          <w:tcPr>
            <w:tcW w:w="546" w:type="pct"/>
            <w:tcBorders>
              <w:top w:val="single" w:sz="4" w:space="0" w:color="auto"/>
              <w:left w:val="nil"/>
              <w:bottom w:val="single" w:sz="4" w:space="0" w:color="auto"/>
              <w:right w:val="nil"/>
            </w:tcBorders>
            <w:vAlign w:val="center"/>
          </w:tcPr>
          <w:p w14:paraId="2119F02C" w14:textId="77777777" w:rsidR="00D956C6" w:rsidRDefault="00D956C6" w:rsidP="00286A35">
            <w:pPr>
              <w:spacing w:line="256" w:lineRule="auto"/>
              <w:jc w:val="center"/>
              <w:rPr>
                <w:sz w:val="20"/>
                <w:szCs w:val="20"/>
                <w:lang w:eastAsia="fr-BE"/>
              </w:rPr>
            </w:pPr>
            <w:proofErr w:type="spellStart"/>
            <w:r>
              <w:rPr>
                <w:sz w:val="20"/>
                <w:szCs w:val="20"/>
                <w:lang w:eastAsia="fr-BE"/>
              </w:rPr>
              <w:t>Jaciw</w:t>
            </w:r>
            <w:proofErr w:type="spellEnd"/>
            <w:r>
              <w:rPr>
                <w:sz w:val="20"/>
                <w:szCs w:val="20"/>
                <w:lang w:eastAsia="fr-BE"/>
              </w:rPr>
              <w:t xml:space="preserve"> et al. (2016)</w:t>
            </w:r>
          </w:p>
        </w:tc>
        <w:tc>
          <w:tcPr>
            <w:tcW w:w="545" w:type="pct"/>
            <w:gridSpan w:val="2"/>
            <w:tcBorders>
              <w:top w:val="single" w:sz="4" w:space="0" w:color="auto"/>
              <w:left w:val="nil"/>
              <w:bottom w:val="single" w:sz="4" w:space="0" w:color="auto"/>
              <w:right w:val="nil"/>
            </w:tcBorders>
            <w:vAlign w:val="center"/>
          </w:tcPr>
          <w:p w14:paraId="7B1F8BDE" w14:textId="77777777" w:rsidR="00D956C6" w:rsidRDefault="00D956C6" w:rsidP="00286A35">
            <w:pPr>
              <w:spacing w:line="256" w:lineRule="auto"/>
              <w:jc w:val="center"/>
              <w:rPr>
                <w:sz w:val="20"/>
                <w:szCs w:val="20"/>
                <w:lang w:eastAsia="fr-BE"/>
              </w:rPr>
            </w:pPr>
            <w:r>
              <w:rPr>
                <w:sz w:val="20"/>
                <w:szCs w:val="20"/>
                <w:lang w:eastAsia="fr-BE"/>
              </w:rPr>
              <w:t>CR</w:t>
            </w:r>
          </w:p>
        </w:tc>
        <w:tc>
          <w:tcPr>
            <w:tcW w:w="476" w:type="pct"/>
            <w:gridSpan w:val="2"/>
            <w:tcBorders>
              <w:top w:val="single" w:sz="4" w:space="0" w:color="auto"/>
              <w:left w:val="nil"/>
              <w:bottom w:val="single" w:sz="4" w:space="0" w:color="auto"/>
              <w:right w:val="nil"/>
            </w:tcBorders>
            <w:vAlign w:val="center"/>
          </w:tcPr>
          <w:p w14:paraId="0445C19B" w14:textId="77777777" w:rsidR="00D956C6" w:rsidRDefault="00D956C6" w:rsidP="00286A35">
            <w:pPr>
              <w:spacing w:line="256" w:lineRule="auto"/>
              <w:jc w:val="center"/>
              <w:rPr>
                <w:sz w:val="20"/>
                <w:szCs w:val="20"/>
                <w:lang w:eastAsia="fr-BE"/>
              </w:rPr>
            </w:pPr>
            <w:r>
              <w:rPr>
                <w:sz w:val="20"/>
                <w:szCs w:val="20"/>
                <w:lang w:eastAsia="fr-BE"/>
              </w:rPr>
              <w:t>1 year</w:t>
            </w:r>
          </w:p>
        </w:tc>
        <w:tc>
          <w:tcPr>
            <w:tcW w:w="615" w:type="pct"/>
            <w:gridSpan w:val="2"/>
            <w:tcBorders>
              <w:top w:val="single" w:sz="4" w:space="0" w:color="auto"/>
              <w:left w:val="nil"/>
              <w:bottom w:val="single" w:sz="4" w:space="0" w:color="auto"/>
              <w:right w:val="nil"/>
            </w:tcBorders>
            <w:vAlign w:val="center"/>
          </w:tcPr>
          <w:p w14:paraId="032117D3" w14:textId="77777777" w:rsidR="00D956C6" w:rsidRDefault="00D956C6" w:rsidP="00286A35">
            <w:pPr>
              <w:spacing w:line="256" w:lineRule="auto"/>
              <w:jc w:val="center"/>
              <w:rPr>
                <w:sz w:val="20"/>
                <w:szCs w:val="20"/>
                <w:lang w:eastAsia="fr-BE"/>
              </w:rPr>
            </w:pPr>
            <w:r>
              <w:rPr>
                <w:sz w:val="20"/>
                <w:szCs w:val="20"/>
                <w:lang w:eastAsia="fr-BE"/>
              </w:rPr>
              <w:t>Schools: 26</w:t>
            </w:r>
          </w:p>
          <w:p w14:paraId="279BBC31" w14:textId="77777777" w:rsidR="00D956C6" w:rsidRDefault="00D956C6" w:rsidP="00286A35">
            <w:pPr>
              <w:spacing w:line="256" w:lineRule="auto"/>
              <w:jc w:val="center"/>
              <w:rPr>
                <w:sz w:val="20"/>
                <w:szCs w:val="20"/>
                <w:lang w:eastAsia="fr-BE"/>
              </w:rPr>
            </w:pPr>
            <w:r>
              <w:rPr>
                <w:sz w:val="20"/>
                <w:szCs w:val="20"/>
                <w:lang w:eastAsia="fr-BE"/>
              </w:rPr>
              <w:t>Teachers: 69</w:t>
            </w:r>
          </w:p>
          <w:p w14:paraId="1C8F62AC" w14:textId="77777777" w:rsidR="00D956C6" w:rsidRDefault="00D956C6" w:rsidP="00286A35">
            <w:pPr>
              <w:spacing w:line="256" w:lineRule="auto"/>
              <w:jc w:val="center"/>
              <w:rPr>
                <w:sz w:val="20"/>
                <w:szCs w:val="20"/>
                <w:lang w:eastAsia="fr-BE"/>
              </w:rPr>
            </w:pPr>
            <w:r>
              <w:rPr>
                <w:sz w:val="20"/>
                <w:szCs w:val="20"/>
                <w:lang w:eastAsia="fr-BE"/>
              </w:rPr>
              <w:t>(35 E, 34 C)</w:t>
            </w:r>
          </w:p>
          <w:p w14:paraId="43C913CF" w14:textId="77777777" w:rsidR="00D956C6" w:rsidRDefault="00D956C6" w:rsidP="00286A35">
            <w:pPr>
              <w:spacing w:line="256" w:lineRule="auto"/>
              <w:jc w:val="center"/>
              <w:rPr>
                <w:sz w:val="20"/>
                <w:szCs w:val="20"/>
                <w:lang w:eastAsia="fr-BE"/>
              </w:rPr>
            </w:pPr>
            <w:r>
              <w:rPr>
                <w:sz w:val="20"/>
                <w:szCs w:val="20"/>
                <w:lang w:eastAsia="fr-BE"/>
              </w:rPr>
              <w:t>Students: 1468</w:t>
            </w:r>
          </w:p>
          <w:p w14:paraId="1409D64D" w14:textId="77777777" w:rsidR="00D956C6" w:rsidRDefault="00D956C6" w:rsidP="00286A35">
            <w:pPr>
              <w:spacing w:line="256" w:lineRule="auto"/>
              <w:jc w:val="center"/>
              <w:rPr>
                <w:sz w:val="20"/>
                <w:szCs w:val="20"/>
                <w:lang w:eastAsia="fr-BE"/>
              </w:rPr>
            </w:pPr>
            <w:r>
              <w:rPr>
                <w:sz w:val="20"/>
                <w:szCs w:val="20"/>
                <w:lang w:eastAsia="fr-BE"/>
              </w:rPr>
              <w:t>(751 E, 717 C)</w:t>
            </w:r>
          </w:p>
        </w:tc>
        <w:tc>
          <w:tcPr>
            <w:tcW w:w="305" w:type="pct"/>
            <w:gridSpan w:val="2"/>
            <w:tcBorders>
              <w:top w:val="single" w:sz="4" w:space="0" w:color="auto"/>
              <w:left w:val="nil"/>
              <w:bottom w:val="single" w:sz="4" w:space="0" w:color="auto"/>
              <w:right w:val="nil"/>
            </w:tcBorders>
            <w:vAlign w:val="center"/>
          </w:tcPr>
          <w:p w14:paraId="586F033D" w14:textId="77777777" w:rsidR="00D956C6" w:rsidRDefault="00D956C6" w:rsidP="00286A35">
            <w:pPr>
              <w:spacing w:line="256" w:lineRule="auto"/>
              <w:jc w:val="center"/>
              <w:rPr>
                <w:sz w:val="20"/>
                <w:szCs w:val="20"/>
                <w:lang w:eastAsia="fr-BE"/>
              </w:rPr>
            </w:pPr>
            <w:r>
              <w:rPr>
                <w:sz w:val="20"/>
                <w:szCs w:val="20"/>
                <w:lang w:eastAsia="fr-BE"/>
              </w:rPr>
              <w:t>9-12</w:t>
            </w:r>
          </w:p>
        </w:tc>
        <w:tc>
          <w:tcPr>
            <w:tcW w:w="786" w:type="pct"/>
            <w:gridSpan w:val="2"/>
            <w:tcBorders>
              <w:top w:val="single" w:sz="4" w:space="0" w:color="auto"/>
              <w:left w:val="nil"/>
              <w:bottom w:val="single" w:sz="4" w:space="0" w:color="auto"/>
              <w:right w:val="nil"/>
            </w:tcBorders>
            <w:vAlign w:val="center"/>
          </w:tcPr>
          <w:p w14:paraId="35DC2F00" w14:textId="77777777" w:rsidR="00D956C6" w:rsidRDefault="00D956C6" w:rsidP="00286A35">
            <w:pPr>
              <w:spacing w:line="256" w:lineRule="auto"/>
              <w:jc w:val="center"/>
              <w:rPr>
                <w:sz w:val="20"/>
                <w:szCs w:val="20"/>
              </w:rPr>
            </w:pPr>
            <w:r>
              <w:rPr>
                <w:sz w:val="20"/>
                <w:szCs w:val="20"/>
              </w:rPr>
              <w:t>High schools in Michigan and California. 73% W, 16% AA, 52% FRL.</w:t>
            </w:r>
          </w:p>
        </w:tc>
        <w:tc>
          <w:tcPr>
            <w:tcW w:w="545" w:type="pct"/>
            <w:gridSpan w:val="2"/>
            <w:tcBorders>
              <w:top w:val="single" w:sz="4" w:space="0" w:color="auto"/>
              <w:left w:val="nil"/>
              <w:bottom w:val="single" w:sz="4" w:space="0" w:color="auto"/>
              <w:right w:val="nil"/>
            </w:tcBorders>
            <w:vAlign w:val="center"/>
          </w:tcPr>
          <w:p w14:paraId="5B03E5CB" w14:textId="77777777" w:rsidR="00D956C6" w:rsidRDefault="00D956C6" w:rsidP="00286A35">
            <w:pPr>
              <w:spacing w:line="256" w:lineRule="auto"/>
              <w:rPr>
                <w:sz w:val="20"/>
                <w:szCs w:val="20"/>
                <w:lang w:eastAsia="fr-BE"/>
              </w:rPr>
            </w:pPr>
            <w:r>
              <w:rPr>
                <w:sz w:val="20"/>
                <w:szCs w:val="20"/>
                <w:lang w:eastAsia="fr-BE"/>
              </w:rPr>
              <w:t>ETS Literacy Assessment</w:t>
            </w:r>
          </w:p>
        </w:tc>
        <w:tc>
          <w:tcPr>
            <w:tcW w:w="545" w:type="pct"/>
            <w:gridSpan w:val="2"/>
            <w:tcBorders>
              <w:top w:val="single" w:sz="4" w:space="0" w:color="auto"/>
              <w:left w:val="nil"/>
              <w:bottom w:val="single" w:sz="4" w:space="0" w:color="auto"/>
              <w:right w:val="nil"/>
            </w:tcBorders>
            <w:vAlign w:val="center"/>
          </w:tcPr>
          <w:p w14:paraId="3F9391EF" w14:textId="77777777" w:rsidR="00D956C6" w:rsidRDefault="00D956C6" w:rsidP="00286A35">
            <w:pPr>
              <w:spacing w:line="256" w:lineRule="auto"/>
              <w:jc w:val="center"/>
              <w:rPr>
                <w:sz w:val="20"/>
                <w:szCs w:val="20"/>
                <w:lang w:eastAsia="fr-BE"/>
              </w:rPr>
            </w:pPr>
            <w:r>
              <w:rPr>
                <w:sz w:val="20"/>
                <w:szCs w:val="20"/>
                <w:lang w:eastAsia="fr-BE"/>
              </w:rPr>
              <w:t>0.00</w:t>
            </w:r>
          </w:p>
        </w:tc>
        <w:tc>
          <w:tcPr>
            <w:tcW w:w="543" w:type="pct"/>
            <w:gridSpan w:val="2"/>
            <w:tcBorders>
              <w:top w:val="single" w:sz="4" w:space="0" w:color="auto"/>
              <w:left w:val="nil"/>
              <w:bottom w:val="single" w:sz="4" w:space="0" w:color="auto"/>
              <w:right w:val="nil"/>
            </w:tcBorders>
            <w:vAlign w:val="center"/>
          </w:tcPr>
          <w:p w14:paraId="1B525AF6" w14:textId="77777777" w:rsidR="00D956C6" w:rsidRDefault="00D956C6" w:rsidP="00286A35">
            <w:pPr>
              <w:spacing w:line="256" w:lineRule="auto"/>
              <w:jc w:val="center"/>
              <w:rPr>
                <w:sz w:val="20"/>
                <w:szCs w:val="20"/>
                <w:lang w:eastAsia="fr-BE"/>
              </w:rPr>
            </w:pPr>
            <w:r>
              <w:rPr>
                <w:sz w:val="20"/>
                <w:szCs w:val="20"/>
                <w:lang w:eastAsia="fr-BE"/>
              </w:rPr>
              <w:t>0.00</w:t>
            </w:r>
          </w:p>
        </w:tc>
      </w:tr>
      <w:tr w:rsidR="00D956C6" w14:paraId="7D818AD7" w14:textId="77777777" w:rsidTr="00286A35">
        <w:trPr>
          <w:gridBefore w:val="1"/>
          <w:gridAfter w:val="1"/>
          <w:wBefore w:w="20" w:type="pct"/>
          <w:wAfter w:w="74" w:type="pct"/>
          <w:trHeight w:val="260"/>
        </w:trPr>
        <w:tc>
          <w:tcPr>
            <w:tcW w:w="4906" w:type="pct"/>
            <w:gridSpan w:val="17"/>
            <w:tcBorders>
              <w:top w:val="single" w:sz="4" w:space="0" w:color="auto"/>
              <w:left w:val="nil"/>
              <w:bottom w:val="single" w:sz="4" w:space="0" w:color="auto"/>
              <w:right w:val="nil"/>
            </w:tcBorders>
            <w:vAlign w:val="center"/>
          </w:tcPr>
          <w:p w14:paraId="4224168A" w14:textId="77777777" w:rsidR="00D956C6" w:rsidRDefault="00D956C6" w:rsidP="00286A35">
            <w:pPr>
              <w:spacing w:line="256" w:lineRule="auto"/>
              <w:rPr>
                <w:sz w:val="20"/>
                <w:szCs w:val="20"/>
                <w:lang w:eastAsia="fr-BE"/>
              </w:rPr>
            </w:pPr>
            <w:r>
              <w:rPr>
                <w:sz w:val="20"/>
                <w:szCs w:val="20"/>
              </w:rPr>
              <w:t>Reading Apprenticeship Academic Literacy (R</w:t>
            </w:r>
            <w:r>
              <w:rPr>
                <w:sz w:val="20"/>
                <w:szCs w:val="20"/>
                <w:lang w:eastAsia="fr-BE"/>
              </w:rPr>
              <w:t>AAL)</w:t>
            </w:r>
          </w:p>
        </w:tc>
      </w:tr>
      <w:tr w:rsidR="00D956C6" w14:paraId="7652682B" w14:textId="77777777" w:rsidTr="00286A35">
        <w:trPr>
          <w:gridBefore w:val="1"/>
          <w:gridAfter w:val="1"/>
          <w:wBefore w:w="20" w:type="pct"/>
          <w:wAfter w:w="74" w:type="pct"/>
          <w:trHeight w:val="615"/>
        </w:trPr>
        <w:tc>
          <w:tcPr>
            <w:tcW w:w="546" w:type="pct"/>
            <w:vMerge w:val="restart"/>
            <w:tcBorders>
              <w:top w:val="single" w:sz="4" w:space="0" w:color="auto"/>
              <w:left w:val="nil"/>
              <w:right w:val="nil"/>
            </w:tcBorders>
            <w:vAlign w:val="center"/>
          </w:tcPr>
          <w:p w14:paraId="6DB84AB8" w14:textId="77777777" w:rsidR="00D956C6" w:rsidRDefault="00D956C6" w:rsidP="00286A35">
            <w:pPr>
              <w:spacing w:line="256" w:lineRule="auto"/>
              <w:jc w:val="center"/>
              <w:rPr>
                <w:sz w:val="20"/>
                <w:szCs w:val="20"/>
                <w:lang w:eastAsia="fr-BE"/>
              </w:rPr>
            </w:pPr>
            <w:r>
              <w:rPr>
                <w:sz w:val="20"/>
                <w:szCs w:val="20"/>
                <w:lang w:eastAsia="fr-BE"/>
              </w:rPr>
              <w:t>Somers et al. (2010)</w:t>
            </w:r>
          </w:p>
          <w:p w14:paraId="52177558" w14:textId="77777777" w:rsidR="00D956C6" w:rsidRDefault="00D956C6" w:rsidP="00286A35">
            <w:pPr>
              <w:spacing w:line="256" w:lineRule="auto"/>
              <w:jc w:val="center"/>
              <w:rPr>
                <w:sz w:val="20"/>
                <w:szCs w:val="20"/>
                <w:lang w:eastAsia="fr-BE"/>
              </w:rPr>
            </w:pPr>
          </w:p>
        </w:tc>
        <w:tc>
          <w:tcPr>
            <w:tcW w:w="545" w:type="pct"/>
            <w:gridSpan w:val="2"/>
            <w:vMerge w:val="restart"/>
            <w:tcBorders>
              <w:top w:val="single" w:sz="4" w:space="0" w:color="auto"/>
              <w:left w:val="nil"/>
              <w:right w:val="nil"/>
            </w:tcBorders>
            <w:vAlign w:val="center"/>
          </w:tcPr>
          <w:p w14:paraId="68FD9E96" w14:textId="77777777" w:rsidR="00D956C6" w:rsidRDefault="00D956C6" w:rsidP="00286A35">
            <w:pPr>
              <w:spacing w:line="256" w:lineRule="auto"/>
              <w:jc w:val="center"/>
              <w:rPr>
                <w:sz w:val="20"/>
                <w:szCs w:val="20"/>
                <w:lang w:eastAsia="fr-BE"/>
              </w:rPr>
            </w:pPr>
            <w:r>
              <w:rPr>
                <w:sz w:val="20"/>
                <w:szCs w:val="20"/>
                <w:lang w:eastAsia="fr-BE"/>
              </w:rPr>
              <w:t>SR/ARP</w:t>
            </w:r>
          </w:p>
        </w:tc>
        <w:tc>
          <w:tcPr>
            <w:tcW w:w="476" w:type="pct"/>
            <w:gridSpan w:val="2"/>
            <w:vMerge w:val="restart"/>
            <w:tcBorders>
              <w:top w:val="single" w:sz="4" w:space="0" w:color="auto"/>
              <w:left w:val="nil"/>
              <w:right w:val="nil"/>
            </w:tcBorders>
            <w:vAlign w:val="center"/>
          </w:tcPr>
          <w:p w14:paraId="64B9D6BA" w14:textId="77777777" w:rsidR="00D956C6" w:rsidRDefault="00D956C6" w:rsidP="00286A35">
            <w:pPr>
              <w:spacing w:line="256" w:lineRule="auto"/>
              <w:jc w:val="center"/>
              <w:rPr>
                <w:sz w:val="20"/>
                <w:szCs w:val="20"/>
                <w:lang w:eastAsia="fr-BE"/>
              </w:rPr>
            </w:pPr>
            <w:r>
              <w:rPr>
                <w:sz w:val="20"/>
                <w:szCs w:val="20"/>
                <w:lang w:eastAsia="fr-BE"/>
              </w:rPr>
              <w:t>1 year</w:t>
            </w:r>
          </w:p>
        </w:tc>
        <w:tc>
          <w:tcPr>
            <w:tcW w:w="615" w:type="pct"/>
            <w:gridSpan w:val="2"/>
            <w:vMerge w:val="restart"/>
            <w:tcBorders>
              <w:top w:val="single" w:sz="4" w:space="0" w:color="auto"/>
              <w:left w:val="nil"/>
              <w:right w:val="nil"/>
            </w:tcBorders>
            <w:vAlign w:val="center"/>
          </w:tcPr>
          <w:p w14:paraId="486F8F89" w14:textId="77777777" w:rsidR="00D956C6" w:rsidRDefault="00D956C6" w:rsidP="00286A35">
            <w:pPr>
              <w:spacing w:line="256" w:lineRule="auto"/>
              <w:jc w:val="center"/>
              <w:rPr>
                <w:sz w:val="20"/>
                <w:szCs w:val="20"/>
              </w:rPr>
            </w:pPr>
            <w:r>
              <w:rPr>
                <w:sz w:val="20"/>
                <w:szCs w:val="20"/>
              </w:rPr>
              <w:t>GRADE:</w:t>
            </w:r>
          </w:p>
          <w:p w14:paraId="7AE25F2C" w14:textId="77777777" w:rsidR="00D956C6" w:rsidRDefault="00D956C6" w:rsidP="00286A35">
            <w:pPr>
              <w:spacing w:line="256" w:lineRule="auto"/>
              <w:jc w:val="center"/>
              <w:rPr>
                <w:sz w:val="20"/>
                <w:szCs w:val="20"/>
              </w:rPr>
            </w:pPr>
            <w:r>
              <w:rPr>
                <w:sz w:val="20"/>
                <w:szCs w:val="20"/>
              </w:rPr>
              <w:t>Students: 2255</w:t>
            </w:r>
          </w:p>
          <w:p w14:paraId="596A041C" w14:textId="77777777" w:rsidR="00D956C6" w:rsidRDefault="00D956C6" w:rsidP="00286A35">
            <w:pPr>
              <w:spacing w:line="256" w:lineRule="auto"/>
              <w:jc w:val="center"/>
              <w:rPr>
                <w:sz w:val="20"/>
                <w:szCs w:val="20"/>
              </w:rPr>
            </w:pPr>
            <w:r>
              <w:rPr>
                <w:sz w:val="20"/>
                <w:szCs w:val="20"/>
              </w:rPr>
              <w:t>(1331 E, 924 C)</w:t>
            </w:r>
          </w:p>
          <w:p w14:paraId="532C7A04" w14:textId="77777777" w:rsidR="00D956C6" w:rsidRDefault="00D956C6" w:rsidP="00286A35">
            <w:pPr>
              <w:spacing w:line="256" w:lineRule="auto"/>
              <w:jc w:val="center"/>
              <w:rPr>
                <w:sz w:val="20"/>
                <w:szCs w:val="20"/>
                <w:lang w:eastAsia="fr-BE"/>
              </w:rPr>
            </w:pPr>
            <w:r>
              <w:rPr>
                <w:sz w:val="20"/>
                <w:szCs w:val="20"/>
              </w:rPr>
              <w:t>(2 cohorts)</w:t>
            </w:r>
          </w:p>
        </w:tc>
        <w:tc>
          <w:tcPr>
            <w:tcW w:w="305" w:type="pct"/>
            <w:gridSpan w:val="2"/>
            <w:vMerge w:val="restart"/>
            <w:tcBorders>
              <w:top w:val="single" w:sz="4" w:space="0" w:color="auto"/>
              <w:left w:val="nil"/>
              <w:right w:val="nil"/>
            </w:tcBorders>
            <w:vAlign w:val="center"/>
          </w:tcPr>
          <w:p w14:paraId="6C51CF1B" w14:textId="77777777" w:rsidR="00D956C6" w:rsidRDefault="00D956C6" w:rsidP="00286A35">
            <w:pPr>
              <w:spacing w:line="256" w:lineRule="auto"/>
              <w:jc w:val="center"/>
              <w:rPr>
                <w:sz w:val="20"/>
                <w:szCs w:val="20"/>
                <w:lang w:eastAsia="fr-BE"/>
              </w:rPr>
            </w:pPr>
            <w:r>
              <w:rPr>
                <w:sz w:val="20"/>
                <w:szCs w:val="20"/>
                <w:lang w:eastAsia="fr-BE"/>
              </w:rPr>
              <w:t>9</w:t>
            </w:r>
          </w:p>
        </w:tc>
        <w:tc>
          <w:tcPr>
            <w:tcW w:w="786" w:type="pct"/>
            <w:gridSpan w:val="2"/>
            <w:vMerge w:val="restart"/>
            <w:tcBorders>
              <w:top w:val="single" w:sz="4" w:space="0" w:color="auto"/>
              <w:left w:val="nil"/>
              <w:right w:val="nil"/>
            </w:tcBorders>
            <w:vAlign w:val="center"/>
          </w:tcPr>
          <w:p w14:paraId="19832EFB" w14:textId="77777777" w:rsidR="00D956C6" w:rsidRDefault="00D956C6" w:rsidP="00286A35">
            <w:pPr>
              <w:spacing w:line="256" w:lineRule="auto"/>
              <w:jc w:val="center"/>
              <w:rPr>
                <w:sz w:val="20"/>
                <w:szCs w:val="20"/>
                <w:lang w:eastAsia="fr-BE"/>
              </w:rPr>
            </w:pPr>
            <w:r>
              <w:rPr>
                <w:sz w:val="20"/>
                <w:szCs w:val="20"/>
                <w:lang w:eastAsia="fr-BE"/>
              </w:rPr>
              <w:t>Students from 17 high schools across multiple districts who were reading 2-5 years below grade level. 31% H, 47% AA, 67% FRL.</w:t>
            </w:r>
          </w:p>
          <w:p w14:paraId="58AE0383" w14:textId="77777777" w:rsidR="00D956C6" w:rsidRDefault="00D956C6" w:rsidP="00286A35">
            <w:pPr>
              <w:spacing w:line="256" w:lineRule="auto"/>
              <w:jc w:val="center"/>
              <w:rPr>
                <w:sz w:val="20"/>
                <w:szCs w:val="20"/>
              </w:rPr>
            </w:pPr>
          </w:p>
        </w:tc>
        <w:tc>
          <w:tcPr>
            <w:tcW w:w="545" w:type="pct"/>
            <w:gridSpan w:val="2"/>
            <w:tcBorders>
              <w:top w:val="single" w:sz="4" w:space="0" w:color="auto"/>
              <w:left w:val="nil"/>
              <w:bottom w:val="single" w:sz="4" w:space="0" w:color="auto"/>
              <w:right w:val="nil"/>
            </w:tcBorders>
            <w:vAlign w:val="center"/>
          </w:tcPr>
          <w:p w14:paraId="26C99880" w14:textId="77777777" w:rsidR="00D956C6" w:rsidRDefault="00D956C6" w:rsidP="00286A35">
            <w:pPr>
              <w:spacing w:line="256" w:lineRule="auto"/>
              <w:rPr>
                <w:sz w:val="20"/>
                <w:szCs w:val="20"/>
                <w:lang w:eastAsia="fr-BE"/>
              </w:rPr>
            </w:pPr>
            <w:r>
              <w:rPr>
                <w:sz w:val="20"/>
                <w:szCs w:val="20"/>
              </w:rPr>
              <w:t>GRADE Overall</w:t>
            </w:r>
          </w:p>
        </w:tc>
        <w:tc>
          <w:tcPr>
            <w:tcW w:w="545" w:type="pct"/>
            <w:gridSpan w:val="2"/>
            <w:tcBorders>
              <w:top w:val="single" w:sz="4" w:space="0" w:color="auto"/>
              <w:left w:val="nil"/>
              <w:right w:val="nil"/>
            </w:tcBorders>
            <w:vAlign w:val="center"/>
          </w:tcPr>
          <w:p w14:paraId="1EEC2D29" w14:textId="77777777" w:rsidR="00D956C6" w:rsidRDefault="00D956C6" w:rsidP="00286A35">
            <w:pPr>
              <w:spacing w:line="256" w:lineRule="auto"/>
              <w:jc w:val="center"/>
              <w:rPr>
                <w:sz w:val="20"/>
                <w:szCs w:val="20"/>
                <w:lang w:eastAsia="fr-BE"/>
              </w:rPr>
            </w:pPr>
            <w:r>
              <w:rPr>
                <w:sz w:val="20"/>
                <w:szCs w:val="20"/>
              </w:rPr>
              <w:t>+0.08</w:t>
            </w:r>
          </w:p>
        </w:tc>
        <w:tc>
          <w:tcPr>
            <w:tcW w:w="543" w:type="pct"/>
            <w:gridSpan w:val="2"/>
            <w:vMerge w:val="restart"/>
            <w:tcBorders>
              <w:top w:val="single" w:sz="4" w:space="0" w:color="auto"/>
              <w:left w:val="nil"/>
              <w:right w:val="nil"/>
            </w:tcBorders>
            <w:vAlign w:val="center"/>
          </w:tcPr>
          <w:p w14:paraId="658D3C62" w14:textId="77777777" w:rsidR="00D956C6" w:rsidRDefault="00D956C6" w:rsidP="00286A35">
            <w:pPr>
              <w:spacing w:line="256" w:lineRule="auto"/>
              <w:jc w:val="center"/>
              <w:rPr>
                <w:sz w:val="20"/>
                <w:szCs w:val="20"/>
                <w:lang w:eastAsia="fr-BE"/>
              </w:rPr>
            </w:pPr>
            <w:r>
              <w:rPr>
                <w:sz w:val="20"/>
                <w:szCs w:val="20"/>
                <w:lang w:eastAsia="fr-BE"/>
              </w:rPr>
              <w:t>+0.10*</w:t>
            </w:r>
          </w:p>
        </w:tc>
      </w:tr>
      <w:tr w:rsidR="00D956C6" w14:paraId="55BF84B8" w14:textId="77777777" w:rsidTr="00286A35">
        <w:trPr>
          <w:gridBefore w:val="1"/>
          <w:gridAfter w:val="1"/>
          <w:wBefore w:w="20" w:type="pct"/>
          <w:wAfter w:w="74" w:type="pct"/>
          <w:trHeight w:val="458"/>
        </w:trPr>
        <w:tc>
          <w:tcPr>
            <w:tcW w:w="546" w:type="pct"/>
            <w:vMerge/>
            <w:tcBorders>
              <w:left w:val="nil"/>
              <w:right w:val="nil"/>
            </w:tcBorders>
            <w:vAlign w:val="center"/>
          </w:tcPr>
          <w:p w14:paraId="52734164" w14:textId="77777777" w:rsidR="00D956C6" w:rsidRDefault="00D956C6" w:rsidP="00286A35">
            <w:pPr>
              <w:spacing w:line="256" w:lineRule="auto"/>
              <w:jc w:val="center"/>
              <w:rPr>
                <w:sz w:val="20"/>
                <w:szCs w:val="20"/>
                <w:lang w:eastAsia="fr-BE"/>
              </w:rPr>
            </w:pPr>
          </w:p>
        </w:tc>
        <w:tc>
          <w:tcPr>
            <w:tcW w:w="545" w:type="pct"/>
            <w:gridSpan w:val="2"/>
            <w:vMerge/>
            <w:tcBorders>
              <w:left w:val="nil"/>
              <w:right w:val="nil"/>
            </w:tcBorders>
            <w:vAlign w:val="center"/>
          </w:tcPr>
          <w:p w14:paraId="2AA07844" w14:textId="77777777" w:rsidR="00D956C6" w:rsidRDefault="00D956C6" w:rsidP="00286A35">
            <w:pPr>
              <w:spacing w:line="256" w:lineRule="auto"/>
              <w:jc w:val="center"/>
              <w:rPr>
                <w:sz w:val="20"/>
                <w:szCs w:val="20"/>
                <w:lang w:eastAsia="fr-BE"/>
              </w:rPr>
            </w:pPr>
          </w:p>
        </w:tc>
        <w:tc>
          <w:tcPr>
            <w:tcW w:w="476" w:type="pct"/>
            <w:gridSpan w:val="2"/>
            <w:vMerge/>
            <w:tcBorders>
              <w:left w:val="nil"/>
              <w:right w:val="nil"/>
            </w:tcBorders>
            <w:vAlign w:val="center"/>
          </w:tcPr>
          <w:p w14:paraId="6932817F" w14:textId="77777777" w:rsidR="00D956C6" w:rsidRDefault="00D956C6" w:rsidP="00286A35">
            <w:pPr>
              <w:spacing w:line="256" w:lineRule="auto"/>
              <w:jc w:val="center"/>
              <w:rPr>
                <w:sz w:val="20"/>
                <w:szCs w:val="20"/>
                <w:lang w:eastAsia="fr-BE"/>
              </w:rPr>
            </w:pPr>
          </w:p>
        </w:tc>
        <w:tc>
          <w:tcPr>
            <w:tcW w:w="615" w:type="pct"/>
            <w:gridSpan w:val="2"/>
            <w:vMerge/>
            <w:tcBorders>
              <w:left w:val="nil"/>
              <w:right w:val="nil"/>
            </w:tcBorders>
            <w:vAlign w:val="center"/>
          </w:tcPr>
          <w:p w14:paraId="519ED933" w14:textId="77777777" w:rsidR="00D956C6" w:rsidRDefault="00D956C6" w:rsidP="00286A35">
            <w:pPr>
              <w:spacing w:line="256" w:lineRule="auto"/>
              <w:jc w:val="center"/>
              <w:rPr>
                <w:sz w:val="20"/>
                <w:szCs w:val="20"/>
                <w:lang w:eastAsia="fr-BE"/>
              </w:rPr>
            </w:pPr>
          </w:p>
        </w:tc>
        <w:tc>
          <w:tcPr>
            <w:tcW w:w="305" w:type="pct"/>
            <w:gridSpan w:val="2"/>
            <w:vMerge/>
            <w:tcBorders>
              <w:left w:val="nil"/>
              <w:right w:val="nil"/>
            </w:tcBorders>
            <w:vAlign w:val="center"/>
          </w:tcPr>
          <w:p w14:paraId="55FF613A" w14:textId="77777777" w:rsidR="00D956C6" w:rsidRDefault="00D956C6" w:rsidP="00286A35">
            <w:pPr>
              <w:spacing w:line="256" w:lineRule="auto"/>
              <w:jc w:val="center"/>
              <w:rPr>
                <w:sz w:val="20"/>
                <w:szCs w:val="20"/>
                <w:lang w:eastAsia="fr-BE"/>
              </w:rPr>
            </w:pPr>
          </w:p>
        </w:tc>
        <w:tc>
          <w:tcPr>
            <w:tcW w:w="786" w:type="pct"/>
            <w:gridSpan w:val="2"/>
            <w:vMerge/>
            <w:tcBorders>
              <w:left w:val="nil"/>
              <w:right w:val="nil"/>
            </w:tcBorders>
            <w:vAlign w:val="center"/>
          </w:tcPr>
          <w:p w14:paraId="4141D6E5" w14:textId="77777777" w:rsidR="00D956C6" w:rsidRDefault="00D956C6" w:rsidP="00286A35">
            <w:pPr>
              <w:spacing w:line="256" w:lineRule="auto"/>
              <w:jc w:val="center"/>
              <w:rPr>
                <w:sz w:val="20"/>
                <w:szCs w:val="20"/>
                <w:lang w:eastAsia="fr-BE"/>
              </w:rPr>
            </w:pPr>
          </w:p>
        </w:tc>
        <w:tc>
          <w:tcPr>
            <w:tcW w:w="545" w:type="pct"/>
            <w:gridSpan w:val="2"/>
            <w:tcBorders>
              <w:top w:val="single" w:sz="4" w:space="0" w:color="auto"/>
              <w:left w:val="nil"/>
              <w:bottom w:val="single" w:sz="4" w:space="0" w:color="auto"/>
              <w:right w:val="nil"/>
            </w:tcBorders>
            <w:vAlign w:val="center"/>
          </w:tcPr>
          <w:p w14:paraId="15DDED74" w14:textId="77777777" w:rsidR="00D956C6" w:rsidRDefault="00D956C6" w:rsidP="00286A35">
            <w:pPr>
              <w:spacing w:line="256" w:lineRule="auto"/>
              <w:rPr>
                <w:sz w:val="20"/>
                <w:szCs w:val="20"/>
                <w:lang w:eastAsia="fr-BE"/>
              </w:rPr>
            </w:pPr>
            <w:r>
              <w:rPr>
                <w:sz w:val="20"/>
                <w:szCs w:val="20"/>
              </w:rPr>
              <w:t>Comprehension</w:t>
            </w:r>
          </w:p>
        </w:tc>
        <w:tc>
          <w:tcPr>
            <w:tcW w:w="545" w:type="pct"/>
            <w:gridSpan w:val="2"/>
            <w:tcBorders>
              <w:left w:val="nil"/>
              <w:right w:val="nil"/>
            </w:tcBorders>
            <w:vAlign w:val="center"/>
          </w:tcPr>
          <w:p w14:paraId="7DEB41F2" w14:textId="77777777" w:rsidR="00D956C6" w:rsidRDefault="00D956C6" w:rsidP="00286A35">
            <w:pPr>
              <w:spacing w:line="256" w:lineRule="auto"/>
              <w:jc w:val="center"/>
              <w:rPr>
                <w:sz w:val="20"/>
                <w:szCs w:val="20"/>
                <w:lang w:eastAsia="fr-BE"/>
              </w:rPr>
            </w:pPr>
            <w:r>
              <w:rPr>
                <w:sz w:val="20"/>
                <w:szCs w:val="20"/>
              </w:rPr>
              <w:t>+0.12*</w:t>
            </w:r>
          </w:p>
        </w:tc>
        <w:tc>
          <w:tcPr>
            <w:tcW w:w="543" w:type="pct"/>
            <w:gridSpan w:val="2"/>
            <w:vMerge/>
            <w:tcBorders>
              <w:left w:val="nil"/>
              <w:right w:val="nil"/>
            </w:tcBorders>
            <w:vAlign w:val="center"/>
          </w:tcPr>
          <w:p w14:paraId="454DD3B4" w14:textId="77777777" w:rsidR="00D956C6" w:rsidRDefault="00D956C6" w:rsidP="00286A35">
            <w:pPr>
              <w:spacing w:line="256" w:lineRule="auto"/>
              <w:jc w:val="center"/>
              <w:rPr>
                <w:sz w:val="20"/>
                <w:szCs w:val="20"/>
                <w:lang w:eastAsia="fr-BE"/>
              </w:rPr>
            </w:pPr>
          </w:p>
        </w:tc>
      </w:tr>
      <w:tr w:rsidR="00D956C6" w14:paraId="5A1D4006" w14:textId="77777777" w:rsidTr="00286A35">
        <w:trPr>
          <w:gridBefore w:val="1"/>
          <w:gridAfter w:val="1"/>
          <w:wBefore w:w="20" w:type="pct"/>
          <w:wAfter w:w="74" w:type="pct"/>
          <w:trHeight w:val="615"/>
        </w:trPr>
        <w:tc>
          <w:tcPr>
            <w:tcW w:w="546" w:type="pct"/>
            <w:vMerge/>
            <w:tcBorders>
              <w:left w:val="nil"/>
              <w:right w:val="nil"/>
            </w:tcBorders>
            <w:vAlign w:val="center"/>
          </w:tcPr>
          <w:p w14:paraId="2F536900" w14:textId="77777777" w:rsidR="00D956C6" w:rsidRDefault="00D956C6" w:rsidP="00286A35">
            <w:pPr>
              <w:spacing w:line="256" w:lineRule="auto"/>
              <w:jc w:val="center"/>
              <w:rPr>
                <w:sz w:val="20"/>
                <w:szCs w:val="20"/>
                <w:lang w:eastAsia="fr-BE"/>
              </w:rPr>
            </w:pPr>
          </w:p>
        </w:tc>
        <w:tc>
          <w:tcPr>
            <w:tcW w:w="545" w:type="pct"/>
            <w:gridSpan w:val="2"/>
            <w:vMerge/>
            <w:tcBorders>
              <w:left w:val="nil"/>
              <w:right w:val="nil"/>
            </w:tcBorders>
            <w:vAlign w:val="center"/>
          </w:tcPr>
          <w:p w14:paraId="2DEFFCE4" w14:textId="77777777" w:rsidR="00D956C6" w:rsidRDefault="00D956C6" w:rsidP="00286A35">
            <w:pPr>
              <w:spacing w:line="256" w:lineRule="auto"/>
              <w:jc w:val="center"/>
              <w:rPr>
                <w:sz w:val="20"/>
                <w:szCs w:val="20"/>
                <w:lang w:eastAsia="fr-BE"/>
              </w:rPr>
            </w:pPr>
          </w:p>
        </w:tc>
        <w:tc>
          <w:tcPr>
            <w:tcW w:w="476" w:type="pct"/>
            <w:gridSpan w:val="2"/>
            <w:vMerge/>
            <w:tcBorders>
              <w:left w:val="nil"/>
              <w:right w:val="nil"/>
            </w:tcBorders>
            <w:vAlign w:val="center"/>
          </w:tcPr>
          <w:p w14:paraId="6AC59323" w14:textId="77777777" w:rsidR="00D956C6" w:rsidRDefault="00D956C6" w:rsidP="00286A35">
            <w:pPr>
              <w:spacing w:line="256" w:lineRule="auto"/>
              <w:jc w:val="center"/>
              <w:rPr>
                <w:sz w:val="20"/>
                <w:szCs w:val="20"/>
                <w:lang w:eastAsia="fr-BE"/>
              </w:rPr>
            </w:pPr>
          </w:p>
        </w:tc>
        <w:tc>
          <w:tcPr>
            <w:tcW w:w="615" w:type="pct"/>
            <w:gridSpan w:val="2"/>
            <w:vMerge w:val="restart"/>
            <w:tcBorders>
              <w:left w:val="nil"/>
              <w:right w:val="nil"/>
            </w:tcBorders>
            <w:vAlign w:val="center"/>
          </w:tcPr>
          <w:p w14:paraId="38AA9D87" w14:textId="77777777" w:rsidR="00D956C6" w:rsidRDefault="00D956C6" w:rsidP="00286A35">
            <w:pPr>
              <w:spacing w:line="256" w:lineRule="auto"/>
              <w:jc w:val="center"/>
              <w:rPr>
                <w:sz w:val="20"/>
                <w:szCs w:val="20"/>
              </w:rPr>
            </w:pPr>
            <w:r>
              <w:rPr>
                <w:sz w:val="20"/>
                <w:szCs w:val="20"/>
              </w:rPr>
              <w:t>State Test:</w:t>
            </w:r>
          </w:p>
          <w:p w14:paraId="046A089B" w14:textId="77777777" w:rsidR="00D956C6" w:rsidRDefault="00D956C6" w:rsidP="00286A35">
            <w:pPr>
              <w:spacing w:line="256" w:lineRule="auto"/>
              <w:jc w:val="center"/>
              <w:rPr>
                <w:sz w:val="20"/>
                <w:szCs w:val="20"/>
              </w:rPr>
            </w:pPr>
            <w:r>
              <w:rPr>
                <w:sz w:val="20"/>
                <w:szCs w:val="20"/>
              </w:rPr>
              <w:t>Students: 1053</w:t>
            </w:r>
          </w:p>
          <w:p w14:paraId="72D8DD80" w14:textId="77777777" w:rsidR="00D956C6" w:rsidRDefault="00D956C6" w:rsidP="00286A35">
            <w:pPr>
              <w:spacing w:line="256" w:lineRule="auto"/>
              <w:jc w:val="center"/>
              <w:rPr>
                <w:sz w:val="20"/>
                <w:szCs w:val="20"/>
                <w:lang w:eastAsia="fr-BE"/>
              </w:rPr>
            </w:pPr>
            <w:r>
              <w:rPr>
                <w:sz w:val="20"/>
                <w:szCs w:val="20"/>
              </w:rPr>
              <w:t>(2 cohorts)</w:t>
            </w:r>
          </w:p>
        </w:tc>
        <w:tc>
          <w:tcPr>
            <w:tcW w:w="305" w:type="pct"/>
            <w:gridSpan w:val="2"/>
            <w:vMerge/>
            <w:tcBorders>
              <w:left w:val="nil"/>
              <w:right w:val="nil"/>
            </w:tcBorders>
            <w:vAlign w:val="center"/>
          </w:tcPr>
          <w:p w14:paraId="04B66460" w14:textId="77777777" w:rsidR="00D956C6" w:rsidRDefault="00D956C6" w:rsidP="00286A35">
            <w:pPr>
              <w:spacing w:line="256" w:lineRule="auto"/>
              <w:jc w:val="center"/>
              <w:rPr>
                <w:sz w:val="20"/>
                <w:szCs w:val="20"/>
                <w:lang w:eastAsia="fr-BE"/>
              </w:rPr>
            </w:pPr>
          </w:p>
        </w:tc>
        <w:tc>
          <w:tcPr>
            <w:tcW w:w="786" w:type="pct"/>
            <w:gridSpan w:val="2"/>
            <w:vMerge/>
            <w:tcBorders>
              <w:left w:val="nil"/>
              <w:right w:val="nil"/>
            </w:tcBorders>
            <w:vAlign w:val="center"/>
          </w:tcPr>
          <w:p w14:paraId="64356780" w14:textId="77777777" w:rsidR="00D956C6" w:rsidRDefault="00D956C6" w:rsidP="00286A35">
            <w:pPr>
              <w:spacing w:line="256" w:lineRule="auto"/>
              <w:jc w:val="center"/>
              <w:rPr>
                <w:sz w:val="20"/>
                <w:szCs w:val="20"/>
                <w:lang w:eastAsia="fr-BE"/>
              </w:rPr>
            </w:pPr>
          </w:p>
        </w:tc>
        <w:tc>
          <w:tcPr>
            <w:tcW w:w="545" w:type="pct"/>
            <w:gridSpan w:val="2"/>
            <w:tcBorders>
              <w:top w:val="single" w:sz="4" w:space="0" w:color="auto"/>
              <w:left w:val="nil"/>
              <w:bottom w:val="single" w:sz="4" w:space="0" w:color="auto"/>
              <w:right w:val="nil"/>
            </w:tcBorders>
            <w:vAlign w:val="center"/>
          </w:tcPr>
          <w:p w14:paraId="6FD09547" w14:textId="77777777" w:rsidR="00D956C6" w:rsidRDefault="00D956C6" w:rsidP="00286A35">
            <w:pPr>
              <w:spacing w:line="256" w:lineRule="auto"/>
              <w:rPr>
                <w:sz w:val="20"/>
                <w:szCs w:val="20"/>
                <w:lang w:eastAsia="fr-BE"/>
              </w:rPr>
            </w:pPr>
            <w:r>
              <w:rPr>
                <w:sz w:val="20"/>
                <w:szCs w:val="20"/>
              </w:rPr>
              <w:t>Vocabulary</w:t>
            </w:r>
          </w:p>
        </w:tc>
        <w:tc>
          <w:tcPr>
            <w:tcW w:w="545" w:type="pct"/>
            <w:gridSpan w:val="2"/>
            <w:tcBorders>
              <w:left w:val="nil"/>
              <w:right w:val="nil"/>
            </w:tcBorders>
            <w:vAlign w:val="center"/>
          </w:tcPr>
          <w:p w14:paraId="2FFBC7B2" w14:textId="77777777" w:rsidR="00D956C6" w:rsidRDefault="00D956C6" w:rsidP="00286A35">
            <w:pPr>
              <w:spacing w:line="256" w:lineRule="auto"/>
              <w:jc w:val="center"/>
              <w:rPr>
                <w:sz w:val="20"/>
                <w:szCs w:val="20"/>
                <w:lang w:eastAsia="fr-BE"/>
              </w:rPr>
            </w:pPr>
            <w:r>
              <w:rPr>
                <w:sz w:val="20"/>
                <w:szCs w:val="20"/>
              </w:rPr>
              <w:t>0.00</w:t>
            </w:r>
          </w:p>
        </w:tc>
        <w:tc>
          <w:tcPr>
            <w:tcW w:w="543" w:type="pct"/>
            <w:gridSpan w:val="2"/>
            <w:vMerge/>
            <w:tcBorders>
              <w:left w:val="nil"/>
              <w:right w:val="nil"/>
            </w:tcBorders>
            <w:vAlign w:val="center"/>
          </w:tcPr>
          <w:p w14:paraId="6928B7BA" w14:textId="77777777" w:rsidR="00D956C6" w:rsidRDefault="00D956C6" w:rsidP="00286A35">
            <w:pPr>
              <w:spacing w:line="256" w:lineRule="auto"/>
              <w:jc w:val="center"/>
              <w:rPr>
                <w:sz w:val="20"/>
                <w:szCs w:val="20"/>
                <w:lang w:eastAsia="fr-BE"/>
              </w:rPr>
            </w:pPr>
          </w:p>
        </w:tc>
      </w:tr>
      <w:tr w:rsidR="00D956C6" w14:paraId="74CC58ED" w14:textId="77777777" w:rsidTr="00286A35">
        <w:trPr>
          <w:gridBefore w:val="1"/>
          <w:gridAfter w:val="1"/>
          <w:wBefore w:w="20" w:type="pct"/>
          <w:wAfter w:w="74" w:type="pct"/>
          <w:trHeight w:val="615"/>
        </w:trPr>
        <w:tc>
          <w:tcPr>
            <w:tcW w:w="546" w:type="pct"/>
            <w:vMerge/>
            <w:tcBorders>
              <w:left w:val="nil"/>
              <w:bottom w:val="single" w:sz="4" w:space="0" w:color="auto"/>
              <w:right w:val="nil"/>
            </w:tcBorders>
            <w:vAlign w:val="center"/>
          </w:tcPr>
          <w:p w14:paraId="2F2DFDC6" w14:textId="77777777" w:rsidR="00D956C6" w:rsidRDefault="00D956C6" w:rsidP="00286A35">
            <w:pPr>
              <w:spacing w:line="256" w:lineRule="auto"/>
              <w:jc w:val="center"/>
              <w:rPr>
                <w:sz w:val="20"/>
                <w:szCs w:val="20"/>
                <w:lang w:eastAsia="fr-BE"/>
              </w:rPr>
            </w:pPr>
          </w:p>
        </w:tc>
        <w:tc>
          <w:tcPr>
            <w:tcW w:w="545" w:type="pct"/>
            <w:gridSpan w:val="2"/>
            <w:vMerge/>
            <w:tcBorders>
              <w:left w:val="nil"/>
              <w:bottom w:val="single" w:sz="4" w:space="0" w:color="auto"/>
              <w:right w:val="nil"/>
            </w:tcBorders>
            <w:vAlign w:val="center"/>
          </w:tcPr>
          <w:p w14:paraId="126D555F" w14:textId="77777777" w:rsidR="00D956C6" w:rsidRDefault="00D956C6" w:rsidP="00286A35">
            <w:pPr>
              <w:spacing w:line="256" w:lineRule="auto"/>
              <w:jc w:val="center"/>
              <w:rPr>
                <w:sz w:val="20"/>
                <w:szCs w:val="20"/>
                <w:lang w:eastAsia="fr-BE"/>
              </w:rPr>
            </w:pPr>
          </w:p>
        </w:tc>
        <w:tc>
          <w:tcPr>
            <w:tcW w:w="476" w:type="pct"/>
            <w:gridSpan w:val="2"/>
            <w:vMerge/>
            <w:tcBorders>
              <w:left w:val="nil"/>
              <w:bottom w:val="single" w:sz="4" w:space="0" w:color="auto"/>
              <w:right w:val="nil"/>
            </w:tcBorders>
            <w:vAlign w:val="center"/>
          </w:tcPr>
          <w:p w14:paraId="0770D915" w14:textId="77777777" w:rsidR="00D956C6" w:rsidRDefault="00D956C6" w:rsidP="00286A35">
            <w:pPr>
              <w:spacing w:line="256" w:lineRule="auto"/>
              <w:jc w:val="center"/>
              <w:rPr>
                <w:sz w:val="20"/>
                <w:szCs w:val="20"/>
                <w:lang w:eastAsia="fr-BE"/>
              </w:rPr>
            </w:pPr>
          </w:p>
        </w:tc>
        <w:tc>
          <w:tcPr>
            <w:tcW w:w="615" w:type="pct"/>
            <w:gridSpan w:val="2"/>
            <w:vMerge/>
            <w:tcBorders>
              <w:left w:val="nil"/>
              <w:bottom w:val="single" w:sz="4" w:space="0" w:color="auto"/>
              <w:right w:val="nil"/>
            </w:tcBorders>
            <w:vAlign w:val="center"/>
          </w:tcPr>
          <w:p w14:paraId="0F44BD9E" w14:textId="77777777" w:rsidR="00D956C6" w:rsidRDefault="00D956C6" w:rsidP="00286A35">
            <w:pPr>
              <w:spacing w:line="256" w:lineRule="auto"/>
              <w:jc w:val="center"/>
              <w:rPr>
                <w:sz w:val="20"/>
                <w:szCs w:val="20"/>
                <w:lang w:eastAsia="fr-BE"/>
              </w:rPr>
            </w:pPr>
          </w:p>
        </w:tc>
        <w:tc>
          <w:tcPr>
            <w:tcW w:w="305" w:type="pct"/>
            <w:gridSpan w:val="2"/>
            <w:vMerge/>
            <w:tcBorders>
              <w:left w:val="nil"/>
              <w:bottom w:val="single" w:sz="4" w:space="0" w:color="auto"/>
              <w:right w:val="nil"/>
            </w:tcBorders>
            <w:vAlign w:val="center"/>
          </w:tcPr>
          <w:p w14:paraId="5B2B18B5" w14:textId="77777777" w:rsidR="00D956C6" w:rsidRDefault="00D956C6" w:rsidP="00286A35">
            <w:pPr>
              <w:spacing w:line="256" w:lineRule="auto"/>
              <w:jc w:val="center"/>
              <w:rPr>
                <w:sz w:val="20"/>
                <w:szCs w:val="20"/>
                <w:lang w:eastAsia="fr-BE"/>
              </w:rPr>
            </w:pPr>
          </w:p>
        </w:tc>
        <w:tc>
          <w:tcPr>
            <w:tcW w:w="786" w:type="pct"/>
            <w:gridSpan w:val="2"/>
            <w:vMerge/>
            <w:tcBorders>
              <w:left w:val="nil"/>
              <w:bottom w:val="single" w:sz="4" w:space="0" w:color="auto"/>
              <w:right w:val="nil"/>
            </w:tcBorders>
            <w:vAlign w:val="center"/>
          </w:tcPr>
          <w:p w14:paraId="1F5FCE71" w14:textId="77777777" w:rsidR="00D956C6" w:rsidRDefault="00D956C6" w:rsidP="00286A35">
            <w:pPr>
              <w:spacing w:line="256" w:lineRule="auto"/>
              <w:jc w:val="center"/>
              <w:rPr>
                <w:sz w:val="20"/>
                <w:szCs w:val="20"/>
                <w:lang w:eastAsia="fr-BE"/>
              </w:rPr>
            </w:pPr>
          </w:p>
        </w:tc>
        <w:tc>
          <w:tcPr>
            <w:tcW w:w="545" w:type="pct"/>
            <w:gridSpan w:val="2"/>
            <w:tcBorders>
              <w:top w:val="single" w:sz="4" w:space="0" w:color="auto"/>
              <w:left w:val="nil"/>
              <w:bottom w:val="single" w:sz="4" w:space="0" w:color="auto"/>
              <w:right w:val="nil"/>
            </w:tcBorders>
            <w:vAlign w:val="center"/>
          </w:tcPr>
          <w:p w14:paraId="397F941A" w14:textId="77777777" w:rsidR="00D956C6" w:rsidRDefault="00D956C6" w:rsidP="00286A35">
            <w:pPr>
              <w:spacing w:line="256" w:lineRule="auto"/>
              <w:rPr>
                <w:sz w:val="20"/>
                <w:szCs w:val="20"/>
                <w:lang w:eastAsia="fr-BE"/>
              </w:rPr>
            </w:pPr>
            <w:r>
              <w:rPr>
                <w:sz w:val="20"/>
                <w:szCs w:val="20"/>
              </w:rPr>
              <w:t>State Tests ELA</w:t>
            </w:r>
          </w:p>
        </w:tc>
        <w:tc>
          <w:tcPr>
            <w:tcW w:w="545" w:type="pct"/>
            <w:gridSpan w:val="2"/>
            <w:tcBorders>
              <w:left w:val="nil"/>
              <w:bottom w:val="single" w:sz="4" w:space="0" w:color="auto"/>
              <w:right w:val="nil"/>
            </w:tcBorders>
            <w:vAlign w:val="center"/>
          </w:tcPr>
          <w:p w14:paraId="6E61751F" w14:textId="77777777" w:rsidR="00D956C6" w:rsidRDefault="00D956C6" w:rsidP="00286A35">
            <w:pPr>
              <w:spacing w:line="256" w:lineRule="auto"/>
              <w:jc w:val="center"/>
              <w:rPr>
                <w:sz w:val="20"/>
                <w:szCs w:val="20"/>
                <w:lang w:eastAsia="fr-BE"/>
              </w:rPr>
            </w:pPr>
            <w:r>
              <w:rPr>
                <w:sz w:val="20"/>
                <w:szCs w:val="20"/>
              </w:rPr>
              <w:t>+0.15*</w:t>
            </w:r>
          </w:p>
        </w:tc>
        <w:tc>
          <w:tcPr>
            <w:tcW w:w="543" w:type="pct"/>
            <w:gridSpan w:val="2"/>
            <w:vMerge/>
            <w:tcBorders>
              <w:left w:val="nil"/>
              <w:bottom w:val="single" w:sz="4" w:space="0" w:color="auto"/>
              <w:right w:val="nil"/>
            </w:tcBorders>
            <w:vAlign w:val="center"/>
          </w:tcPr>
          <w:p w14:paraId="2BD711A3" w14:textId="77777777" w:rsidR="00D956C6" w:rsidRDefault="00D956C6" w:rsidP="00286A35">
            <w:pPr>
              <w:spacing w:line="256" w:lineRule="auto"/>
              <w:jc w:val="center"/>
              <w:rPr>
                <w:sz w:val="20"/>
                <w:szCs w:val="20"/>
                <w:lang w:eastAsia="fr-BE"/>
              </w:rPr>
            </w:pPr>
          </w:p>
        </w:tc>
      </w:tr>
      <w:tr w:rsidR="00D956C6" w14:paraId="68EA4572" w14:textId="77777777" w:rsidTr="00286A35">
        <w:trPr>
          <w:trHeight w:val="287"/>
        </w:trPr>
        <w:tc>
          <w:tcPr>
            <w:tcW w:w="5000" w:type="pct"/>
            <w:gridSpan w:val="19"/>
            <w:tcBorders>
              <w:top w:val="single" w:sz="4" w:space="0" w:color="auto"/>
              <w:left w:val="nil"/>
              <w:bottom w:val="single" w:sz="4" w:space="0" w:color="auto"/>
              <w:right w:val="nil"/>
            </w:tcBorders>
            <w:vAlign w:val="center"/>
          </w:tcPr>
          <w:p w14:paraId="5E7C7D92" w14:textId="77777777" w:rsidR="00D956C6" w:rsidRDefault="00D956C6" w:rsidP="00286A35">
            <w:pPr>
              <w:spacing w:line="256" w:lineRule="auto"/>
              <w:rPr>
                <w:sz w:val="20"/>
                <w:szCs w:val="20"/>
                <w:lang w:eastAsia="fr-BE"/>
              </w:rPr>
            </w:pPr>
            <w:r>
              <w:rPr>
                <w:sz w:val="20"/>
                <w:szCs w:val="20"/>
              </w:rPr>
              <w:lastRenderedPageBreak/>
              <w:t>Every Classroom, Every Day (ECED) /Literacy Matters</w:t>
            </w:r>
          </w:p>
        </w:tc>
      </w:tr>
      <w:tr w:rsidR="00D956C6" w14:paraId="44FA99C0" w14:textId="77777777" w:rsidTr="00286A35">
        <w:trPr>
          <w:trHeight w:val="287"/>
        </w:trPr>
        <w:tc>
          <w:tcPr>
            <w:tcW w:w="654" w:type="pct"/>
            <w:gridSpan w:val="3"/>
            <w:tcBorders>
              <w:top w:val="single" w:sz="4" w:space="0" w:color="auto"/>
              <w:left w:val="nil"/>
              <w:bottom w:val="single" w:sz="4" w:space="0" w:color="auto"/>
              <w:right w:val="nil"/>
            </w:tcBorders>
            <w:vAlign w:val="center"/>
          </w:tcPr>
          <w:p w14:paraId="7E770678" w14:textId="77777777" w:rsidR="00D956C6" w:rsidRDefault="00D956C6" w:rsidP="00286A35">
            <w:pPr>
              <w:spacing w:line="256" w:lineRule="auto"/>
              <w:jc w:val="center"/>
              <w:rPr>
                <w:sz w:val="20"/>
                <w:szCs w:val="20"/>
                <w:lang w:eastAsia="fr-BE"/>
              </w:rPr>
            </w:pPr>
            <w:r>
              <w:rPr>
                <w:sz w:val="20"/>
                <w:szCs w:val="20"/>
                <w:lang w:eastAsia="fr-BE"/>
              </w:rPr>
              <w:t>Early et al. (2016)</w:t>
            </w:r>
          </w:p>
          <w:p w14:paraId="3740248D" w14:textId="77777777" w:rsidR="00D956C6" w:rsidRDefault="00D956C6" w:rsidP="00286A35">
            <w:pPr>
              <w:spacing w:line="256" w:lineRule="auto"/>
              <w:jc w:val="center"/>
              <w:rPr>
                <w:sz w:val="20"/>
                <w:szCs w:val="20"/>
                <w:lang w:eastAsia="fr-BE"/>
              </w:rPr>
            </w:pPr>
          </w:p>
        </w:tc>
        <w:tc>
          <w:tcPr>
            <w:tcW w:w="540" w:type="pct"/>
            <w:gridSpan w:val="2"/>
            <w:tcBorders>
              <w:top w:val="single" w:sz="4" w:space="0" w:color="auto"/>
              <w:left w:val="nil"/>
              <w:bottom w:val="single" w:sz="4" w:space="0" w:color="auto"/>
              <w:right w:val="nil"/>
            </w:tcBorders>
            <w:vAlign w:val="center"/>
          </w:tcPr>
          <w:p w14:paraId="32C711E9" w14:textId="77777777" w:rsidR="00D956C6" w:rsidRDefault="00D956C6" w:rsidP="00286A35">
            <w:pPr>
              <w:spacing w:line="256" w:lineRule="auto"/>
              <w:jc w:val="center"/>
              <w:rPr>
                <w:sz w:val="20"/>
                <w:szCs w:val="20"/>
                <w:lang w:eastAsia="fr-BE"/>
              </w:rPr>
            </w:pPr>
            <w:r>
              <w:rPr>
                <w:sz w:val="20"/>
                <w:szCs w:val="20"/>
              </w:rPr>
              <w:t>CR/ARP</w:t>
            </w:r>
          </w:p>
        </w:tc>
        <w:tc>
          <w:tcPr>
            <w:tcW w:w="422" w:type="pct"/>
            <w:gridSpan w:val="2"/>
            <w:tcBorders>
              <w:top w:val="single" w:sz="4" w:space="0" w:color="auto"/>
              <w:left w:val="nil"/>
              <w:bottom w:val="single" w:sz="4" w:space="0" w:color="auto"/>
              <w:right w:val="nil"/>
            </w:tcBorders>
            <w:vAlign w:val="center"/>
          </w:tcPr>
          <w:p w14:paraId="1A06E593" w14:textId="77777777" w:rsidR="00D956C6" w:rsidRDefault="00D956C6" w:rsidP="00286A35">
            <w:pPr>
              <w:spacing w:line="256" w:lineRule="auto"/>
              <w:jc w:val="center"/>
              <w:rPr>
                <w:sz w:val="20"/>
                <w:szCs w:val="20"/>
                <w:lang w:eastAsia="fr-BE"/>
              </w:rPr>
            </w:pPr>
            <w:r>
              <w:rPr>
                <w:sz w:val="20"/>
                <w:szCs w:val="20"/>
                <w:lang w:eastAsia="fr-BE"/>
              </w:rPr>
              <w:t>2 years</w:t>
            </w:r>
          </w:p>
        </w:tc>
        <w:tc>
          <w:tcPr>
            <w:tcW w:w="615" w:type="pct"/>
            <w:gridSpan w:val="2"/>
            <w:tcBorders>
              <w:top w:val="single" w:sz="4" w:space="0" w:color="auto"/>
              <w:left w:val="nil"/>
              <w:bottom w:val="single" w:sz="4" w:space="0" w:color="auto"/>
              <w:right w:val="nil"/>
            </w:tcBorders>
            <w:vAlign w:val="center"/>
          </w:tcPr>
          <w:p w14:paraId="15A1E849" w14:textId="77777777" w:rsidR="00D956C6" w:rsidRDefault="00D956C6" w:rsidP="00286A35">
            <w:pPr>
              <w:spacing w:line="256" w:lineRule="auto"/>
              <w:jc w:val="center"/>
              <w:rPr>
                <w:sz w:val="20"/>
                <w:szCs w:val="20"/>
              </w:rPr>
            </w:pPr>
            <w:r>
              <w:rPr>
                <w:sz w:val="20"/>
                <w:szCs w:val="20"/>
              </w:rPr>
              <w:t>Schools : 20</w:t>
            </w:r>
          </w:p>
          <w:p w14:paraId="7F58EE9D" w14:textId="77777777" w:rsidR="00D956C6" w:rsidRDefault="00D956C6" w:rsidP="00286A35">
            <w:pPr>
              <w:spacing w:line="256" w:lineRule="auto"/>
              <w:jc w:val="center"/>
              <w:rPr>
                <w:sz w:val="20"/>
                <w:szCs w:val="20"/>
              </w:rPr>
            </w:pPr>
            <w:r>
              <w:rPr>
                <w:sz w:val="20"/>
                <w:szCs w:val="20"/>
              </w:rPr>
              <w:t>(10 E, 10 C)</w:t>
            </w:r>
            <w:r>
              <w:rPr>
                <w:sz w:val="20"/>
                <w:szCs w:val="20"/>
              </w:rPr>
              <w:br/>
              <w:t>Students: 8250</w:t>
            </w:r>
          </w:p>
          <w:p w14:paraId="11C702C9" w14:textId="77777777" w:rsidR="00D956C6" w:rsidRDefault="00D956C6" w:rsidP="00286A35">
            <w:pPr>
              <w:spacing w:line="256" w:lineRule="auto"/>
              <w:jc w:val="center"/>
              <w:rPr>
                <w:sz w:val="20"/>
                <w:szCs w:val="20"/>
                <w:lang w:eastAsia="fr-BE"/>
              </w:rPr>
            </w:pPr>
            <w:r>
              <w:rPr>
                <w:sz w:val="20"/>
                <w:szCs w:val="20"/>
              </w:rPr>
              <w:t>(3935 E, 4315 C)</w:t>
            </w:r>
          </w:p>
        </w:tc>
        <w:tc>
          <w:tcPr>
            <w:tcW w:w="279" w:type="pct"/>
            <w:gridSpan w:val="2"/>
            <w:tcBorders>
              <w:top w:val="single" w:sz="4" w:space="0" w:color="auto"/>
              <w:left w:val="nil"/>
              <w:bottom w:val="single" w:sz="4" w:space="0" w:color="auto"/>
              <w:right w:val="nil"/>
            </w:tcBorders>
            <w:vAlign w:val="center"/>
          </w:tcPr>
          <w:p w14:paraId="1AC29557" w14:textId="77777777" w:rsidR="00D956C6" w:rsidRDefault="00D956C6" w:rsidP="00286A35">
            <w:pPr>
              <w:spacing w:line="256" w:lineRule="auto"/>
              <w:jc w:val="center"/>
              <w:rPr>
                <w:sz w:val="20"/>
                <w:szCs w:val="20"/>
                <w:lang w:eastAsia="fr-BE"/>
              </w:rPr>
            </w:pPr>
            <w:r>
              <w:rPr>
                <w:sz w:val="20"/>
                <w:szCs w:val="20"/>
                <w:lang w:eastAsia="fr-BE"/>
              </w:rPr>
              <w:t>9-10</w:t>
            </w:r>
          </w:p>
        </w:tc>
        <w:tc>
          <w:tcPr>
            <w:tcW w:w="1229" w:type="pct"/>
            <w:gridSpan w:val="2"/>
            <w:tcBorders>
              <w:top w:val="single" w:sz="4" w:space="0" w:color="auto"/>
              <w:left w:val="nil"/>
              <w:bottom w:val="single" w:sz="4" w:space="0" w:color="auto"/>
              <w:right w:val="nil"/>
            </w:tcBorders>
            <w:vAlign w:val="center"/>
          </w:tcPr>
          <w:p w14:paraId="35E7E68D" w14:textId="77777777" w:rsidR="00D956C6" w:rsidRDefault="00D956C6" w:rsidP="00286A35">
            <w:pPr>
              <w:spacing w:line="256" w:lineRule="auto"/>
              <w:jc w:val="center"/>
              <w:rPr>
                <w:sz w:val="20"/>
                <w:szCs w:val="20"/>
              </w:rPr>
            </w:pPr>
            <w:r>
              <w:rPr>
                <w:sz w:val="20"/>
                <w:szCs w:val="20"/>
              </w:rPr>
              <w:t>20 high schools from 5 districts, 4 states (Arizona, Tennessee New York California). 51% H, 24% AA</w:t>
            </w:r>
          </w:p>
          <w:p w14:paraId="1C846EB0" w14:textId="77777777" w:rsidR="00D956C6" w:rsidRDefault="00D956C6" w:rsidP="00286A35">
            <w:pPr>
              <w:spacing w:line="256" w:lineRule="auto"/>
              <w:jc w:val="center"/>
              <w:rPr>
                <w:sz w:val="20"/>
                <w:szCs w:val="20"/>
                <w:lang w:eastAsia="fr-BE"/>
              </w:rPr>
            </w:pPr>
            <w:r>
              <w:rPr>
                <w:sz w:val="20"/>
                <w:szCs w:val="20"/>
              </w:rPr>
              <w:t>22% ELL, 76% FRL.</w:t>
            </w:r>
          </w:p>
        </w:tc>
        <w:tc>
          <w:tcPr>
            <w:tcW w:w="616" w:type="pct"/>
            <w:gridSpan w:val="2"/>
            <w:tcBorders>
              <w:top w:val="single" w:sz="4" w:space="0" w:color="auto"/>
              <w:left w:val="nil"/>
              <w:bottom w:val="single" w:sz="4" w:space="0" w:color="auto"/>
              <w:right w:val="nil"/>
            </w:tcBorders>
            <w:vAlign w:val="center"/>
          </w:tcPr>
          <w:p w14:paraId="1F972A02" w14:textId="77777777" w:rsidR="00D956C6" w:rsidRDefault="00D956C6" w:rsidP="00286A35">
            <w:pPr>
              <w:spacing w:line="256" w:lineRule="auto"/>
              <w:jc w:val="center"/>
              <w:rPr>
                <w:sz w:val="20"/>
                <w:szCs w:val="20"/>
              </w:rPr>
            </w:pPr>
            <w:r>
              <w:rPr>
                <w:sz w:val="20"/>
                <w:szCs w:val="20"/>
              </w:rPr>
              <w:t>State test ELA</w:t>
            </w:r>
          </w:p>
          <w:p w14:paraId="053360ED" w14:textId="77777777" w:rsidR="00D956C6" w:rsidRDefault="00D956C6" w:rsidP="00286A35">
            <w:pPr>
              <w:spacing w:line="256" w:lineRule="auto"/>
              <w:rPr>
                <w:sz w:val="20"/>
                <w:szCs w:val="20"/>
                <w:lang w:eastAsia="fr-BE"/>
              </w:rPr>
            </w:pPr>
          </w:p>
        </w:tc>
        <w:tc>
          <w:tcPr>
            <w:tcW w:w="332" w:type="pct"/>
            <w:gridSpan w:val="2"/>
            <w:tcBorders>
              <w:top w:val="single" w:sz="4" w:space="0" w:color="auto"/>
              <w:left w:val="nil"/>
              <w:bottom w:val="single" w:sz="4" w:space="0" w:color="auto"/>
              <w:right w:val="nil"/>
            </w:tcBorders>
            <w:vAlign w:val="center"/>
          </w:tcPr>
          <w:p w14:paraId="1F1A218B" w14:textId="77777777" w:rsidR="00D956C6" w:rsidRDefault="00D956C6" w:rsidP="00286A35">
            <w:pPr>
              <w:spacing w:line="256" w:lineRule="auto"/>
              <w:jc w:val="center"/>
              <w:rPr>
                <w:sz w:val="20"/>
                <w:szCs w:val="20"/>
                <w:lang w:eastAsia="fr-BE"/>
              </w:rPr>
            </w:pPr>
            <w:r>
              <w:rPr>
                <w:sz w:val="20"/>
                <w:szCs w:val="20"/>
                <w:lang w:eastAsia="fr-BE"/>
              </w:rPr>
              <w:t>+0.06</w:t>
            </w:r>
          </w:p>
        </w:tc>
        <w:tc>
          <w:tcPr>
            <w:tcW w:w="313" w:type="pct"/>
            <w:gridSpan w:val="2"/>
            <w:tcBorders>
              <w:top w:val="single" w:sz="4" w:space="0" w:color="auto"/>
              <w:left w:val="nil"/>
              <w:bottom w:val="single" w:sz="4" w:space="0" w:color="auto"/>
              <w:right w:val="nil"/>
            </w:tcBorders>
            <w:vAlign w:val="center"/>
          </w:tcPr>
          <w:p w14:paraId="488582E0" w14:textId="77777777" w:rsidR="00D956C6" w:rsidRDefault="00D956C6" w:rsidP="00286A35">
            <w:pPr>
              <w:spacing w:line="256" w:lineRule="auto"/>
              <w:jc w:val="center"/>
              <w:rPr>
                <w:sz w:val="20"/>
                <w:szCs w:val="20"/>
                <w:lang w:eastAsia="fr-BE"/>
              </w:rPr>
            </w:pPr>
            <w:r>
              <w:rPr>
                <w:sz w:val="20"/>
                <w:szCs w:val="20"/>
                <w:lang w:eastAsia="fr-BE"/>
              </w:rPr>
              <w:t>+0.06</w:t>
            </w:r>
          </w:p>
        </w:tc>
      </w:tr>
      <w:tr w:rsidR="00D956C6" w14:paraId="798D96C8" w14:textId="77777777" w:rsidTr="00286A35">
        <w:trPr>
          <w:trHeight w:val="287"/>
        </w:trPr>
        <w:tc>
          <w:tcPr>
            <w:tcW w:w="5000" w:type="pct"/>
            <w:gridSpan w:val="19"/>
            <w:tcBorders>
              <w:top w:val="single" w:sz="4" w:space="0" w:color="auto"/>
              <w:left w:val="nil"/>
              <w:bottom w:val="single" w:sz="4" w:space="0" w:color="auto"/>
              <w:right w:val="nil"/>
            </w:tcBorders>
            <w:vAlign w:val="center"/>
          </w:tcPr>
          <w:p w14:paraId="5CE93470" w14:textId="77777777" w:rsidR="00D956C6" w:rsidRDefault="00D956C6" w:rsidP="00286A35">
            <w:pPr>
              <w:spacing w:line="256" w:lineRule="auto"/>
              <w:rPr>
                <w:sz w:val="20"/>
                <w:szCs w:val="20"/>
                <w:lang w:eastAsia="fr-BE"/>
              </w:rPr>
            </w:pPr>
            <w:r>
              <w:rPr>
                <w:sz w:val="20"/>
                <w:szCs w:val="20"/>
                <w:lang w:eastAsia="fr-BE"/>
              </w:rPr>
              <w:t>ITSS (Intelligent Tutoring System for the Structure Strategy)</w:t>
            </w:r>
          </w:p>
        </w:tc>
      </w:tr>
      <w:tr w:rsidR="00D956C6" w14:paraId="749B3A0E" w14:textId="77777777" w:rsidTr="00286A35">
        <w:trPr>
          <w:trHeight w:val="287"/>
        </w:trPr>
        <w:tc>
          <w:tcPr>
            <w:tcW w:w="654" w:type="pct"/>
            <w:gridSpan w:val="3"/>
            <w:tcBorders>
              <w:top w:val="single" w:sz="4" w:space="0" w:color="auto"/>
              <w:left w:val="nil"/>
              <w:bottom w:val="single" w:sz="4" w:space="0" w:color="auto"/>
              <w:right w:val="nil"/>
            </w:tcBorders>
            <w:vAlign w:val="center"/>
          </w:tcPr>
          <w:p w14:paraId="47DE7EA7" w14:textId="77777777" w:rsidR="00D956C6" w:rsidRDefault="00D956C6" w:rsidP="00286A35">
            <w:pPr>
              <w:spacing w:line="256" w:lineRule="auto"/>
              <w:jc w:val="center"/>
              <w:rPr>
                <w:sz w:val="20"/>
                <w:szCs w:val="20"/>
                <w:lang w:eastAsia="fr-BE"/>
              </w:rPr>
            </w:pPr>
            <w:proofErr w:type="spellStart"/>
            <w:r>
              <w:rPr>
                <w:sz w:val="20"/>
                <w:szCs w:val="20"/>
                <w:lang w:eastAsia="fr-BE"/>
              </w:rPr>
              <w:t>Wijekumar</w:t>
            </w:r>
            <w:proofErr w:type="spellEnd"/>
            <w:r>
              <w:rPr>
                <w:sz w:val="20"/>
                <w:szCs w:val="20"/>
                <w:lang w:eastAsia="fr-BE"/>
              </w:rPr>
              <w:t>, et al. (2017)</w:t>
            </w:r>
          </w:p>
        </w:tc>
        <w:tc>
          <w:tcPr>
            <w:tcW w:w="540" w:type="pct"/>
            <w:gridSpan w:val="2"/>
            <w:tcBorders>
              <w:top w:val="single" w:sz="4" w:space="0" w:color="auto"/>
              <w:left w:val="nil"/>
              <w:bottom w:val="single" w:sz="4" w:space="0" w:color="auto"/>
              <w:right w:val="nil"/>
            </w:tcBorders>
            <w:vAlign w:val="center"/>
          </w:tcPr>
          <w:p w14:paraId="3DAD9A38" w14:textId="77777777" w:rsidR="00D956C6" w:rsidRDefault="00D956C6" w:rsidP="00286A35">
            <w:pPr>
              <w:spacing w:line="256" w:lineRule="auto"/>
              <w:jc w:val="center"/>
              <w:rPr>
                <w:sz w:val="20"/>
                <w:szCs w:val="20"/>
                <w:lang w:eastAsia="fr-BE"/>
              </w:rPr>
            </w:pPr>
            <w:r>
              <w:rPr>
                <w:sz w:val="20"/>
                <w:szCs w:val="20"/>
                <w:lang w:eastAsia="fr-BE"/>
              </w:rPr>
              <w:t>CR/TA</w:t>
            </w:r>
          </w:p>
        </w:tc>
        <w:tc>
          <w:tcPr>
            <w:tcW w:w="422" w:type="pct"/>
            <w:gridSpan w:val="2"/>
            <w:tcBorders>
              <w:top w:val="single" w:sz="4" w:space="0" w:color="auto"/>
              <w:left w:val="nil"/>
              <w:bottom w:val="single" w:sz="4" w:space="0" w:color="auto"/>
              <w:right w:val="nil"/>
            </w:tcBorders>
            <w:vAlign w:val="center"/>
          </w:tcPr>
          <w:p w14:paraId="4802301C" w14:textId="77777777" w:rsidR="00D956C6" w:rsidRDefault="00D956C6" w:rsidP="00286A35">
            <w:pPr>
              <w:spacing w:line="256" w:lineRule="auto"/>
              <w:jc w:val="center"/>
              <w:rPr>
                <w:sz w:val="20"/>
                <w:szCs w:val="20"/>
                <w:lang w:eastAsia="fr-BE"/>
              </w:rPr>
            </w:pPr>
            <w:r>
              <w:rPr>
                <w:sz w:val="20"/>
                <w:szCs w:val="20"/>
                <w:lang w:eastAsia="fr-BE"/>
              </w:rPr>
              <w:t>6-7 months</w:t>
            </w:r>
          </w:p>
        </w:tc>
        <w:tc>
          <w:tcPr>
            <w:tcW w:w="615" w:type="pct"/>
            <w:gridSpan w:val="2"/>
            <w:tcBorders>
              <w:top w:val="single" w:sz="4" w:space="0" w:color="auto"/>
              <w:left w:val="nil"/>
              <w:bottom w:val="single" w:sz="4" w:space="0" w:color="auto"/>
              <w:right w:val="nil"/>
            </w:tcBorders>
            <w:vAlign w:val="center"/>
          </w:tcPr>
          <w:p w14:paraId="16FC6CE1" w14:textId="77777777" w:rsidR="00D956C6" w:rsidRDefault="00D956C6" w:rsidP="00286A35">
            <w:pPr>
              <w:spacing w:line="256" w:lineRule="auto"/>
              <w:jc w:val="center"/>
              <w:rPr>
                <w:sz w:val="20"/>
                <w:szCs w:val="20"/>
                <w:lang w:eastAsia="fr-BE"/>
              </w:rPr>
            </w:pPr>
            <w:r>
              <w:rPr>
                <w:sz w:val="20"/>
                <w:szCs w:val="20"/>
                <w:lang w:eastAsia="fr-BE"/>
              </w:rPr>
              <w:t xml:space="preserve">Classrooms: 108 </w:t>
            </w:r>
          </w:p>
          <w:p w14:paraId="6CE9AAE2" w14:textId="77777777" w:rsidR="00D956C6" w:rsidRDefault="00D956C6" w:rsidP="00286A35">
            <w:pPr>
              <w:spacing w:line="256" w:lineRule="auto"/>
              <w:jc w:val="center"/>
              <w:rPr>
                <w:sz w:val="20"/>
                <w:szCs w:val="20"/>
                <w:lang w:eastAsia="fr-BE"/>
              </w:rPr>
            </w:pPr>
            <w:r>
              <w:rPr>
                <w:sz w:val="20"/>
                <w:szCs w:val="20"/>
                <w:lang w:eastAsia="fr-BE"/>
              </w:rPr>
              <w:t>(59 E, 49 C)</w:t>
            </w:r>
          </w:p>
          <w:p w14:paraId="5B4D9450" w14:textId="77777777" w:rsidR="00D956C6" w:rsidRDefault="00D956C6" w:rsidP="00286A35">
            <w:pPr>
              <w:spacing w:line="256" w:lineRule="auto"/>
              <w:jc w:val="center"/>
              <w:rPr>
                <w:sz w:val="20"/>
                <w:szCs w:val="20"/>
                <w:lang w:eastAsia="fr-BE"/>
              </w:rPr>
            </w:pPr>
            <w:r>
              <w:rPr>
                <w:sz w:val="20"/>
                <w:szCs w:val="20"/>
                <w:lang w:eastAsia="fr-BE"/>
              </w:rPr>
              <w:t>Students: 2489</w:t>
            </w:r>
          </w:p>
        </w:tc>
        <w:tc>
          <w:tcPr>
            <w:tcW w:w="279" w:type="pct"/>
            <w:gridSpan w:val="2"/>
            <w:tcBorders>
              <w:top w:val="single" w:sz="4" w:space="0" w:color="auto"/>
              <w:left w:val="nil"/>
              <w:bottom w:val="single" w:sz="4" w:space="0" w:color="auto"/>
              <w:right w:val="nil"/>
            </w:tcBorders>
            <w:vAlign w:val="center"/>
          </w:tcPr>
          <w:p w14:paraId="4A3FB6C6" w14:textId="77777777" w:rsidR="00D956C6" w:rsidRDefault="00D956C6" w:rsidP="00286A35">
            <w:pPr>
              <w:spacing w:line="256" w:lineRule="auto"/>
              <w:jc w:val="center"/>
              <w:rPr>
                <w:sz w:val="20"/>
                <w:szCs w:val="20"/>
                <w:lang w:eastAsia="fr-BE"/>
              </w:rPr>
            </w:pPr>
            <w:r>
              <w:rPr>
                <w:sz w:val="20"/>
                <w:szCs w:val="20"/>
                <w:lang w:eastAsia="fr-BE"/>
              </w:rPr>
              <w:t>7</w:t>
            </w:r>
          </w:p>
        </w:tc>
        <w:tc>
          <w:tcPr>
            <w:tcW w:w="1229" w:type="pct"/>
            <w:gridSpan w:val="2"/>
            <w:tcBorders>
              <w:top w:val="single" w:sz="4" w:space="0" w:color="auto"/>
              <w:left w:val="nil"/>
              <w:bottom w:val="single" w:sz="4" w:space="0" w:color="auto"/>
              <w:right w:val="nil"/>
            </w:tcBorders>
            <w:vAlign w:val="center"/>
          </w:tcPr>
          <w:p w14:paraId="0953B17C" w14:textId="77777777" w:rsidR="00D956C6" w:rsidRDefault="00D956C6" w:rsidP="00286A35">
            <w:pPr>
              <w:spacing w:line="256" w:lineRule="auto"/>
              <w:jc w:val="center"/>
              <w:rPr>
                <w:sz w:val="20"/>
                <w:szCs w:val="20"/>
                <w:lang w:eastAsia="fr-BE"/>
              </w:rPr>
            </w:pPr>
            <w:r>
              <w:rPr>
                <w:sz w:val="20"/>
                <w:szCs w:val="20"/>
                <w:lang w:eastAsia="fr-BE"/>
              </w:rPr>
              <w:t>25 rural and suburban schools in the Northeast. 92% W, 8% minority, 42% FRL.</w:t>
            </w:r>
          </w:p>
        </w:tc>
        <w:tc>
          <w:tcPr>
            <w:tcW w:w="616" w:type="pct"/>
            <w:gridSpan w:val="2"/>
            <w:tcBorders>
              <w:top w:val="single" w:sz="4" w:space="0" w:color="auto"/>
              <w:left w:val="nil"/>
              <w:bottom w:val="single" w:sz="4" w:space="0" w:color="auto"/>
              <w:right w:val="nil"/>
            </w:tcBorders>
            <w:vAlign w:val="center"/>
          </w:tcPr>
          <w:p w14:paraId="6ACC9692" w14:textId="77777777" w:rsidR="00D956C6" w:rsidRDefault="00D956C6" w:rsidP="00286A35">
            <w:pPr>
              <w:spacing w:line="256" w:lineRule="auto"/>
              <w:rPr>
                <w:sz w:val="20"/>
                <w:szCs w:val="20"/>
                <w:lang w:eastAsia="fr-BE"/>
              </w:rPr>
            </w:pPr>
            <w:r>
              <w:rPr>
                <w:sz w:val="20"/>
                <w:szCs w:val="20"/>
                <w:lang w:eastAsia="fr-BE"/>
              </w:rPr>
              <w:t>GSRT</w:t>
            </w:r>
          </w:p>
        </w:tc>
        <w:tc>
          <w:tcPr>
            <w:tcW w:w="332" w:type="pct"/>
            <w:gridSpan w:val="2"/>
            <w:tcBorders>
              <w:top w:val="single" w:sz="4" w:space="0" w:color="auto"/>
              <w:left w:val="nil"/>
              <w:bottom w:val="single" w:sz="4" w:space="0" w:color="auto"/>
              <w:right w:val="nil"/>
            </w:tcBorders>
            <w:vAlign w:val="center"/>
          </w:tcPr>
          <w:p w14:paraId="45B9458A" w14:textId="77777777" w:rsidR="00D956C6" w:rsidRDefault="00D956C6" w:rsidP="00286A35">
            <w:pPr>
              <w:spacing w:line="256" w:lineRule="auto"/>
              <w:jc w:val="center"/>
              <w:rPr>
                <w:sz w:val="20"/>
                <w:szCs w:val="20"/>
                <w:lang w:eastAsia="fr-BE"/>
              </w:rPr>
            </w:pPr>
            <w:r>
              <w:rPr>
                <w:sz w:val="20"/>
                <w:szCs w:val="20"/>
                <w:lang w:eastAsia="fr-BE"/>
              </w:rPr>
              <w:t>+0.18*</w:t>
            </w:r>
          </w:p>
        </w:tc>
        <w:tc>
          <w:tcPr>
            <w:tcW w:w="313" w:type="pct"/>
            <w:gridSpan w:val="2"/>
            <w:tcBorders>
              <w:top w:val="single" w:sz="4" w:space="0" w:color="auto"/>
              <w:left w:val="nil"/>
              <w:bottom w:val="single" w:sz="4" w:space="0" w:color="auto"/>
              <w:right w:val="nil"/>
            </w:tcBorders>
            <w:vAlign w:val="center"/>
          </w:tcPr>
          <w:p w14:paraId="6FADAB8D" w14:textId="77777777" w:rsidR="00D956C6" w:rsidRDefault="00D956C6" w:rsidP="00286A35">
            <w:pPr>
              <w:spacing w:line="256" w:lineRule="auto"/>
              <w:jc w:val="center"/>
              <w:rPr>
                <w:sz w:val="20"/>
                <w:szCs w:val="20"/>
                <w:lang w:eastAsia="fr-BE"/>
              </w:rPr>
            </w:pPr>
            <w:r>
              <w:rPr>
                <w:sz w:val="20"/>
                <w:szCs w:val="20"/>
                <w:lang w:eastAsia="fr-BE"/>
              </w:rPr>
              <w:t>+0.18*</w:t>
            </w:r>
          </w:p>
        </w:tc>
      </w:tr>
      <w:tr w:rsidR="00D956C6" w14:paraId="173C72D4" w14:textId="77777777" w:rsidTr="00286A35">
        <w:trPr>
          <w:trHeight w:val="287"/>
        </w:trPr>
        <w:tc>
          <w:tcPr>
            <w:tcW w:w="5000" w:type="pct"/>
            <w:gridSpan w:val="19"/>
            <w:tcBorders>
              <w:top w:val="single" w:sz="4" w:space="0" w:color="auto"/>
              <w:left w:val="nil"/>
              <w:bottom w:val="single" w:sz="4" w:space="0" w:color="auto"/>
              <w:right w:val="nil"/>
            </w:tcBorders>
            <w:vAlign w:val="center"/>
          </w:tcPr>
          <w:p w14:paraId="020F1244" w14:textId="77777777" w:rsidR="00D956C6" w:rsidRDefault="00D956C6" w:rsidP="00286A35">
            <w:pPr>
              <w:spacing w:line="256" w:lineRule="auto"/>
              <w:rPr>
                <w:sz w:val="20"/>
                <w:szCs w:val="20"/>
                <w:lang w:eastAsia="fr-BE"/>
              </w:rPr>
            </w:pPr>
            <w:r>
              <w:rPr>
                <w:sz w:val="20"/>
                <w:szCs w:val="20"/>
                <w:lang w:eastAsia="fr-BE"/>
              </w:rPr>
              <w:t xml:space="preserve">Content Knowledge-Building and Student-Regulated Comprehension Practices </w:t>
            </w:r>
          </w:p>
        </w:tc>
      </w:tr>
      <w:tr w:rsidR="00D956C6" w14:paraId="0455509E" w14:textId="77777777" w:rsidTr="00286A35">
        <w:trPr>
          <w:trHeight w:val="287"/>
        </w:trPr>
        <w:tc>
          <w:tcPr>
            <w:tcW w:w="654" w:type="pct"/>
            <w:gridSpan w:val="3"/>
            <w:tcBorders>
              <w:top w:val="single" w:sz="4" w:space="0" w:color="auto"/>
              <w:left w:val="nil"/>
              <w:bottom w:val="single" w:sz="4" w:space="0" w:color="auto"/>
              <w:right w:val="nil"/>
            </w:tcBorders>
            <w:vAlign w:val="center"/>
          </w:tcPr>
          <w:p w14:paraId="050DE45F" w14:textId="77777777" w:rsidR="00D956C6" w:rsidRDefault="00D956C6" w:rsidP="00286A35">
            <w:pPr>
              <w:spacing w:line="256" w:lineRule="auto"/>
              <w:jc w:val="center"/>
              <w:rPr>
                <w:sz w:val="20"/>
                <w:szCs w:val="20"/>
                <w:lang w:eastAsia="fr-BE"/>
              </w:rPr>
            </w:pPr>
            <w:r>
              <w:rPr>
                <w:sz w:val="20"/>
                <w:szCs w:val="20"/>
                <w:lang w:eastAsia="fr-BE"/>
              </w:rPr>
              <w:t xml:space="preserve">Simmons </w:t>
            </w:r>
            <w:r>
              <w:rPr>
                <w:sz w:val="20"/>
                <w:szCs w:val="20"/>
              </w:rPr>
              <w:t xml:space="preserve">et al. </w:t>
            </w:r>
            <w:r>
              <w:rPr>
                <w:sz w:val="20"/>
                <w:szCs w:val="20"/>
                <w:lang w:eastAsia="fr-BE"/>
              </w:rPr>
              <w:t>(2014)</w:t>
            </w:r>
          </w:p>
        </w:tc>
        <w:tc>
          <w:tcPr>
            <w:tcW w:w="540" w:type="pct"/>
            <w:gridSpan w:val="2"/>
            <w:tcBorders>
              <w:top w:val="single" w:sz="4" w:space="0" w:color="auto"/>
              <w:left w:val="nil"/>
              <w:bottom w:val="single" w:sz="4" w:space="0" w:color="auto"/>
              <w:right w:val="nil"/>
            </w:tcBorders>
            <w:vAlign w:val="center"/>
          </w:tcPr>
          <w:p w14:paraId="00FEC138" w14:textId="77777777" w:rsidR="00D956C6" w:rsidRDefault="00D956C6" w:rsidP="00286A35">
            <w:pPr>
              <w:spacing w:line="256" w:lineRule="auto"/>
              <w:jc w:val="center"/>
              <w:rPr>
                <w:sz w:val="20"/>
                <w:szCs w:val="20"/>
                <w:lang w:eastAsia="fr-BE"/>
              </w:rPr>
            </w:pPr>
            <w:r>
              <w:rPr>
                <w:sz w:val="20"/>
                <w:szCs w:val="20"/>
                <w:lang w:eastAsia="fr-BE"/>
              </w:rPr>
              <w:t>CR</w:t>
            </w:r>
          </w:p>
        </w:tc>
        <w:tc>
          <w:tcPr>
            <w:tcW w:w="422" w:type="pct"/>
            <w:gridSpan w:val="2"/>
            <w:tcBorders>
              <w:top w:val="single" w:sz="4" w:space="0" w:color="auto"/>
              <w:left w:val="nil"/>
              <w:bottom w:val="single" w:sz="4" w:space="0" w:color="auto"/>
              <w:right w:val="nil"/>
            </w:tcBorders>
            <w:vAlign w:val="center"/>
          </w:tcPr>
          <w:p w14:paraId="4847375E" w14:textId="77777777" w:rsidR="00D956C6" w:rsidRDefault="00D956C6" w:rsidP="00286A35">
            <w:pPr>
              <w:spacing w:line="256" w:lineRule="auto"/>
              <w:jc w:val="center"/>
              <w:rPr>
                <w:sz w:val="20"/>
                <w:szCs w:val="20"/>
                <w:lang w:eastAsia="fr-BE"/>
              </w:rPr>
            </w:pPr>
            <w:r>
              <w:rPr>
                <w:sz w:val="20"/>
                <w:szCs w:val="20"/>
                <w:lang w:eastAsia="fr-BE"/>
              </w:rPr>
              <w:t>1 semester</w:t>
            </w:r>
          </w:p>
        </w:tc>
        <w:tc>
          <w:tcPr>
            <w:tcW w:w="615" w:type="pct"/>
            <w:gridSpan w:val="2"/>
            <w:tcBorders>
              <w:top w:val="single" w:sz="4" w:space="0" w:color="auto"/>
              <w:left w:val="nil"/>
              <w:bottom w:val="single" w:sz="4" w:space="0" w:color="auto"/>
              <w:right w:val="nil"/>
            </w:tcBorders>
            <w:vAlign w:val="center"/>
          </w:tcPr>
          <w:p w14:paraId="6F23E990" w14:textId="77777777" w:rsidR="00D956C6" w:rsidRDefault="00D956C6" w:rsidP="00286A35">
            <w:pPr>
              <w:spacing w:line="256" w:lineRule="auto"/>
              <w:ind w:right="-151"/>
              <w:jc w:val="center"/>
              <w:rPr>
                <w:sz w:val="20"/>
                <w:szCs w:val="20"/>
                <w:lang w:eastAsia="fr-BE"/>
              </w:rPr>
            </w:pPr>
            <w:r>
              <w:rPr>
                <w:sz w:val="20"/>
                <w:szCs w:val="20"/>
                <w:lang w:eastAsia="fr-BE"/>
              </w:rPr>
              <w:t xml:space="preserve">Classes: 65 </w:t>
            </w:r>
          </w:p>
          <w:p w14:paraId="4FC42B81" w14:textId="77777777" w:rsidR="00D956C6" w:rsidRDefault="00D956C6" w:rsidP="00286A35">
            <w:pPr>
              <w:spacing w:line="256" w:lineRule="auto"/>
              <w:jc w:val="center"/>
              <w:rPr>
                <w:sz w:val="20"/>
                <w:szCs w:val="20"/>
                <w:lang w:eastAsia="fr-BE"/>
              </w:rPr>
            </w:pPr>
            <w:r>
              <w:rPr>
                <w:sz w:val="20"/>
                <w:szCs w:val="20"/>
                <w:lang w:eastAsia="fr-BE"/>
              </w:rPr>
              <w:t>(36 E, 29 C)</w:t>
            </w:r>
            <w:r>
              <w:rPr>
                <w:sz w:val="20"/>
                <w:szCs w:val="20"/>
                <w:lang w:eastAsia="fr-BE"/>
              </w:rPr>
              <w:br/>
              <w:t xml:space="preserve">Students: 786 </w:t>
            </w:r>
          </w:p>
          <w:p w14:paraId="33C5C6CF" w14:textId="77777777" w:rsidR="00D956C6" w:rsidRDefault="00D956C6" w:rsidP="00286A35">
            <w:pPr>
              <w:spacing w:line="256" w:lineRule="auto"/>
              <w:jc w:val="center"/>
              <w:rPr>
                <w:sz w:val="20"/>
                <w:szCs w:val="20"/>
                <w:lang w:eastAsia="fr-BE"/>
              </w:rPr>
            </w:pPr>
            <w:r>
              <w:rPr>
                <w:sz w:val="20"/>
                <w:szCs w:val="20"/>
                <w:lang w:eastAsia="fr-BE"/>
              </w:rPr>
              <w:t>(413 E, 373 C)</w:t>
            </w:r>
          </w:p>
        </w:tc>
        <w:tc>
          <w:tcPr>
            <w:tcW w:w="279" w:type="pct"/>
            <w:gridSpan w:val="2"/>
            <w:tcBorders>
              <w:top w:val="single" w:sz="4" w:space="0" w:color="auto"/>
              <w:left w:val="nil"/>
              <w:bottom w:val="single" w:sz="4" w:space="0" w:color="auto"/>
              <w:right w:val="nil"/>
            </w:tcBorders>
            <w:vAlign w:val="center"/>
          </w:tcPr>
          <w:p w14:paraId="4568CFF6" w14:textId="77777777" w:rsidR="00D956C6" w:rsidRDefault="00D956C6" w:rsidP="00286A35">
            <w:pPr>
              <w:spacing w:line="256" w:lineRule="auto"/>
              <w:jc w:val="center"/>
              <w:rPr>
                <w:sz w:val="20"/>
                <w:szCs w:val="20"/>
                <w:lang w:eastAsia="fr-BE"/>
              </w:rPr>
            </w:pPr>
            <w:r>
              <w:rPr>
                <w:sz w:val="20"/>
                <w:szCs w:val="20"/>
                <w:lang w:eastAsia="fr-BE"/>
              </w:rPr>
              <w:t>7-10</w:t>
            </w:r>
          </w:p>
        </w:tc>
        <w:tc>
          <w:tcPr>
            <w:tcW w:w="1229" w:type="pct"/>
            <w:gridSpan w:val="2"/>
            <w:tcBorders>
              <w:top w:val="single" w:sz="4" w:space="0" w:color="auto"/>
              <w:left w:val="nil"/>
              <w:bottom w:val="single" w:sz="4" w:space="0" w:color="auto"/>
              <w:right w:val="nil"/>
            </w:tcBorders>
            <w:vAlign w:val="center"/>
          </w:tcPr>
          <w:p w14:paraId="60FEE542" w14:textId="77777777" w:rsidR="00D956C6" w:rsidRDefault="00D956C6" w:rsidP="00286A35">
            <w:pPr>
              <w:spacing w:line="256" w:lineRule="auto"/>
              <w:jc w:val="center"/>
              <w:rPr>
                <w:sz w:val="20"/>
                <w:szCs w:val="20"/>
                <w:lang w:eastAsia="fr-BE"/>
              </w:rPr>
            </w:pPr>
            <w:r>
              <w:rPr>
                <w:sz w:val="20"/>
                <w:szCs w:val="20"/>
                <w:lang w:eastAsia="fr-BE"/>
              </w:rPr>
              <w:t xml:space="preserve">6 Title I schools </w:t>
            </w:r>
            <w:proofErr w:type="gramStart"/>
            <w:r>
              <w:rPr>
                <w:sz w:val="20"/>
                <w:szCs w:val="20"/>
                <w:lang w:eastAsia="fr-BE"/>
              </w:rPr>
              <w:t>(3 middle, 3 high)</w:t>
            </w:r>
            <w:proofErr w:type="gramEnd"/>
            <w:r>
              <w:rPr>
                <w:sz w:val="20"/>
                <w:szCs w:val="20"/>
                <w:lang w:eastAsia="fr-BE"/>
              </w:rPr>
              <w:t xml:space="preserve"> from 3 districts in one state in the Southwest. 36% H, 31% AA, 71% FRL.</w:t>
            </w:r>
          </w:p>
        </w:tc>
        <w:tc>
          <w:tcPr>
            <w:tcW w:w="616" w:type="pct"/>
            <w:gridSpan w:val="2"/>
            <w:tcBorders>
              <w:top w:val="single" w:sz="4" w:space="0" w:color="auto"/>
              <w:left w:val="nil"/>
              <w:bottom w:val="single" w:sz="4" w:space="0" w:color="auto"/>
              <w:right w:val="nil"/>
            </w:tcBorders>
            <w:vAlign w:val="center"/>
          </w:tcPr>
          <w:p w14:paraId="2DAE0D76" w14:textId="77777777" w:rsidR="00D956C6" w:rsidRDefault="00D956C6" w:rsidP="00286A35">
            <w:pPr>
              <w:spacing w:line="256" w:lineRule="auto"/>
              <w:rPr>
                <w:sz w:val="20"/>
                <w:szCs w:val="20"/>
                <w:lang w:eastAsia="fr-BE"/>
              </w:rPr>
            </w:pPr>
            <w:r>
              <w:rPr>
                <w:sz w:val="20"/>
                <w:szCs w:val="20"/>
                <w:lang w:eastAsia="fr-BE"/>
              </w:rPr>
              <w:t>GMRT Comprehension</w:t>
            </w:r>
          </w:p>
        </w:tc>
        <w:tc>
          <w:tcPr>
            <w:tcW w:w="332" w:type="pct"/>
            <w:gridSpan w:val="2"/>
            <w:tcBorders>
              <w:top w:val="single" w:sz="4" w:space="0" w:color="auto"/>
              <w:left w:val="nil"/>
              <w:bottom w:val="single" w:sz="4" w:space="0" w:color="auto"/>
              <w:right w:val="nil"/>
            </w:tcBorders>
            <w:vAlign w:val="center"/>
          </w:tcPr>
          <w:p w14:paraId="094744B5" w14:textId="77777777" w:rsidR="00D956C6" w:rsidRDefault="00D956C6" w:rsidP="00286A35">
            <w:pPr>
              <w:spacing w:line="256" w:lineRule="auto"/>
              <w:jc w:val="center"/>
              <w:rPr>
                <w:sz w:val="20"/>
                <w:szCs w:val="20"/>
                <w:lang w:eastAsia="fr-BE"/>
              </w:rPr>
            </w:pPr>
            <w:r>
              <w:rPr>
                <w:sz w:val="20"/>
                <w:szCs w:val="20"/>
                <w:lang w:eastAsia="fr-BE"/>
              </w:rPr>
              <w:t>-0.01</w:t>
            </w:r>
          </w:p>
        </w:tc>
        <w:tc>
          <w:tcPr>
            <w:tcW w:w="313" w:type="pct"/>
            <w:gridSpan w:val="2"/>
            <w:tcBorders>
              <w:top w:val="single" w:sz="4" w:space="0" w:color="auto"/>
              <w:left w:val="nil"/>
              <w:bottom w:val="single" w:sz="4" w:space="0" w:color="auto"/>
              <w:right w:val="nil"/>
            </w:tcBorders>
            <w:vAlign w:val="center"/>
          </w:tcPr>
          <w:p w14:paraId="0E238942" w14:textId="77777777" w:rsidR="00D956C6" w:rsidRDefault="00D956C6" w:rsidP="00286A35">
            <w:pPr>
              <w:spacing w:line="256" w:lineRule="auto"/>
              <w:jc w:val="center"/>
              <w:rPr>
                <w:sz w:val="20"/>
                <w:szCs w:val="20"/>
                <w:lang w:eastAsia="fr-BE"/>
              </w:rPr>
            </w:pPr>
            <w:r>
              <w:rPr>
                <w:sz w:val="20"/>
                <w:szCs w:val="20"/>
                <w:lang w:eastAsia="fr-BE"/>
              </w:rPr>
              <w:t>-0.01</w:t>
            </w:r>
          </w:p>
        </w:tc>
      </w:tr>
    </w:tbl>
    <w:p w14:paraId="5802743F" w14:textId="77777777" w:rsidR="00D956C6" w:rsidRDefault="00D956C6" w:rsidP="00D956C6"/>
    <w:p w14:paraId="71326D39" w14:textId="77777777" w:rsidR="00D956C6" w:rsidRDefault="00D956C6" w:rsidP="00D956C6">
      <w:pPr>
        <w:spacing w:after="160" w:line="259" w:lineRule="auto"/>
      </w:pPr>
      <w:r>
        <w:br w:type="page"/>
      </w:r>
    </w:p>
    <w:p w14:paraId="369529D4" w14:textId="77777777" w:rsidR="00D956C6" w:rsidRDefault="00D956C6" w:rsidP="00D956C6">
      <w:pPr>
        <w:rPr>
          <w:b/>
        </w:rPr>
      </w:pPr>
      <w:r>
        <w:rPr>
          <w:b/>
        </w:rPr>
        <w:lastRenderedPageBreak/>
        <w:t>Table 7</w:t>
      </w:r>
    </w:p>
    <w:p w14:paraId="1372891A" w14:textId="77777777" w:rsidR="00D956C6" w:rsidRDefault="00D956C6" w:rsidP="00D956C6">
      <w:pPr>
        <w:rPr>
          <w:b/>
          <w:i/>
        </w:rPr>
      </w:pPr>
      <w:r>
        <w:rPr>
          <w:b/>
          <w:i/>
        </w:rPr>
        <w:t>Vocabulary-focused Approaches</w:t>
      </w:r>
    </w:p>
    <w:p w14:paraId="2C02712E" w14:textId="77777777" w:rsidR="00D956C6" w:rsidRDefault="00D956C6" w:rsidP="00D956C6">
      <w:pPr>
        <w:rPr>
          <w:b/>
        </w:rPr>
      </w:pPr>
    </w:p>
    <w:tbl>
      <w:tblPr>
        <w:tblW w:w="5096" w:type="pct"/>
        <w:tblInd w:w="-53" w:type="dxa"/>
        <w:tblBorders>
          <w:top w:val="single" w:sz="4" w:space="0" w:color="auto"/>
          <w:bottom w:val="single" w:sz="4" w:space="0" w:color="auto"/>
          <w:insideH w:val="single" w:sz="4" w:space="0" w:color="auto"/>
        </w:tblBorders>
        <w:tblCellMar>
          <w:left w:w="70" w:type="dxa"/>
          <w:right w:w="70" w:type="dxa"/>
        </w:tblCellMar>
        <w:tblLook w:val="04A0" w:firstRow="1" w:lastRow="0" w:firstColumn="1" w:lastColumn="0" w:noHBand="0" w:noVBand="1"/>
      </w:tblPr>
      <w:tblGrid>
        <w:gridCol w:w="1486"/>
        <w:gridCol w:w="1482"/>
        <w:gridCol w:w="1295"/>
        <w:gridCol w:w="1674"/>
        <w:gridCol w:w="833"/>
        <w:gridCol w:w="2139"/>
        <w:gridCol w:w="1482"/>
        <w:gridCol w:w="1482"/>
        <w:gridCol w:w="1479"/>
      </w:tblGrid>
      <w:tr w:rsidR="00D956C6" w14:paraId="3BD94FE8" w14:textId="77777777" w:rsidTr="00286A35">
        <w:trPr>
          <w:trHeight w:val="552"/>
        </w:trPr>
        <w:tc>
          <w:tcPr>
            <w:tcW w:w="556" w:type="pct"/>
            <w:tcBorders>
              <w:top w:val="single" w:sz="4" w:space="0" w:color="auto"/>
              <w:left w:val="nil"/>
              <w:bottom w:val="single" w:sz="4" w:space="0" w:color="auto"/>
              <w:right w:val="nil"/>
            </w:tcBorders>
            <w:vAlign w:val="bottom"/>
            <w:hideMark/>
          </w:tcPr>
          <w:p w14:paraId="74BCB72B" w14:textId="77777777" w:rsidR="00D956C6" w:rsidRDefault="00D956C6" w:rsidP="00286A35">
            <w:pPr>
              <w:spacing w:line="256" w:lineRule="auto"/>
              <w:ind w:right="116"/>
              <w:jc w:val="center"/>
              <w:rPr>
                <w:b/>
                <w:sz w:val="20"/>
                <w:szCs w:val="20"/>
                <w:lang w:eastAsia="fr-BE"/>
              </w:rPr>
            </w:pPr>
            <w:r>
              <w:rPr>
                <w:b/>
                <w:sz w:val="20"/>
                <w:szCs w:val="20"/>
                <w:lang w:eastAsia="fr-BE"/>
              </w:rPr>
              <w:t>Intervention</w:t>
            </w:r>
          </w:p>
        </w:tc>
        <w:tc>
          <w:tcPr>
            <w:tcW w:w="555" w:type="pct"/>
            <w:tcBorders>
              <w:top w:val="single" w:sz="4" w:space="0" w:color="auto"/>
              <w:left w:val="nil"/>
              <w:bottom w:val="single" w:sz="4" w:space="0" w:color="auto"/>
              <w:right w:val="nil"/>
            </w:tcBorders>
            <w:vAlign w:val="bottom"/>
            <w:hideMark/>
          </w:tcPr>
          <w:p w14:paraId="06CBD513" w14:textId="77777777" w:rsidR="00D956C6" w:rsidRDefault="00D956C6" w:rsidP="00286A35">
            <w:pPr>
              <w:spacing w:line="256" w:lineRule="auto"/>
              <w:jc w:val="center"/>
              <w:rPr>
                <w:b/>
                <w:sz w:val="20"/>
                <w:szCs w:val="20"/>
                <w:lang w:eastAsia="fr-BE"/>
              </w:rPr>
            </w:pPr>
            <w:r>
              <w:rPr>
                <w:b/>
                <w:sz w:val="20"/>
                <w:szCs w:val="20"/>
                <w:lang w:eastAsia="fr-BE"/>
              </w:rPr>
              <w:t>Design/</w:t>
            </w:r>
          </w:p>
          <w:p w14:paraId="54B9F552" w14:textId="77777777" w:rsidR="00D956C6" w:rsidRDefault="00D956C6" w:rsidP="00286A35">
            <w:pPr>
              <w:spacing w:line="256" w:lineRule="auto"/>
              <w:jc w:val="center"/>
              <w:rPr>
                <w:b/>
                <w:sz w:val="20"/>
                <w:szCs w:val="20"/>
                <w:lang w:eastAsia="fr-BE"/>
              </w:rPr>
            </w:pPr>
            <w:r>
              <w:rPr>
                <w:b/>
                <w:sz w:val="20"/>
                <w:szCs w:val="20"/>
                <w:lang w:eastAsia="fr-BE"/>
              </w:rPr>
              <w:t xml:space="preserve">Treatment </w:t>
            </w:r>
          </w:p>
        </w:tc>
        <w:tc>
          <w:tcPr>
            <w:tcW w:w="485" w:type="pct"/>
            <w:tcBorders>
              <w:top w:val="single" w:sz="4" w:space="0" w:color="auto"/>
              <w:left w:val="nil"/>
              <w:bottom w:val="single" w:sz="4" w:space="0" w:color="auto"/>
              <w:right w:val="nil"/>
            </w:tcBorders>
            <w:vAlign w:val="bottom"/>
            <w:hideMark/>
          </w:tcPr>
          <w:p w14:paraId="7D052633" w14:textId="77777777" w:rsidR="00D956C6" w:rsidRDefault="00D956C6" w:rsidP="00286A35">
            <w:pPr>
              <w:spacing w:line="256" w:lineRule="auto"/>
              <w:jc w:val="center"/>
              <w:rPr>
                <w:b/>
                <w:sz w:val="20"/>
                <w:szCs w:val="20"/>
                <w:lang w:eastAsia="fr-BE"/>
              </w:rPr>
            </w:pPr>
            <w:r>
              <w:rPr>
                <w:b/>
                <w:sz w:val="20"/>
                <w:szCs w:val="20"/>
                <w:lang w:eastAsia="fr-BE"/>
              </w:rPr>
              <w:t>Duration</w:t>
            </w:r>
          </w:p>
        </w:tc>
        <w:tc>
          <w:tcPr>
            <w:tcW w:w="627" w:type="pct"/>
            <w:tcBorders>
              <w:top w:val="single" w:sz="4" w:space="0" w:color="auto"/>
              <w:left w:val="nil"/>
              <w:bottom w:val="single" w:sz="4" w:space="0" w:color="auto"/>
              <w:right w:val="nil"/>
            </w:tcBorders>
            <w:vAlign w:val="bottom"/>
            <w:hideMark/>
          </w:tcPr>
          <w:p w14:paraId="49976372" w14:textId="77777777" w:rsidR="00D956C6" w:rsidRDefault="00D956C6" w:rsidP="00286A35">
            <w:pPr>
              <w:spacing w:line="256" w:lineRule="auto"/>
              <w:jc w:val="center"/>
              <w:rPr>
                <w:b/>
                <w:sz w:val="20"/>
                <w:szCs w:val="20"/>
                <w:lang w:eastAsia="fr-BE"/>
              </w:rPr>
            </w:pPr>
            <w:r>
              <w:rPr>
                <w:b/>
                <w:sz w:val="20"/>
                <w:szCs w:val="20"/>
                <w:lang w:eastAsia="fr-BE"/>
              </w:rPr>
              <w:t>N</w:t>
            </w:r>
          </w:p>
        </w:tc>
        <w:tc>
          <w:tcPr>
            <w:tcW w:w="312" w:type="pct"/>
            <w:tcBorders>
              <w:top w:val="single" w:sz="4" w:space="0" w:color="auto"/>
              <w:left w:val="nil"/>
              <w:bottom w:val="single" w:sz="4" w:space="0" w:color="auto"/>
              <w:right w:val="nil"/>
            </w:tcBorders>
            <w:vAlign w:val="bottom"/>
            <w:hideMark/>
          </w:tcPr>
          <w:p w14:paraId="4FCEDC10" w14:textId="77777777" w:rsidR="00D956C6" w:rsidRDefault="00D956C6" w:rsidP="00286A35">
            <w:pPr>
              <w:spacing w:line="256" w:lineRule="auto"/>
              <w:jc w:val="center"/>
              <w:rPr>
                <w:b/>
                <w:sz w:val="20"/>
                <w:szCs w:val="20"/>
                <w:lang w:eastAsia="fr-BE"/>
              </w:rPr>
            </w:pPr>
            <w:r>
              <w:rPr>
                <w:b/>
                <w:sz w:val="20"/>
                <w:szCs w:val="20"/>
                <w:lang w:eastAsia="fr-BE"/>
              </w:rPr>
              <w:t>Grades</w:t>
            </w:r>
          </w:p>
        </w:tc>
        <w:tc>
          <w:tcPr>
            <w:tcW w:w="801" w:type="pct"/>
            <w:tcBorders>
              <w:top w:val="single" w:sz="4" w:space="0" w:color="auto"/>
              <w:left w:val="nil"/>
              <w:bottom w:val="single" w:sz="4" w:space="0" w:color="auto"/>
              <w:right w:val="nil"/>
            </w:tcBorders>
            <w:vAlign w:val="bottom"/>
            <w:hideMark/>
          </w:tcPr>
          <w:p w14:paraId="4DDD2EDF" w14:textId="77777777" w:rsidR="00D956C6" w:rsidRDefault="00D956C6" w:rsidP="00286A35">
            <w:pPr>
              <w:spacing w:line="256" w:lineRule="auto"/>
              <w:jc w:val="center"/>
              <w:rPr>
                <w:b/>
                <w:sz w:val="20"/>
                <w:szCs w:val="20"/>
                <w:lang w:eastAsia="fr-BE"/>
              </w:rPr>
            </w:pPr>
            <w:r>
              <w:rPr>
                <w:b/>
                <w:sz w:val="20"/>
                <w:szCs w:val="20"/>
                <w:lang w:eastAsia="fr-BE"/>
              </w:rPr>
              <w:t>Sample characteristics</w:t>
            </w:r>
          </w:p>
        </w:tc>
        <w:tc>
          <w:tcPr>
            <w:tcW w:w="555" w:type="pct"/>
            <w:tcBorders>
              <w:top w:val="single" w:sz="4" w:space="0" w:color="auto"/>
              <w:left w:val="nil"/>
              <w:bottom w:val="single" w:sz="4" w:space="0" w:color="auto"/>
              <w:right w:val="nil"/>
            </w:tcBorders>
            <w:vAlign w:val="bottom"/>
            <w:hideMark/>
          </w:tcPr>
          <w:p w14:paraId="395C11C8" w14:textId="77777777" w:rsidR="00D956C6" w:rsidRDefault="00D956C6" w:rsidP="00286A35">
            <w:pPr>
              <w:spacing w:line="256" w:lineRule="auto"/>
              <w:jc w:val="center"/>
              <w:rPr>
                <w:b/>
                <w:sz w:val="20"/>
                <w:szCs w:val="20"/>
                <w:lang w:eastAsia="fr-BE"/>
              </w:rPr>
            </w:pPr>
            <w:r>
              <w:rPr>
                <w:b/>
                <w:sz w:val="20"/>
                <w:szCs w:val="20"/>
                <w:lang w:eastAsia="fr-BE"/>
              </w:rPr>
              <w:t>Posttest</w:t>
            </w:r>
          </w:p>
        </w:tc>
        <w:tc>
          <w:tcPr>
            <w:tcW w:w="555" w:type="pct"/>
            <w:tcBorders>
              <w:top w:val="single" w:sz="4" w:space="0" w:color="auto"/>
              <w:left w:val="nil"/>
              <w:bottom w:val="single" w:sz="4" w:space="0" w:color="auto"/>
              <w:right w:val="nil"/>
            </w:tcBorders>
            <w:vAlign w:val="bottom"/>
            <w:hideMark/>
          </w:tcPr>
          <w:p w14:paraId="1C22E74C" w14:textId="77777777" w:rsidR="00D956C6" w:rsidRDefault="00D956C6" w:rsidP="00286A35">
            <w:pPr>
              <w:spacing w:line="256" w:lineRule="auto"/>
              <w:jc w:val="center"/>
              <w:rPr>
                <w:b/>
                <w:sz w:val="20"/>
                <w:szCs w:val="20"/>
                <w:lang w:eastAsia="fr-BE"/>
              </w:rPr>
            </w:pPr>
            <w:r>
              <w:rPr>
                <w:b/>
                <w:sz w:val="20"/>
                <w:szCs w:val="20"/>
                <w:lang w:eastAsia="fr-BE"/>
              </w:rPr>
              <w:t>Effect sizes</w:t>
            </w:r>
          </w:p>
        </w:tc>
        <w:tc>
          <w:tcPr>
            <w:tcW w:w="554" w:type="pct"/>
            <w:tcBorders>
              <w:top w:val="single" w:sz="4" w:space="0" w:color="auto"/>
              <w:left w:val="nil"/>
              <w:bottom w:val="single" w:sz="4" w:space="0" w:color="auto"/>
              <w:right w:val="nil"/>
            </w:tcBorders>
            <w:vAlign w:val="bottom"/>
            <w:hideMark/>
          </w:tcPr>
          <w:p w14:paraId="02100696" w14:textId="77777777" w:rsidR="00D956C6" w:rsidRDefault="00D956C6" w:rsidP="00286A35">
            <w:pPr>
              <w:spacing w:line="256" w:lineRule="auto"/>
              <w:jc w:val="center"/>
              <w:rPr>
                <w:b/>
                <w:sz w:val="20"/>
                <w:szCs w:val="20"/>
                <w:lang w:eastAsia="fr-BE"/>
              </w:rPr>
            </w:pPr>
            <w:r>
              <w:rPr>
                <w:b/>
                <w:sz w:val="20"/>
                <w:szCs w:val="20"/>
                <w:lang w:eastAsia="fr-BE"/>
              </w:rPr>
              <w:t>Overall effect size</w:t>
            </w:r>
          </w:p>
        </w:tc>
      </w:tr>
      <w:tr w:rsidR="00D956C6" w14:paraId="68235932" w14:textId="77777777" w:rsidTr="00286A35">
        <w:trPr>
          <w:trHeight w:val="413"/>
        </w:trPr>
        <w:tc>
          <w:tcPr>
            <w:tcW w:w="5000" w:type="pct"/>
            <w:gridSpan w:val="9"/>
            <w:tcBorders>
              <w:top w:val="single" w:sz="4" w:space="0" w:color="auto"/>
              <w:left w:val="nil"/>
              <w:bottom w:val="single" w:sz="4" w:space="0" w:color="auto"/>
              <w:right w:val="nil"/>
            </w:tcBorders>
            <w:vAlign w:val="center"/>
          </w:tcPr>
          <w:p w14:paraId="1ADB3F98" w14:textId="77777777" w:rsidR="00D956C6" w:rsidRDefault="00D956C6" w:rsidP="00286A35">
            <w:pPr>
              <w:spacing w:line="256" w:lineRule="auto"/>
              <w:rPr>
                <w:b/>
                <w:sz w:val="20"/>
                <w:szCs w:val="20"/>
                <w:lang w:eastAsia="fr-BE"/>
              </w:rPr>
            </w:pPr>
            <w:r>
              <w:br w:type="page"/>
            </w:r>
            <w:r>
              <w:rPr>
                <w:sz w:val="20"/>
                <w:szCs w:val="20"/>
                <w:lang w:eastAsia="fr-BE"/>
              </w:rPr>
              <w:t xml:space="preserve">Academic Language Instruction for All Students (ALIAS) </w:t>
            </w:r>
          </w:p>
        </w:tc>
      </w:tr>
      <w:tr w:rsidR="00D956C6" w14:paraId="72DF1ED9" w14:textId="77777777" w:rsidTr="00286A35">
        <w:trPr>
          <w:trHeight w:val="552"/>
        </w:trPr>
        <w:tc>
          <w:tcPr>
            <w:tcW w:w="556" w:type="pct"/>
            <w:tcBorders>
              <w:top w:val="single" w:sz="4" w:space="0" w:color="auto"/>
              <w:left w:val="nil"/>
              <w:bottom w:val="single" w:sz="4" w:space="0" w:color="auto"/>
              <w:right w:val="nil"/>
            </w:tcBorders>
            <w:vAlign w:val="center"/>
          </w:tcPr>
          <w:p w14:paraId="2F21CF19" w14:textId="77777777" w:rsidR="00D956C6" w:rsidRDefault="00D956C6" w:rsidP="00286A35">
            <w:pPr>
              <w:spacing w:line="256" w:lineRule="auto"/>
              <w:ind w:right="116"/>
              <w:jc w:val="center"/>
              <w:rPr>
                <w:b/>
                <w:sz w:val="20"/>
                <w:szCs w:val="20"/>
                <w:lang w:eastAsia="fr-BE"/>
              </w:rPr>
            </w:pPr>
            <w:proofErr w:type="spellStart"/>
            <w:r>
              <w:rPr>
                <w:sz w:val="20"/>
                <w:szCs w:val="20"/>
                <w:lang w:eastAsia="fr-BE"/>
              </w:rPr>
              <w:t>Lesaux</w:t>
            </w:r>
            <w:proofErr w:type="spellEnd"/>
            <w:r>
              <w:rPr>
                <w:sz w:val="20"/>
                <w:szCs w:val="20"/>
              </w:rPr>
              <w:t xml:space="preserve"> et al. </w:t>
            </w:r>
            <w:r>
              <w:rPr>
                <w:sz w:val="20"/>
                <w:szCs w:val="20"/>
                <w:lang w:eastAsia="fr-BE"/>
              </w:rPr>
              <w:t>(2010)</w:t>
            </w:r>
          </w:p>
        </w:tc>
        <w:tc>
          <w:tcPr>
            <w:tcW w:w="555" w:type="pct"/>
            <w:tcBorders>
              <w:top w:val="single" w:sz="4" w:space="0" w:color="auto"/>
              <w:left w:val="nil"/>
              <w:bottom w:val="single" w:sz="4" w:space="0" w:color="auto"/>
              <w:right w:val="nil"/>
            </w:tcBorders>
            <w:vAlign w:val="center"/>
          </w:tcPr>
          <w:p w14:paraId="3F12B631" w14:textId="77777777" w:rsidR="00D956C6" w:rsidRDefault="00D956C6" w:rsidP="00286A35">
            <w:pPr>
              <w:spacing w:line="256" w:lineRule="auto"/>
              <w:jc w:val="center"/>
              <w:rPr>
                <w:b/>
                <w:sz w:val="20"/>
                <w:szCs w:val="20"/>
                <w:lang w:eastAsia="fr-BE"/>
              </w:rPr>
            </w:pPr>
            <w:r>
              <w:rPr>
                <w:sz w:val="20"/>
                <w:szCs w:val="20"/>
                <w:lang w:eastAsia="fr-BE"/>
              </w:rPr>
              <w:t>CR</w:t>
            </w:r>
          </w:p>
        </w:tc>
        <w:tc>
          <w:tcPr>
            <w:tcW w:w="485" w:type="pct"/>
            <w:tcBorders>
              <w:top w:val="single" w:sz="4" w:space="0" w:color="auto"/>
              <w:left w:val="nil"/>
              <w:bottom w:val="single" w:sz="4" w:space="0" w:color="auto"/>
              <w:right w:val="nil"/>
            </w:tcBorders>
            <w:vAlign w:val="center"/>
          </w:tcPr>
          <w:p w14:paraId="4BE453E9" w14:textId="77777777" w:rsidR="00D956C6" w:rsidRDefault="00D956C6" w:rsidP="00286A35">
            <w:pPr>
              <w:spacing w:line="256" w:lineRule="auto"/>
              <w:jc w:val="center"/>
              <w:rPr>
                <w:b/>
                <w:sz w:val="20"/>
                <w:szCs w:val="20"/>
                <w:lang w:eastAsia="fr-BE"/>
              </w:rPr>
            </w:pPr>
            <w:r>
              <w:rPr>
                <w:sz w:val="20"/>
                <w:szCs w:val="20"/>
                <w:lang w:eastAsia="fr-BE"/>
              </w:rPr>
              <w:t>18 weeks</w:t>
            </w:r>
          </w:p>
        </w:tc>
        <w:tc>
          <w:tcPr>
            <w:tcW w:w="627" w:type="pct"/>
            <w:tcBorders>
              <w:top w:val="single" w:sz="4" w:space="0" w:color="auto"/>
              <w:left w:val="nil"/>
              <w:bottom w:val="single" w:sz="4" w:space="0" w:color="auto"/>
              <w:right w:val="nil"/>
            </w:tcBorders>
            <w:vAlign w:val="center"/>
          </w:tcPr>
          <w:p w14:paraId="1173F0E2" w14:textId="77777777" w:rsidR="00D956C6" w:rsidRDefault="00D956C6" w:rsidP="00286A35">
            <w:pPr>
              <w:spacing w:line="256" w:lineRule="auto"/>
              <w:jc w:val="center"/>
              <w:rPr>
                <w:sz w:val="20"/>
                <w:szCs w:val="20"/>
                <w:lang w:eastAsia="fr-BE"/>
              </w:rPr>
            </w:pPr>
            <w:r>
              <w:rPr>
                <w:sz w:val="20"/>
                <w:szCs w:val="20"/>
                <w:lang w:eastAsia="fr-BE"/>
              </w:rPr>
              <w:t xml:space="preserve">Classes: 21 </w:t>
            </w:r>
          </w:p>
          <w:p w14:paraId="27ECBC69" w14:textId="77777777" w:rsidR="00D956C6" w:rsidRDefault="00D956C6" w:rsidP="00286A35">
            <w:pPr>
              <w:spacing w:line="256" w:lineRule="auto"/>
              <w:jc w:val="center"/>
              <w:rPr>
                <w:sz w:val="20"/>
                <w:szCs w:val="20"/>
                <w:lang w:eastAsia="fr-BE"/>
              </w:rPr>
            </w:pPr>
            <w:r>
              <w:rPr>
                <w:sz w:val="20"/>
                <w:szCs w:val="20"/>
                <w:lang w:eastAsia="fr-BE"/>
              </w:rPr>
              <w:t xml:space="preserve">(13 E, 8 C) </w:t>
            </w:r>
            <w:r>
              <w:rPr>
                <w:sz w:val="20"/>
                <w:szCs w:val="20"/>
                <w:lang w:eastAsia="fr-BE"/>
              </w:rPr>
              <w:br/>
              <w:t>Students: 476</w:t>
            </w:r>
          </w:p>
          <w:p w14:paraId="4004C55C" w14:textId="77777777" w:rsidR="00D956C6" w:rsidRDefault="00D956C6" w:rsidP="00286A35">
            <w:pPr>
              <w:spacing w:line="256" w:lineRule="auto"/>
              <w:jc w:val="center"/>
              <w:rPr>
                <w:b/>
                <w:sz w:val="20"/>
                <w:szCs w:val="20"/>
                <w:lang w:eastAsia="fr-BE"/>
              </w:rPr>
            </w:pPr>
            <w:r>
              <w:rPr>
                <w:sz w:val="20"/>
                <w:szCs w:val="20"/>
                <w:lang w:eastAsia="fr-BE"/>
              </w:rPr>
              <w:t xml:space="preserve"> (296 E, 180 C)</w:t>
            </w:r>
          </w:p>
        </w:tc>
        <w:tc>
          <w:tcPr>
            <w:tcW w:w="312" w:type="pct"/>
            <w:tcBorders>
              <w:top w:val="single" w:sz="4" w:space="0" w:color="auto"/>
              <w:left w:val="nil"/>
              <w:bottom w:val="single" w:sz="4" w:space="0" w:color="auto"/>
              <w:right w:val="nil"/>
            </w:tcBorders>
            <w:vAlign w:val="center"/>
          </w:tcPr>
          <w:p w14:paraId="121443A0" w14:textId="77777777" w:rsidR="00D956C6" w:rsidRDefault="00D956C6" w:rsidP="00286A35">
            <w:pPr>
              <w:spacing w:line="256" w:lineRule="auto"/>
              <w:jc w:val="center"/>
              <w:rPr>
                <w:b/>
                <w:sz w:val="20"/>
                <w:szCs w:val="20"/>
                <w:lang w:eastAsia="fr-BE"/>
              </w:rPr>
            </w:pPr>
            <w:r>
              <w:rPr>
                <w:sz w:val="20"/>
                <w:szCs w:val="20"/>
                <w:lang w:eastAsia="fr-BE"/>
              </w:rPr>
              <w:t>6</w:t>
            </w:r>
          </w:p>
        </w:tc>
        <w:tc>
          <w:tcPr>
            <w:tcW w:w="801" w:type="pct"/>
            <w:tcBorders>
              <w:top w:val="single" w:sz="4" w:space="0" w:color="auto"/>
              <w:left w:val="nil"/>
              <w:bottom w:val="single" w:sz="4" w:space="0" w:color="auto"/>
              <w:right w:val="nil"/>
            </w:tcBorders>
            <w:vAlign w:val="center"/>
          </w:tcPr>
          <w:p w14:paraId="2E730580" w14:textId="77777777" w:rsidR="00D956C6" w:rsidRDefault="00D956C6" w:rsidP="00286A35">
            <w:pPr>
              <w:spacing w:line="256" w:lineRule="auto"/>
              <w:jc w:val="center"/>
              <w:rPr>
                <w:b/>
                <w:sz w:val="20"/>
                <w:szCs w:val="20"/>
                <w:lang w:eastAsia="fr-BE"/>
              </w:rPr>
            </w:pPr>
            <w:r>
              <w:rPr>
                <w:sz w:val="20"/>
                <w:szCs w:val="20"/>
                <w:lang w:eastAsia="fr-BE"/>
              </w:rPr>
              <w:t>7 middle schools in an urban Southwestern district. 49% H, 73% ELL.</w:t>
            </w:r>
          </w:p>
        </w:tc>
        <w:tc>
          <w:tcPr>
            <w:tcW w:w="555" w:type="pct"/>
            <w:tcBorders>
              <w:top w:val="single" w:sz="4" w:space="0" w:color="auto"/>
              <w:left w:val="nil"/>
              <w:bottom w:val="single" w:sz="4" w:space="0" w:color="auto"/>
              <w:right w:val="nil"/>
            </w:tcBorders>
            <w:vAlign w:val="center"/>
          </w:tcPr>
          <w:p w14:paraId="0DA6D812" w14:textId="77777777" w:rsidR="00D956C6" w:rsidRDefault="00D956C6" w:rsidP="00286A35">
            <w:pPr>
              <w:spacing w:line="256" w:lineRule="auto"/>
              <w:jc w:val="center"/>
              <w:rPr>
                <w:b/>
                <w:sz w:val="20"/>
                <w:szCs w:val="20"/>
                <w:lang w:eastAsia="fr-BE"/>
              </w:rPr>
            </w:pPr>
            <w:r>
              <w:rPr>
                <w:sz w:val="20"/>
                <w:szCs w:val="20"/>
                <w:lang w:eastAsia="fr-BE"/>
              </w:rPr>
              <w:t>GMRT Comprehension</w:t>
            </w:r>
          </w:p>
        </w:tc>
        <w:tc>
          <w:tcPr>
            <w:tcW w:w="555" w:type="pct"/>
            <w:tcBorders>
              <w:top w:val="single" w:sz="4" w:space="0" w:color="auto"/>
              <w:left w:val="nil"/>
              <w:bottom w:val="single" w:sz="4" w:space="0" w:color="auto"/>
              <w:right w:val="nil"/>
            </w:tcBorders>
            <w:vAlign w:val="center"/>
          </w:tcPr>
          <w:p w14:paraId="54BBD27A" w14:textId="77777777" w:rsidR="00D956C6" w:rsidRDefault="00D956C6" w:rsidP="00286A35">
            <w:pPr>
              <w:spacing w:line="256" w:lineRule="auto"/>
              <w:jc w:val="center"/>
              <w:rPr>
                <w:b/>
                <w:sz w:val="20"/>
                <w:szCs w:val="20"/>
                <w:lang w:eastAsia="fr-BE"/>
              </w:rPr>
            </w:pPr>
            <w:r>
              <w:rPr>
                <w:bCs/>
                <w:sz w:val="20"/>
                <w:szCs w:val="20"/>
                <w:lang w:eastAsia="fr-BE"/>
              </w:rPr>
              <w:t>+0.15</w:t>
            </w:r>
          </w:p>
        </w:tc>
        <w:tc>
          <w:tcPr>
            <w:tcW w:w="554" w:type="pct"/>
            <w:tcBorders>
              <w:top w:val="single" w:sz="4" w:space="0" w:color="auto"/>
              <w:left w:val="nil"/>
              <w:bottom w:val="single" w:sz="4" w:space="0" w:color="auto"/>
              <w:right w:val="nil"/>
            </w:tcBorders>
            <w:vAlign w:val="center"/>
          </w:tcPr>
          <w:p w14:paraId="4486650B" w14:textId="77777777" w:rsidR="00D956C6" w:rsidRDefault="00D956C6" w:rsidP="00286A35">
            <w:pPr>
              <w:spacing w:line="256" w:lineRule="auto"/>
              <w:jc w:val="center"/>
              <w:rPr>
                <w:b/>
                <w:sz w:val="20"/>
                <w:szCs w:val="20"/>
                <w:lang w:eastAsia="fr-BE"/>
              </w:rPr>
            </w:pPr>
            <w:r>
              <w:rPr>
                <w:sz w:val="20"/>
                <w:szCs w:val="20"/>
                <w:lang w:eastAsia="fr-BE"/>
              </w:rPr>
              <w:t>+0.15</w:t>
            </w:r>
          </w:p>
        </w:tc>
      </w:tr>
      <w:tr w:rsidR="00D956C6" w14:paraId="78C00DEE" w14:textId="77777777" w:rsidTr="00286A35">
        <w:trPr>
          <w:trHeight w:val="490"/>
        </w:trPr>
        <w:tc>
          <w:tcPr>
            <w:tcW w:w="556" w:type="pct"/>
            <w:vMerge w:val="restart"/>
            <w:tcBorders>
              <w:top w:val="single" w:sz="4" w:space="0" w:color="auto"/>
              <w:left w:val="nil"/>
              <w:right w:val="nil"/>
            </w:tcBorders>
            <w:vAlign w:val="center"/>
          </w:tcPr>
          <w:p w14:paraId="74AF7273" w14:textId="77777777" w:rsidR="00D956C6" w:rsidRDefault="00D956C6" w:rsidP="00286A35">
            <w:pPr>
              <w:spacing w:line="256" w:lineRule="auto"/>
              <w:ind w:right="116"/>
              <w:jc w:val="center"/>
              <w:rPr>
                <w:b/>
                <w:sz w:val="20"/>
                <w:szCs w:val="20"/>
                <w:lang w:eastAsia="fr-BE"/>
              </w:rPr>
            </w:pPr>
            <w:proofErr w:type="spellStart"/>
            <w:r>
              <w:rPr>
                <w:sz w:val="20"/>
                <w:szCs w:val="20"/>
                <w:lang w:eastAsia="fr-BE"/>
              </w:rPr>
              <w:t>Lesaux</w:t>
            </w:r>
            <w:proofErr w:type="spellEnd"/>
            <w:r>
              <w:rPr>
                <w:sz w:val="20"/>
                <w:szCs w:val="20"/>
              </w:rPr>
              <w:t xml:space="preserve"> et al. </w:t>
            </w:r>
            <w:r>
              <w:rPr>
                <w:sz w:val="20"/>
                <w:szCs w:val="20"/>
                <w:lang w:eastAsia="fr-BE"/>
              </w:rPr>
              <w:t>(2014)</w:t>
            </w:r>
          </w:p>
        </w:tc>
        <w:tc>
          <w:tcPr>
            <w:tcW w:w="555" w:type="pct"/>
            <w:vMerge w:val="restart"/>
            <w:tcBorders>
              <w:top w:val="single" w:sz="4" w:space="0" w:color="auto"/>
              <w:left w:val="nil"/>
              <w:right w:val="nil"/>
            </w:tcBorders>
            <w:vAlign w:val="center"/>
          </w:tcPr>
          <w:p w14:paraId="09C69D24" w14:textId="77777777" w:rsidR="00D956C6" w:rsidRDefault="00D956C6" w:rsidP="00286A35">
            <w:pPr>
              <w:spacing w:line="256" w:lineRule="auto"/>
              <w:jc w:val="center"/>
              <w:rPr>
                <w:b/>
                <w:sz w:val="20"/>
                <w:szCs w:val="20"/>
                <w:lang w:eastAsia="fr-BE"/>
              </w:rPr>
            </w:pPr>
            <w:r>
              <w:rPr>
                <w:sz w:val="20"/>
                <w:szCs w:val="20"/>
                <w:lang w:eastAsia="fr-BE"/>
              </w:rPr>
              <w:t>CR</w:t>
            </w:r>
          </w:p>
        </w:tc>
        <w:tc>
          <w:tcPr>
            <w:tcW w:w="485" w:type="pct"/>
            <w:vMerge w:val="restart"/>
            <w:tcBorders>
              <w:top w:val="single" w:sz="4" w:space="0" w:color="auto"/>
              <w:left w:val="nil"/>
              <w:right w:val="nil"/>
            </w:tcBorders>
            <w:vAlign w:val="center"/>
          </w:tcPr>
          <w:p w14:paraId="23872F31" w14:textId="77777777" w:rsidR="00D956C6" w:rsidRDefault="00D956C6" w:rsidP="00286A35">
            <w:pPr>
              <w:spacing w:line="256" w:lineRule="auto"/>
              <w:jc w:val="center"/>
              <w:rPr>
                <w:b/>
                <w:sz w:val="20"/>
                <w:szCs w:val="20"/>
                <w:lang w:eastAsia="fr-BE"/>
              </w:rPr>
            </w:pPr>
            <w:r>
              <w:rPr>
                <w:sz w:val="20"/>
                <w:szCs w:val="20"/>
                <w:lang w:eastAsia="fr-BE"/>
              </w:rPr>
              <w:t>20 weeks</w:t>
            </w:r>
          </w:p>
        </w:tc>
        <w:tc>
          <w:tcPr>
            <w:tcW w:w="627" w:type="pct"/>
            <w:vMerge w:val="restart"/>
            <w:tcBorders>
              <w:top w:val="single" w:sz="4" w:space="0" w:color="auto"/>
              <w:left w:val="nil"/>
              <w:right w:val="nil"/>
            </w:tcBorders>
            <w:vAlign w:val="center"/>
          </w:tcPr>
          <w:p w14:paraId="142A3EB9" w14:textId="77777777" w:rsidR="00D956C6" w:rsidRDefault="00D956C6" w:rsidP="00286A35">
            <w:pPr>
              <w:spacing w:line="256" w:lineRule="auto"/>
              <w:jc w:val="center"/>
              <w:rPr>
                <w:sz w:val="20"/>
                <w:szCs w:val="20"/>
                <w:lang w:eastAsia="fr-BE"/>
              </w:rPr>
            </w:pPr>
            <w:r>
              <w:rPr>
                <w:sz w:val="20"/>
                <w:szCs w:val="20"/>
                <w:lang w:eastAsia="fr-BE"/>
              </w:rPr>
              <w:t xml:space="preserve">Teachers: 50 </w:t>
            </w:r>
          </w:p>
          <w:p w14:paraId="33B50378" w14:textId="77777777" w:rsidR="00D956C6" w:rsidRDefault="00D956C6" w:rsidP="00286A35">
            <w:pPr>
              <w:spacing w:line="256" w:lineRule="auto"/>
              <w:jc w:val="center"/>
              <w:rPr>
                <w:b/>
                <w:sz w:val="20"/>
                <w:szCs w:val="20"/>
                <w:lang w:eastAsia="fr-BE"/>
              </w:rPr>
            </w:pPr>
            <w:r>
              <w:rPr>
                <w:sz w:val="20"/>
                <w:szCs w:val="20"/>
                <w:lang w:eastAsia="fr-BE"/>
              </w:rPr>
              <w:t>(25 E with their 37 classes, 25 C with their 39 classes)</w:t>
            </w:r>
            <w:r>
              <w:rPr>
                <w:sz w:val="20"/>
                <w:szCs w:val="20"/>
                <w:lang w:eastAsia="fr-BE"/>
              </w:rPr>
              <w:br/>
              <w:t>Students: 2082 (971 E, 1111 C)</w:t>
            </w:r>
          </w:p>
        </w:tc>
        <w:tc>
          <w:tcPr>
            <w:tcW w:w="312" w:type="pct"/>
            <w:vMerge w:val="restart"/>
            <w:tcBorders>
              <w:top w:val="single" w:sz="4" w:space="0" w:color="auto"/>
              <w:left w:val="nil"/>
              <w:right w:val="nil"/>
            </w:tcBorders>
            <w:vAlign w:val="center"/>
          </w:tcPr>
          <w:p w14:paraId="4252D847" w14:textId="77777777" w:rsidR="00D956C6" w:rsidRDefault="00D956C6" w:rsidP="00286A35">
            <w:pPr>
              <w:spacing w:line="256" w:lineRule="auto"/>
              <w:jc w:val="center"/>
              <w:rPr>
                <w:b/>
                <w:sz w:val="20"/>
                <w:szCs w:val="20"/>
                <w:lang w:eastAsia="fr-BE"/>
              </w:rPr>
            </w:pPr>
            <w:r>
              <w:rPr>
                <w:sz w:val="20"/>
                <w:szCs w:val="20"/>
                <w:lang w:eastAsia="fr-BE"/>
              </w:rPr>
              <w:t>6</w:t>
            </w:r>
          </w:p>
        </w:tc>
        <w:tc>
          <w:tcPr>
            <w:tcW w:w="801" w:type="pct"/>
            <w:vMerge w:val="restart"/>
            <w:tcBorders>
              <w:top w:val="single" w:sz="4" w:space="0" w:color="auto"/>
              <w:left w:val="nil"/>
              <w:right w:val="nil"/>
            </w:tcBorders>
            <w:vAlign w:val="center"/>
          </w:tcPr>
          <w:p w14:paraId="7F3FF2C8" w14:textId="77777777" w:rsidR="00D956C6" w:rsidRDefault="00D956C6" w:rsidP="00286A35">
            <w:pPr>
              <w:spacing w:line="256" w:lineRule="auto"/>
              <w:jc w:val="center"/>
              <w:rPr>
                <w:b/>
                <w:sz w:val="20"/>
                <w:szCs w:val="20"/>
                <w:lang w:eastAsia="fr-BE"/>
              </w:rPr>
            </w:pPr>
            <w:r>
              <w:rPr>
                <w:sz w:val="20"/>
                <w:szCs w:val="20"/>
                <w:lang w:eastAsia="fr-BE"/>
              </w:rPr>
              <w:t>14 urban middle schools in a large urban school district, California. 71% ELL, mainly Spanish speaking.</w:t>
            </w:r>
          </w:p>
        </w:tc>
        <w:tc>
          <w:tcPr>
            <w:tcW w:w="555" w:type="pct"/>
            <w:tcBorders>
              <w:top w:val="single" w:sz="4" w:space="0" w:color="auto"/>
              <w:left w:val="nil"/>
              <w:bottom w:val="single" w:sz="4" w:space="0" w:color="auto"/>
              <w:right w:val="nil"/>
            </w:tcBorders>
            <w:vAlign w:val="center"/>
          </w:tcPr>
          <w:p w14:paraId="5351DE70" w14:textId="77777777" w:rsidR="00D956C6" w:rsidRPr="001C5903" w:rsidRDefault="00D956C6" w:rsidP="00286A35">
            <w:pPr>
              <w:spacing w:line="256" w:lineRule="auto"/>
              <w:rPr>
                <w:sz w:val="20"/>
                <w:szCs w:val="20"/>
                <w:lang w:eastAsia="fr-BE"/>
              </w:rPr>
            </w:pPr>
            <w:r w:rsidRPr="001C5903">
              <w:rPr>
                <w:sz w:val="20"/>
                <w:szCs w:val="20"/>
                <w:lang w:eastAsia="fr-BE"/>
              </w:rPr>
              <w:t>GMRT</w:t>
            </w:r>
          </w:p>
        </w:tc>
        <w:tc>
          <w:tcPr>
            <w:tcW w:w="555" w:type="pct"/>
            <w:tcBorders>
              <w:top w:val="single" w:sz="4" w:space="0" w:color="auto"/>
              <w:left w:val="nil"/>
              <w:right w:val="nil"/>
            </w:tcBorders>
            <w:vAlign w:val="center"/>
          </w:tcPr>
          <w:p w14:paraId="06CF4B3A" w14:textId="77777777" w:rsidR="00D956C6" w:rsidRPr="001C5903" w:rsidRDefault="00D956C6" w:rsidP="00286A35">
            <w:pPr>
              <w:spacing w:line="256" w:lineRule="auto"/>
              <w:jc w:val="center"/>
              <w:rPr>
                <w:sz w:val="20"/>
                <w:szCs w:val="20"/>
                <w:lang w:eastAsia="fr-BE"/>
              </w:rPr>
            </w:pPr>
            <w:r w:rsidRPr="001C5903">
              <w:rPr>
                <w:sz w:val="20"/>
                <w:szCs w:val="20"/>
                <w:lang w:eastAsia="fr-BE"/>
              </w:rPr>
              <w:t>+0.04</w:t>
            </w:r>
          </w:p>
        </w:tc>
        <w:tc>
          <w:tcPr>
            <w:tcW w:w="554" w:type="pct"/>
            <w:vMerge w:val="restart"/>
            <w:tcBorders>
              <w:top w:val="single" w:sz="4" w:space="0" w:color="auto"/>
              <w:left w:val="nil"/>
              <w:right w:val="nil"/>
            </w:tcBorders>
            <w:vAlign w:val="center"/>
          </w:tcPr>
          <w:p w14:paraId="5985B00F" w14:textId="77777777" w:rsidR="00D956C6" w:rsidRPr="001C5903" w:rsidRDefault="00D956C6" w:rsidP="00286A35">
            <w:pPr>
              <w:spacing w:line="256" w:lineRule="auto"/>
              <w:jc w:val="center"/>
              <w:rPr>
                <w:sz w:val="20"/>
                <w:szCs w:val="20"/>
                <w:lang w:eastAsia="fr-BE"/>
              </w:rPr>
            </w:pPr>
            <w:r w:rsidRPr="001C5903">
              <w:rPr>
                <w:sz w:val="20"/>
                <w:szCs w:val="20"/>
                <w:lang w:eastAsia="fr-BE"/>
              </w:rPr>
              <w:t>+0.04</w:t>
            </w:r>
          </w:p>
        </w:tc>
      </w:tr>
      <w:tr w:rsidR="00D956C6" w14:paraId="4C491D51" w14:textId="77777777" w:rsidTr="00286A35">
        <w:trPr>
          <w:trHeight w:val="490"/>
        </w:trPr>
        <w:tc>
          <w:tcPr>
            <w:tcW w:w="556" w:type="pct"/>
            <w:vMerge/>
            <w:tcBorders>
              <w:left w:val="nil"/>
              <w:right w:val="nil"/>
            </w:tcBorders>
            <w:vAlign w:val="center"/>
          </w:tcPr>
          <w:p w14:paraId="7AE36588" w14:textId="77777777" w:rsidR="00D956C6" w:rsidRDefault="00D956C6" w:rsidP="00286A35">
            <w:pPr>
              <w:spacing w:line="256" w:lineRule="auto"/>
              <w:ind w:right="116"/>
              <w:jc w:val="center"/>
              <w:rPr>
                <w:sz w:val="20"/>
                <w:szCs w:val="20"/>
                <w:lang w:eastAsia="fr-BE"/>
              </w:rPr>
            </w:pPr>
          </w:p>
        </w:tc>
        <w:tc>
          <w:tcPr>
            <w:tcW w:w="555" w:type="pct"/>
            <w:vMerge/>
            <w:tcBorders>
              <w:left w:val="nil"/>
              <w:right w:val="nil"/>
            </w:tcBorders>
            <w:vAlign w:val="center"/>
          </w:tcPr>
          <w:p w14:paraId="00BB1F33" w14:textId="77777777" w:rsidR="00D956C6" w:rsidRDefault="00D956C6" w:rsidP="00286A35">
            <w:pPr>
              <w:spacing w:line="256" w:lineRule="auto"/>
              <w:jc w:val="center"/>
              <w:rPr>
                <w:sz w:val="20"/>
                <w:szCs w:val="20"/>
                <w:lang w:eastAsia="fr-BE"/>
              </w:rPr>
            </w:pPr>
          </w:p>
        </w:tc>
        <w:tc>
          <w:tcPr>
            <w:tcW w:w="485" w:type="pct"/>
            <w:vMerge/>
            <w:tcBorders>
              <w:left w:val="nil"/>
              <w:right w:val="nil"/>
            </w:tcBorders>
            <w:vAlign w:val="center"/>
          </w:tcPr>
          <w:p w14:paraId="25A8A6B2" w14:textId="77777777" w:rsidR="00D956C6" w:rsidRDefault="00D956C6" w:rsidP="00286A35">
            <w:pPr>
              <w:spacing w:line="256" w:lineRule="auto"/>
              <w:jc w:val="center"/>
              <w:rPr>
                <w:sz w:val="20"/>
                <w:szCs w:val="20"/>
                <w:lang w:eastAsia="fr-BE"/>
              </w:rPr>
            </w:pPr>
          </w:p>
        </w:tc>
        <w:tc>
          <w:tcPr>
            <w:tcW w:w="627" w:type="pct"/>
            <w:vMerge/>
            <w:tcBorders>
              <w:left w:val="nil"/>
              <w:right w:val="nil"/>
            </w:tcBorders>
            <w:vAlign w:val="center"/>
          </w:tcPr>
          <w:p w14:paraId="520FB2DC" w14:textId="77777777" w:rsidR="00D956C6" w:rsidRDefault="00D956C6" w:rsidP="00286A35">
            <w:pPr>
              <w:spacing w:line="256" w:lineRule="auto"/>
              <w:jc w:val="center"/>
              <w:rPr>
                <w:sz w:val="20"/>
                <w:szCs w:val="20"/>
                <w:lang w:eastAsia="fr-BE"/>
              </w:rPr>
            </w:pPr>
          </w:p>
        </w:tc>
        <w:tc>
          <w:tcPr>
            <w:tcW w:w="312" w:type="pct"/>
            <w:vMerge/>
            <w:tcBorders>
              <w:left w:val="nil"/>
              <w:right w:val="nil"/>
            </w:tcBorders>
            <w:vAlign w:val="center"/>
          </w:tcPr>
          <w:p w14:paraId="3F4D901B" w14:textId="77777777" w:rsidR="00D956C6" w:rsidRDefault="00D956C6" w:rsidP="00286A35">
            <w:pPr>
              <w:spacing w:line="256" w:lineRule="auto"/>
              <w:jc w:val="center"/>
              <w:rPr>
                <w:sz w:val="20"/>
                <w:szCs w:val="20"/>
                <w:lang w:eastAsia="fr-BE"/>
              </w:rPr>
            </w:pPr>
          </w:p>
        </w:tc>
        <w:tc>
          <w:tcPr>
            <w:tcW w:w="801" w:type="pct"/>
            <w:vMerge/>
            <w:tcBorders>
              <w:left w:val="nil"/>
              <w:right w:val="nil"/>
            </w:tcBorders>
            <w:vAlign w:val="center"/>
          </w:tcPr>
          <w:p w14:paraId="1D9E2671" w14:textId="77777777" w:rsidR="00D956C6" w:rsidRDefault="00D956C6" w:rsidP="00286A35">
            <w:pPr>
              <w:spacing w:line="256" w:lineRule="auto"/>
              <w:jc w:val="center"/>
              <w:rPr>
                <w:sz w:val="20"/>
                <w:szCs w:val="20"/>
                <w:lang w:eastAsia="fr-BE"/>
              </w:rPr>
            </w:pPr>
          </w:p>
        </w:tc>
        <w:tc>
          <w:tcPr>
            <w:tcW w:w="555" w:type="pct"/>
            <w:tcBorders>
              <w:top w:val="single" w:sz="4" w:space="0" w:color="auto"/>
              <w:left w:val="nil"/>
              <w:bottom w:val="single" w:sz="4" w:space="0" w:color="auto"/>
              <w:right w:val="nil"/>
            </w:tcBorders>
            <w:vAlign w:val="center"/>
          </w:tcPr>
          <w:p w14:paraId="57356D3B" w14:textId="77777777" w:rsidR="00D956C6" w:rsidRPr="001C5903" w:rsidRDefault="00D956C6" w:rsidP="00286A35">
            <w:pPr>
              <w:spacing w:line="256" w:lineRule="auto"/>
              <w:jc w:val="right"/>
              <w:rPr>
                <w:sz w:val="20"/>
                <w:szCs w:val="20"/>
                <w:lang w:eastAsia="fr-BE"/>
              </w:rPr>
            </w:pPr>
            <w:r w:rsidRPr="001C5903">
              <w:rPr>
                <w:sz w:val="20"/>
                <w:szCs w:val="20"/>
                <w:lang w:eastAsia="fr-BE"/>
              </w:rPr>
              <w:t>Comprehension</w:t>
            </w:r>
          </w:p>
        </w:tc>
        <w:tc>
          <w:tcPr>
            <w:tcW w:w="555" w:type="pct"/>
            <w:tcBorders>
              <w:left w:val="nil"/>
              <w:right w:val="nil"/>
            </w:tcBorders>
            <w:vAlign w:val="center"/>
          </w:tcPr>
          <w:p w14:paraId="37AC4268" w14:textId="77777777" w:rsidR="00D956C6" w:rsidRPr="001C5903" w:rsidRDefault="00D956C6" w:rsidP="00286A35">
            <w:pPr>
              <w:spacing w:line="256" w:lineRule="auto"/>
              <w:jc w:val="center"/>
              <w:rPr>
                <w:sz w:val="20"/>
                <w:szCs w:val="20"/>
                <w:lang w:eastAsia="fr-BE"/>
              </w:rPr>
            </w:pPr>
            <w:r w:rsidRPr="001C5903">
              <w:rPr>
                <w:sz w:val="20"/>
                <w:szCs w:val="20"/>
                <w:lang w:eastAsia="fr-BE"/>
              </w:rPr>
              <w:t>-0.04</w:t>
            </w:r>
          </w:p>
        </w:tc>
        <w:tc>
          <w:tcPr>
            <w:tcW w:w="554" w:type="pct"/>
            <w:vMerge/>
            <w:tcBorders>
              <w:left w:val="nil"/>
              <w:right w:val="nil"/>
            </w:tcBorders>
            <w:vAlign w:val="bottom"/>
          </w:tcPr>
          <w:p w14:paraId="667C5EAE" w14:textId="77777777" w:rsidR="00D956C6" w:rsidRDefault="00D956C6" w:rsidP="00286A35">
            <w:pPr>
              <w:spacing w:line="256" w:lineRule="auto"/>
              <w:jc w:val="center"/>
              <w:rPr>
                <w:b/>
                <w:sz w:val="20"/>
                <w:szCs w:val="20"/>
                <w:lang w:eastAsia="fr-BE"/>
              </w:rPr>
            </w:pPr>
          </w:p>
        </w:tc>
      </w:tr>
      <w:tr w:rsidR="00D956C6" w14:paraId="1F87CB40" w14:textId="77777777" w:rsidTr="00286A35">
        <w:trPr>
          <w:trHeight w:val="490"/>
        </w:trPr>
        <w:tc>
          <w:tcPr>
            <w:tcW w:w="556" w:type="pct"/>
            <w:vMerge/>
            <w:tcBorders>
              <w:left w:val="nil"/>
              <w:bottom w:val="single" w:sz="4" w:space="0" w:color="auto"/>
              <w:right w:val="nil"/>
            </w:tcBorders>
            <w:vAlign w:val="center"/>
          </w:tcPr>
          <w:p w14:paraId="2BF679AE" w14:textId="77777777" w:rsidR="00D956C6" w:rsidRDefault="00D956C6" w:rsidP="00286A35">
            <w:pPr>
              <w:spacing w:line="256" w:lineRule="auto"/>
              <w:ind w:right="116"/>
              <w:jc w:val="center"/>
              <w:rPr>
                <w:sz w:val="20"/>
                <w:szCs w:val="20"/>
                <w:lang w:eastAsia="fr-BE"/>
              </w:rPr>
            </w:pPr>
          </w:p>
        </w:tc>
        <w:tc>
          <w:tcPr>
            <w:tcW w:w="555" w:type="pct"/>
            <w:vMerge/>
            <w:tcBorders>
              <w:left w:val="nil"/>
              <w:bottom w:val="single" w:sz="4" w:space="0" w:color="auto"/>
              <w:right w:val="nil"/>
            </w:tcBorders>
            <w:vAlign w:val="center"/>
          </w:tcPr>
          <w:p w14:paraId="29A6C61A" w14:textId="77777777" w:rsidR="00D956C6" w:rsidRDefault="00D956C6" w:rsidP="00286A35">
            <w:pPr>
              <w:spacing w:line="256" w:lineRule="auto"/>
              <w:jc w:val="center"/>
              <w:rPr>
                <w:sz w:val="20"/>
                <w:szCs w:val="20"/>
                <w:lang w:eastAsia="fr-BE"/>
              </w:rPr>
            </w:pPr>
          </w:p>
        </w:tc>
        <w:tc>
          <w:tcPr>
            <w:tcW w:w="485" w:type="pct"/>
            <w:vMerge/>
            <w:tcBorders>
              <w:left w:val="nil"/>
              <w:bottom w:val="single" w:sz="4" w:space="0" w:color="auto"/>
              <w:right w:val="nil"/>
            </w:tcBorders>
            <w:vAlign w:val="center"/>
          </w:tcPr>
          <w:p w14:paraId="7E0AAEA1" w14:textId="77777777" w:rsidR="00D956C6" w:rsidRDefault="00D956C6" w:rsidP="00286A35">
            <w:pPr>
              <w:spacing w:line="256" w:lineRule="auto"/>
              <w:jc w:val="center"/>
              <w:rPr>
                <w:sz w:val="20"/>
                <w:szCs w:val="20"/>
                <w:lang w:eastAsia="fr-BE"/>
              </w:rPr>
            </w:pPr>
          </w:p>
        </w:tc>
        <w:tc>
          <w:tcPr>
            <w:tcW w:w="627" w:type="pct"/>
            <w:vMerge/>
            <w:tcBorders>
              <w:left w:val="nil"/>
              <w:bottom w:val="single" w:sz="4" w:space="0" w:color="auto"/>
              <w:right w:val="nil"/>
            </w:tcBorders>
            <w:vAlign w:val="center"/>
          </w:tcPr>
          <w:p w14:paraId="7ADA58DC" w14:textId="77777777" w:rsidR="00D956C6" w:rsidRDefault="00D956C6" w:rsidP="00286A35">
            <w:pPr>
              <w:spacing w:line="256" w:lineRule="auto"/>
              <w:jc w:val="center"/>
              <w:rPr>
                <w:sz w:val="20"/>
                <w:szCs w:val="20"/>
                <w:lang w:eastAsia="fr-BE"/>
              </w:rPr>
            </w:pPr>
          </w:p>
        </w:tc>
        <w:tc>
          <w:tcPr>
            <w:tcW w:w="312" w:type="pct"/>
            <w:vMerge/>
            <w:tcBorders>
              <w:left w:val="nil"/>
              <w:bottom w:val="single" w:sz="4" w:space="0" w:color="auto"/>
              <w:right w:val="nil"/>
            </w:tcBorders>
            <w:vAlign w:val="center"/>
          </w:tcPr>
          <w:p w14:paraId="258FF239" w14:textId="77777777" w:rsidR="00D956C6" w:rsidRDefault="00D956C6" w:rsidP="00286A35">
            <w:pPr>
              <w:spacing w:line="256" w:lineRule="auto"/>
              <w:jc w:val="center"/>
              <w:rPr>
                <w:sz w:val="20"/>
                <w:szCs w:val="20"/>
                <w:lang w:eastAsia="fr-BE"/>
              </w:rPr>
            </w:pPr>
          </w:p>
        </w:tc>
        <w:tc>
          <w:tcPr>
            <w:tcW w:w="801" w:type="pct"/>
            <w:vMerge/>
            <w:tcBorders>
              <w:left w:val="nil"/>
              <w:bottom w:val="single" w:sz="4" w:space="0" w:color="auto"/>
              <w:right w:val="nil"/>
            </w:tcBorders>
            <w:vAlign w:val="center"/>
          </w:tcPr>
          <w:p w14:paraId="1E4C49C1" w14:textId="77777777" w:rsidR="00D956C6" w:rsidRDefault="00D956C6" w:rsidP="00286A35">
            <w:pPr>
              <w:spacing w:line="256" w:lineRule="auto"/>
              <w:jc w:val="center"/>
              <w:rPr>
                <w:sz w:val="20"/>
                <w:szCs w:val="20"/>
                <w:lang w:eastAsia="fr-BE"/>
              </w:rPr>
            </w:pPr>
          </w:p>
        </w:tc>
        <w:tc>
          <w:tcPr>
            <w:tcW w:w="555" w:type="pct"/>
            <w:tcBorders>
              <w:top w:val="single" w:sz="4" w:space="0" w:color="auto"/>
              <w:left w:val="nil"/>
              <w:bottom w:val="single" w:sz="4" w:space="0" w:color="auto"/>
              <w:right w:val="nil"/>
            </w:tcBorders>
            <w:vAlign w:val="center"/>
          </w:tcPr>
          <w:p w14:paraId="6FB62ACE" w14:textId="77777777" w:rsidR="00D956C6" w:rsidRPr="001C5903" w:rsidRDefault="00D956C6" w:rsidP="00286A35">
            <w:pPr>
              <w:spacing w:line="256" w:lineRule="auto"/>
              <w:jc w:val="right"/>
              <w:rPr>
                <w:sz w:val="20"/>
                <w:szCs w:val="20"/>
                <w:lang w:eastAsia="fr-BE"/>
              </w:rPr>
            </w:pPr>
            <w:r w:rsidRPr="001C5903">
              <w:rPr>
                <w:sz w:val="20"/>
                <w:szCs w:val="20"/>
                <w:lang w:eastAsia="fr-BE"/>
              </w:rPr>
              <w:t>Vocabulary</w:t>
            </w:r>
          </w:p>
        </w:tc>
        <w:tc>
          <w:tcPr>
            <w:tcW w:w="555" w:type="pct"/>
            <w:tcBorders>
              <w:left w:val="nil"/>
              <w:bottom w:val="single" w:sz="4" w:space="0" w:color="auto"/>
              <w:right w:val="nil"/>
            </w:tcBorders>
            <w:vAlign w:val="center"/>
          </w:tcPr>
          <w:p w14:paraId="3A951BCB" w14:textId="77777777" w:rsidR="00D956C6" w:rsidRDefault="00D956C6" w:rsidP="00286A35">
            <w:pPr>
              <w:spacing w:line="256" w:lineRule="auto"/>
              <w:jc w:val="center"/>
              <w:rPr>
                <w:b/>
                <w:sz w:val="20"/>
                <w:szCs w:val="20"/>
                <w:lang w:eastAsia="fr-BE"/>
              </w:rPr>
            </w:pPr>
          </w:p>
        </w:tc>
        <w:tc>
          <w:tcPr>
            <w:tcW w:w="554" w:type="pct"/>
            <w:vMerge/>
            <w:tcBorders>
              <w:left w:val="nil"/>
              <w:bottom w:val="single" w:sz="4" w:space="0" w:color="auto"/>
              <w:right w:val="nil"/>
            </w:tcBorders>
            <w:vAlign w:val="bottom"/>
          </w:tcPr>
          <w:p w14:paraId="05581770" w14:textId="77777777" w:rsidR="00D956C6" w:rsidRDefault="00D956C6" w:rsidP="00286A35">
            <w:pPr>
              <w:spacing w:line="256" w:lineRule="auto"/>
              <w:jc w:val="center"/>
              <w:rPr>
                <w:b/>
                <w:sz w:val="20"/>
                <w:szCs w:val="20"/>
                <w:lang w:eastAsia="fr-BE"/>
              </w:rPr>
            </w:pPr>
          </w:p>
        </w:tc>
      </w:tr>
      <w:tr w:rsidR="00D956C6" w14:paraId="3DF0BA3C" w14:textId="77777777" w:rsidTr="00286A35">
        <w:trPr>
          <w:trHeight w:val="368"/>
        </w:trPr>
        <w:tc>
          <w:tcPr>
            <w:tcW w:w="5000" w:type="pct"/>
            <w:gridSpan w:val="9"/>
            <w:tcBorders>
              <w:top w:val="single" w:sz="4" w:space="0" w:color="auto"/>
              <w:left w:val="nil"/>
              <w:bottom w:val="single" w:sz="4" w:space="0" w:color="auto"/>
              <w:right w:val="nil"/>
            </w:tcBorders>
            <w:vAlign w:val="center"/>
          </w:tcPr>
          <w:p w14:paraId="378D2C7E" w14:textId="77777777" w:rsidR="00D956C6" w:rsidRDefault="00D956C6" w:rsidP="00286A35">
            <w:pPr>
              <w:spacing w:line="256" w:lineRule="auto"/>
              <w:rPr>
                <w:b/>
                <w:sz w:val="20"/>
                <w:szCs w:val="20"/>
                <w:lang w:eastAsia="fr-BE"/>
              </w:rPr>
            </w:pPr>
            <w:r>
              <w:rPr>
                <w:sz w:val="20"/>
                <w:szCs w:val="20"/>
                <w:lang w:eastAsia="fr-BE"/>
              </w:rPr>
              <w:t>Word Generation</w:t>
            </w:r>
          </w:p>
        </w:tc>
      </w:tr>
      <w:tr w:rsidR="00D956C6" w14:paraId="7952F224" w14:textId="77777777" w:rsidTr="00286A35">
        <w:trPr>
          <w:trHeight w:val="325"/>
        </w:trPr>
        <w:tc>
          <w:tcPr>
            <w:tcW w:w="556" w:type="pct"/>
            <w:vMerge w:val="restart"/>
            <w:tcBorders>
              <w:top w:val="single" w:sz="4" w:space="0" w:color="auto"/>
              <w:left w:val="nil"/>
              <w:right w:val="nil"/>
            </w:tcBorders>
            <w:vAlign w:val="center"/>
          </w:tcPr>
          <w:p w14:paraId="57256F2E" w14:textId="77777777" w:rsidR="00D956C6" w:rsidRDefault="00D956C6" w:rsidP="00286A35">
            <w:pPr>
              <w:spacing w:line="256" w:lineRule="auto"/>
              <w:ind w:right="116"/>
              <w:jc w:val="center"/>
              <w:rPr>
                <w:sz w:val="20"/>
                <w:szCs w:val="20"/>
                <w:lang w:eastAsia="fr-BE"/>
              </w:rPr>
            </w:pPr>
            <w:r>
              <w:rPr>
                <w:sz w:val="20"/>
                <w:szCs w:val="20"/>
                <w:lang w:eastAsia="fr-BE"/>
              </w:rPr>
              <w:t>Lawrence et al. (2016)</w:t>
            </w:r>
          </w:p>
        </w:tc>
        <w:tc>
          <w:tcPr>
            <w:tcW w:w="555" w:type="pct"/>
            <w:vMerge w:val="restart"/>
            <w:tcBorders>
              <w:top w:val="single" w:sz="4" w:space="0" w:color="auto"/>
              <w:left w:val="nil"/>
              <w:right w:val="nil"/>
            </w:tcBorders>
            <w:vAlign w:val="center"/>
          </w:tcPr>
          <w:p w14:paraId="52271A51" w14:textId="77777777" w:rsidR="00D956C6" w:rsidRDefault="00D956C6" w:rsidP="00286A35">
            <w:pPr>
              <w:spacing w:line="256" w:lineRule="auto"/>
              <w:jc w:val="center"/>
              <w:rPr>
                <w:sz w:val="20"/>
                <w:szCs w:val="20"/>
                <w:lang w:eastAsia="fr-BE"/>
              </w:rPr>
            </w:pPr>
            <w:r>
              <w:rPr>
                <w:sz w:val="20"/>
                <w:szCs w:val="20"/>
                <w:lang w:eastAsia="fr-BE"/>
              </w:rPr>
              <w:t>CR</w:t>
            </w:r>
          </w:p>
        </w:tc>
        <w:tc>
          <w:tcPr>
            <w:tcW w:w="485" w:type="pct"/>
            <w:vMerge w:val="restart"/>
            <w:tcBorders>
              <w:top w:val="single" w:sz="4" w:space="0" w:color="auto"/>
              <w:left w:val="nil"/>
              <w:right w:val="nil"/>
            </w:tcBorders>
            <w:vAlign w:val="center"/>
          </w:tcPr>
          <w:p w14:paraId="412970C3" w14:textId="77777777" w:rsidR="00D956C6" w:rsidRDefault="00D956C6" w:rsidP="00286A35">
            <w:pPr>
              <w:spacing w:line="256" w:lineRule="auto"/>
              <w:jc w:val="center"/>
              <w:rPr>
                <w:sz w:val="20"/>
                <w:szCs w:val="20"/>
                <w:lang w:eastAsia="fr-BE"/>
              </w:rPr>
            </w:pPr>
            <w:r>
              <w:rPr>
                <w:sz w:val="20"/>
                <w:szCs w:val="20"/>
                <w:lang w:eastAsia="fr-BE"/>
              </w:rPr>
              <w:t>1 year</w:t>
            </w:r>
          </w:p>
        </w:tc>
        <w:tc>
          <w:tcPr>
            <w:tcW w:w="627" w:type="pct"/>
            <w:vMerge w:val="restart"/>
            <w:tcBorders>
              <w:top w:val="single" w:sz="4" w:space="0" w:color="auto"/>
              <w:left w:val="nil"/>
              <w:right w:val="nil"/>
            </w:tcBorders>
            <w:vAlign w:val="center"/>
          </w:tcPr>
          <w:p w14:paraId="6DD7D2C9" w14:textId="77777777" w:rsidR="00D956C6" w:rsidRDefault="00D956C6" w:rsidP="00286A35">
            <w:pPr>
              <w:spacing w:line="256" w:lineRule="auto"/>
              <w:jc w:val="center"/>
              <w:rPr>
                <w:sz w:val="20"/>
                <w:szCs w:val="20"/>
                <w:lang w:eastAsia="fr-BE"/>
              </w:rPr>
            </w:pPr>
            <w:r>
              <w:rPr>
                <w:sz w:val="20"/>
                <w:szCs w:val="20"/>
                <w:lang w:eastAsia="fr-BE"/>
              </w:rPr>
              <w:t>Schools: 44</w:t>
            </w:r>
          </w:p>
          <w:p w14:paraId="0BBE6315" w14:textId="77777777" w:rsidR="00D956C6" w:rsidRDefault="00D956C6" w:rsidP="00286A35">
            <w:pPr>
              <w:spacing w:line="256" w:lineRule="auto"/>
              <w:jc w:val="center"/>
              <w:rPr>
                <w:sz w:val="20"/>
                <w:szCs w:val="20"/>
                <w:lang w:eastAsia="fr-BE"/>
              </w:rPr>
            </w:pPr>
            <w:r>
              <w:rPr>
                <w:sz w:val="20"/>
                <w:szCs w:val="20"/>
                <w:lang w:eastAsia="fr-BE"/>
              </w:rPr>
              <w:t>(25 E, 19 C)</w:t>
            </w:r>
          </w:p>
          <w:p w14:paraId="21EBCC10" w14:textId="77777777" w:rsidR="00D956C6" w:rsidRDefault="00D956C6" w:rsidP="00286A35">
            <w:pPr>
              <w:spacing w:line="256" w:lineRule="auto"/>
              <w:jc w:val="center"/>
              <w:rPr>
                <w:sz w:val="20"/>
                <w:szCs w:val="20"/>
                <w:lang w:eastAsia="fr-BE"/>
              </w:rPr>
            </w:pPr>
            <w:r>
              <w:rPr>
                <w:sz w:val="20"/>
                <w:szCs w:val="20"/>
                <w:lang w:eastAsia="fr-BE"/>
              </w:rPr>
              <w:t>Students: 8466</w:t>
            </w:r>
          </w:p>
          <w:p w14:paraId="6E003476" w14:textId="77777777" w:rsidR="00D956C6" w:rsidRDefault="00D956C6" w:rsidP="00286A35">
            <w:pPr>
              <w:spacing w:line="256" w:lineRule="auto"/>
              <w:jc w:val="center"/>
              <w:rPr>
                <w:sz w:val="20"/>
                <w:szCs w:val="20"/>
                <w:lang w:eastAsia="fr-BE"/>
              </w:rPr>
            </w:pPr>
            <w:r>
              <w:rPr>
                <w:sz w:val="20"/>
                <w:szCs w:val="20"/>
                <w:lang w:eastAsia="fr-BE"/>
              </w:rPr>
              <w:t>(4796 E, 3670 C)</w:t>
            </w:r>
          </w:p>
        </w:tc>
        <w:tc>
          <w:tcPr>
            <w:tcW w:w="312" w:type="pct"/>
            <w:vMerge w:val="restart"/>
            <w:tcBorders>
              <w:top w:val="single" w:sz="4" w:space="0" w:color="auto"/>
              <w:left w:val="nil"/>
              <w:right w:val="nil"/>
            </w:tcBorders>
            <w:vAlign w:val="center"/>
          </w:tcPr>
          <w:p w14:paraId="18E98AFB" w14:textId="77777777" w:rsidR="00D956C6" w:rsidRDefault="00D956C6" w:rsidP="00286A35">
            <w:pPr>
              <w:spacing w:line="256" w:lineRule="auto"/>
              <w:jc w:val="center"/>
              <w:rPr>
                <w:sz w:val="20"/>
                <w:szCs w:val="20"/>
                <w:lang w:eastAsia="fr-BE"/>
              </w:rPr>
            </w:pPr>
            <w:r>
              <w:rPr>
                <w:sz w:val="20"/>
                <w:szCs w:val="20"/>
                <w:lang w:eastAsia="fr-BE"/>
              </w:rPr>
              <w:t>6-8</w:t>
            </w:r>
          </w:p>
        </w:tc>
        <w:tc>
          <w:tcPr>
            <w:tcW w:w="801" w:type="pct"/>
            <w:vMerge w:val="restart"/>
            <w:tcBorders>
              <w:top w:val="single" w:sz="4" w:space="0" w:color="auto"/>
              <w:left w:val="nil"/>
              <w:right w:val="nil"/>
            </w:tcBorders>
            <w:vAlign w:val="center"/>
          </w:tcPr>
          <w:p w14:paraId="52857941" w14:textId="77777777" w:rsidR="00D956C6" w:rsidRDefault="00D956C6" w:rsidP="00286A35">
            <w:pPr>
              <w:spacing w:line="256" w:lineRule="auto"/>
              <w:jc w:val="center"/>
              <w:rPr>
                <w:sz w:val="20"/>
                <w:szCs w:val="20"/>
                <w:lang w:eastAsia="fr-BE"/>
              </w:rPr>
            </w:pPr>
            <w:r>
              <w:rPr>
                <w:sz w:val="20"/>
                <w:szCs w:val="20"/>
                <w:lang w:eastAsia="fr-BE"/>
              </w:rPr>
              <w:t>Schools in 2 Northeast, 1 Western urban districts. 81% FRL.</w:t>
            </w:r>
          </w:p>
        </w:tc>
        <w:tc>
          <w:tcPr>
            <w:tcW w:w="555" w:type="pct"/>
            <w:tcBorders>
              <w:top w:val="single" w:sz="4" w:space="0" w:color="auto"/>
              <w:left w:val="nil"/>
              <w:bottom w:val="single" w:sz="4" w:space="0" w:color="auto"/>
              <w:right w:val="nil"/>
            </w:tcBorders>
            <w:vAlign w:val="center"/>
          </w:tcPr>
          <w:p w14:paraId="658983AF" w14:textId="77777777" w:rsidR="00D956C6" w:rsidRPr="001C5903" w:rsidRDefault="00D956C6" w:rsidP="00286A35">
            <w:pPr>
              <w:spacing w:line="256" w:lineRule="auto"/>
              <w:rPr>
                <w:sz w:val="20"/>
                <w:szCs w:val="20"/>
                <w:lang w:eastAsia="fr-BE"/>
              </w:rPr>
            </w:pPr>
            <w:r w:rsidRPr="001C5903">
              <w:rPr>
                <w:sz w:val="20"/>
                <w:szCs w:val="20"/>
                <w:lang w:eastAsia="fr-BE"/>
              </w:rPr>
              <w:t>GMRT</w:t>
            </w:r>
          </w:p>
        </w:tc>
        <w:tc>
          <w:tcPr>
            <w:tcW w:w="555" w:type="pct"/>
            <w:tcBorders>
              <w:top w:val="single" w:sz="4" w:space="0" w:color="auto"/>
              <w:left w:val="nil"/>
              <w:right w:val="nil"/>
            </w:tcBorders>
            <w:vAlign w:val="center"/>
          </w:tcPr>
          <w:p w14:paraId="678DBEF1" w14:textId="77777777" w:rsidR="00D956C6" w:rsidRPr="001C5903" w:rsidRDefault="00D956C6" w:rsidP="00286A35">
            <w:pPr>
              <w:spacing w:line="256" w:lineRule="auto"/>
              <w:jc w:val="right"/>
              <w:rPr>
                <w:sz w:val="20"/>
                <w:szCs w:val="20"/>
                <w:lang w:eastAsia="fr-BE"/>
              </w:rPr>
            </w:pPr>
          </w:p>
        </w:tc>
        <w:tc>
          <w:tcPr>
            <w:tcW w:w="554" w:type="pct"/>
            <w:vMerge w:val="restart"/>
            <w:tcBorders>
              <w:top w:val="single" w:sz="4" w:space="0" w:color="auto"/>
              <w:left w:val="nil"/>
              <w:right w:val="nil"/>
            </w:tcBorders>
            <w:vAlign w:val="center"/>
          </w:tcPr>
          <w:p w14:paraId="43E312BF" w14:textId="77777777" w:rsidR="00D956C6" w:rsidRPr="001C5903" w:rsidRDefault="00D956C6" w:rsidP="00286A35">
            <w:pPr>
              <w:spacing w:line="256" w:lineRule="auto"/>
              <w:jc w:val="center"/>
              <w:rPr>
                <w:sz w:val="20"/>
                <w:szCs w:val="20"/>
                <w:lang w:eastAsia="fr-BE"/>
              </w:rPr>
            </w:pPr>
            <w:r w:rsidRPr="001C5903">
              <w:rPr>
                <w:sz w:val="20"/>
                <w:szCs w:val="20"/>
                <w:lang w:eastAsia="fr-BE"/>
              </w:rPr>
              <w:t>+0.05</w:t>
            </w:r>
          </w:p>
        </w:tc>
      </w:tr>
      <w:tr w:rsidR="00D956C6" w14:paraId="2625A576" w14:textId="77777777" w:rsidTr="00286A35">
        <w:trPr>
          <w:trHeight w:val="325"/>
        </w:trPr>
        <w:tc>
          <w:tcPr>
            <w:tcW w:w="556" w:type="pct"/>
            <w:vMerge/>
            <w:tcBorders>
              <w:left w:val="nil"/>
              <w:right w:val="nil"/>
            </w:tcBorders>
            <w:vAlign w:val="center"/>
          </w:tcPr>
          <w:p w14:paraId="7E20373A" w14:textId="77777777" w:rsidR="00D956C6" w:rsidRDefault="00D956C6" w:rsidP="00286A35">
            <w:pPr>
              <w:spacing w:line="256" w:lineRule="auto"/>
              <w:ind w:right="116"/>
              <w:jc w:val="center"/>
              <w:rPr>
                <w:sz w:val="20"/>
                <w:szCs w:val="20"/>
                <w:lang w:eastAsia="fr-BE"/>
              </w:rPr>
            </w:pPr>
          </w:p>
        </w:tc>
        <w:tc>
          <w:tcPr>
            <w:tcW w:w="555" w:type="pct"/>
            <w:vMerge/>
            <w:tcBorders>
              <w:left w:val="nil"/>
              <w:right w:val="nil"/>
            </w:tcBorders>
            <w:vAlign w:val="center"/>
          </w:tcPr>
          <w:p w14:paraId="34F39858" w14:textId="77777777" w:rsidR="00D956C6" w:rsidRDefault="00D956C6" w:rsidP="00286A35">
            <w:pPr>
              <w:spacing w:line="256" w:lineRule="auto"/>
              <w:jc w:val="center"/>
              <w:rPr>
                <w:sz w:val="20"/>
                <w:szCs w:val="20"/>
                <w:lang w:eastAsia="fr-BE"/>
              </w:rPr>
            </w:pPr>
          </w:p>
        </w:tc>
        <w:tc>
          <w:tcPr>
            <w:tcW w:w="485" w:type="pct"/>
            <w:vMerge/>
            <w:tcBorders>
              <w:left w:val="nil"/>
              <w:right w:val="nil"/>
            </w:tcBorders>
            <w:vAlign w:val="center"/>
          </w:tcPr>
          <w:p w14:paraId="00282D95" w14:textId="77777777" w:rsidR="00D956C6" w:rsidRDefault="00D956C6" w:rsidP="00286A35">
            <w:pPr>
              <w:spacing w:line="256" w:lineRule="auto"/>
              <w:jc w:val="center"/>
              <w:rPr>
                <w:sz w:val="20"/>
                <w:szCs w:val="20"/>
                <w:lang w:eastAsia="fr-BE"/>
              </w:rPr>
            </w:pPr>
          </w:p>
        </w:tc>
        <w:tc>
          <w:tcPr>
            <w:tcW w:w="627" w:type="pct"/>
            <w:vMerge/>
            <w:tcBorders>
              <w:left w:val="nil"/>
              <w:right w:val="nil"/>
            </w:tcBorders>
            <w:vAlign w:val="center"/>
          </w:tcPr>
          <w:p w14:paraId="206956CB" w14:textId="77777777" w:rsidR="00D956C6" w:rsidRDefault="00D956C6" w:rsidP="00286A35">
            <w:pPr>
              <w:spacing w:line="256" w:lineRule="auto"/>
              <w:jc w:val="center"/>
              <w:rPr>
                <w:sz w:val="20"/>
                <w:szCs w:val="20"/>
                <w:lang w:eastAsia="fr-BE"/>
              </w:rPr>
            </w:pPr>
          </w:p>
        </w:tc>
        <w:tc>
          <w:tcPr>
            <w:tcW w:w="312" w:type="pct"/>
            <w:vMerge/>
            <w:tcBorders>
              <w:left w:val="nil"/>
              <w:right w:val="nil"/>
            </w:tcBorders>
            <w:vAlign w:val="center"/>
          </w:tcPr>
          <w:p w14:paraId="04335CED" w14:textId="77777777" w:rsidR="00D956C6" w:rsidRDefault="00D956C6" w:rsidP="00286A35">
            <w:pPr>
              <w:spacing w:line="256" w:lineRule="auto"/>
              <w:jc w:val="center"/>
              <w:rPr>
                <w:sz w:val="20"/>
                <w:szCs w:val="20"/>
                <w:lang w:eastAsia="fr-BE"/>
              </w:rPr>
            </w:pPr>
          </w:p>
        </w:tc>
        <w:tc>
          <w:tcPr>
            <w:tcW w:w="801" w:type="pct"/>
            <w:vMerge/>
            <w:tcBorders>
              <w:left w:val="nil"/>
              <w:right w:val="nil"/>
            </w:tcBorders>
            <w:vAlign w:val="center"/>
          </w:tcPr>
          <w:p w14:paraId="4180B448" w14:textId="77777777" w:rsidR="00D956C6" w:rsidRDefault="00D956C6" w:rsidP="00286A35">
            <w:pPr>
              <w:spacing w:line="256" w:lineRule="auto"/>
              <w:jc w:val="center"/>
              <w:rPr>
                <w:sz w:val="20"/>
                <w:szCs w:val="20"/>
                <w:lang w:eastAsia="fr-BE"/>
              </w:rPr>
            </w:pPr>
          </w:p>
        </w:tc>
        <w:tc>
          <w:tcPr>
            <w:tcW w:w="555" w:type="pct"/>
            <w:tcBorders>
              <w:top w:val="single" w:sz="4" w:space="0" w:color="auto"/>
              <w:left w:val="nil"/>
              <w:bottom w:val="single" w:sz="4" w:space="0" w:color="auto"/>
              <w:right w:val="nil"/>
            </w:tcBorders>
            <w:vAlign w:val="center"/>
          </w:tcPr>
          <w:p w14:paraId="0191133D" w14:textId="77777777" w:rsidR="00D956C6" w:rsidRPr="001C5903" w:rsidRDefault="00D956C6" w:rsidP="00286A35">
            <w:pPr>
              <w:spacing w:line="256" w:lineRule="auto"/>
              <w:jc w:val="right"/>
              <w:rPr>
                <w:sz w:val="20"/>
                <w:szCs w:val="20"/>
                <w:lang w:eastAsia="fr-BE"/>
              </w:rPr>
            </w:pPr>
            <w:r w:rsidRPr="001C5903">
              <w:rPr>
                <w:sz w:val="20"/>
                <w:szCs w:val="20"/>
                <w:lang w:eastAsia="fr-BE"/>
              </w:rPr>
              <w:t>Reading Comprehension</w:t>
            </w:r>
          </w:p>
        </w:tc>
        <w:tc>
          <w:tcPr>
            <w:tcW w:w="555" w:type="pct"/>
            <w:tcBorders>
              <w:left w:val="nil"/>
              <w:right w:val="nil"/>
            </w:tcBorders>
            <w:vAlign w:val="center"/>
          </w:tcPr>
          <w:p w14:paraId="359BBFE9" w14:textId="77777777" w:rsidR="00D956C6" w:rsidRPr="001C5903" w:rsidRDefault="00D956C6" w:rsidP="00286A35">
            <w:pPr>
              <w:spacing w:line="256" w:lineRule="auto"/>
              <w:jc w:val="right"/>
              <w:rPr>
                <w:sz w:val="20"/>
                <w:szCs w:val="20"/>
                <w:lang w:eastAsia="fr-BE"/>
              </w:rPr>
            </w:pPr>
            <w:r>
              <w:rPr>
                <w:sz w:val="20"/>
                <w:szCs w:val="20"/>
                <w:lang w:eastAsia="fr-BE"/>
              </w:rPr>
              <w:t>+0.07</w:t>
            </w:r>
          </w:p>
        </w:tc>
        <w:tc>
          <w:tcPr>
            <w:tcW w:w="554" w:type="pct"/>
            <w:vMerge/>
            <w:tcBorders>
              <w:left w:val="nil"/>
              <w:right w:val="nil"/>
            </w:tcBorders>
            <w:vAlign w:val="center"/>
          </w:tcPr>
          <w:p w14:paraId="331E22B1" w14:textId="77777777" w:rsidR="00D956C6" w:rsidRDefault="00D956C6" w:rsidP="00286A35">
            <w:pPr>
              <w:spacing w:line="256" w:lineRule="auto"/>
              <w:jc w:val="center"/>
              <w:rPr>
                <w:b/>
                <w:sz w:val="20"/>
                <w:szCs w:val="20"/>
                <w:lang w:eastAsia="fr-BE"/>
              </w:rPr>
            </w:pPr>
          </w:p>
        </w:tc>
      </w:tr>
      <w:tr w:rsidR="00D956C6" w14:paraId="531D2A1C" w14:textId="77777777" w:rsidTr="00286A35">
        <w:trPr>
          <w:trHeight w:val="325"/>
        </w:trPr>
        <w:tc>
          <w:tcPr>
            <w:tcW w:w="556" w:type="pct"/>
            <w:vMerge/>
            <w:tcBorders>
              <w:left w:val="nil"/>
              <w:bottom w:val="single" w:sz="4" w:space="0" w:color="auto"/>
              <w:right w:val="nil"/>
            </w:tcBorders>
            <w:vAlign w:val="center"/>
          </w:tcPr>
          <w:p w14:paraId="0D496C73" w14:textId="77777777" w:rsidR="00D956C6" w:rsidRDefault="00D956C6" w:rsidP="00286A35">
            <w:pPr>
              <w:spacing w:line="256" w:lineRule="auto"/>
              <w:ind w:right="116"/>
              <w:jc w:val="center"/>
              <w:rPr>
                <w:sz w:val="20"/>
                <w:szCs w:val="20"/>
                <w:lang w:eastAsia="fr-BE"/>
              </w:rPr>
            </w:pPr>
          </w:p>
        </w:tc>
        <w:tc>
          <w:tcPr>
            <w:tcW w:w="555" w:type="pct"/>
            <w:vMerge/>
            <w:tcBorders>
              <w:left w:val="nil"/>
              <w:bottom w:val="single" w:sz="4" w:space="0" w:color="auto"/>
              <w:right w:val="nil"/>
            </w:tcBorders>
            <w:vAlign w:val="center"/>
          </w:tcPr>
          <w:p w14:paraId="54D21D51" w14:textId="77777777" w:rsidR="00D956C6" w:rsidRDefault="00D956C6" w:rsidP="00286A35">
            <w:pPr>
              <w:spacing w:line="256" w:lineRule="auto"/>
              <w:jc w:val="center"/>
              <w:rPr>
                <w:sz w:val="20"/>
                <w:szCs w:val="20"/>
                <w:lang w:eastAsia="fr-BE"/>
              </w:rPr>
            </w:pPr>
          </w:p>
        </w:tc>
        <w:tc>
          <w:tcPr>
            <w:tcW w:w="485" w:type="pct"/>
            <w:vMerge/>
            <w:tcBorders>
              <w:left w:val="nil"/>
              <w:bottom w:val="single" w:sz="4" w:space="0" w:color="auto"/>
              <w:right w:val="nil"/>
            </w:tcBorders>
            <w:vAlign w:val="center"/>
          </w:tcPr>
          <w:p w14:paraId="1BBB8658" w14:textId="77777777" w:rsidR="00D956C6" w:rsidRDefault="00D956C6" w:rsidP="00286A35">
            <w:pPr>
              <w:spacing w:line="256" w:lineRule="auto"/>
              <w:jc w:val="center"/>
              <w:rPr>
                <w:sz w:val="20"/>
                <w:szCs w:val="20"/>
                <w:lang w:eastAsia="fr-BE"/>
              </w:rPr>
            </w:pPr>
          </w:p>
        </w:tc>
        <w:tc>
          <w:tcPr>
            <w:tcW w:w="627" w:type="pct"/>
            <w:vMerge/>
            <w:tcBorders>
              <w:left w:val="nil"/>
              <w:bottom w:val="single" w:sz="4" w:space="0" w:color="auto"/>
              <w:right w:val="nil"/>
            </w:tcBorders>
            <w:vAlign w:val="center"/>
          </w:tcPr>
          <w:p w14:paraId="041D9040" w14:textId="77777777" w:rsidR="00D956C6" w:rsidRDefault="00D956C6" w:rsidP="00286A35">
            <w:pPr>
              <w:spacing w:line="256" w:lineRule="auto"/>
              <w:jc w:val="center"/>
              <w:rPr>
                <w:sz w:val="20"/>
                <w:szCs w:val="20"/>
                <w:lang w:eastAsia="fr-BE"/>
              </w:rPr>
            </w:pPr>
          </w:p>
        </w:tc>
        <w:tc>
          <w:tcPr>
            <w:tcW w:w="312" w:type="pct"/>
            <w:vMerge/>
            <w:tcBorders>
              <w:left w:val="nil"/>
              <w:bottom w:val="single" w:sz="4" w:space="0" w:color="auto"/>
              <w:right w:val="nil"/>
            </w:tcBorders>
            <w:vAlign w:val="center"/>
          </w:tcPr>
          <w:p w14:paraId="7D339627" w14:textId="77777777" w:rsidR="00D956C6" w:rsidRDefault="00D956C6" w:rsidP="00286A35">
            <w:pPr>
              <w:spacing w:line="256" w:lineRule="auto"/>
              <w:jc w:val="center"/>
              <w:rPr>
                <w:sz w:val="20"/>
                <w:szCs w:val="20"/>
                <w:lang w:eastAsia="fr-BE"/>
              </w:rPr>
            </w:pPr>
          </w:p>
        </w:tc>
        <w:tc>
          <w:tcPr>
            <w:tcW w:w="801" w:type="pct"/>
            <w:vMerge/>
            <w:tcBorders>
              <w:left w:val="nil"/>
              <w:bottom w:val="single" w:sz="4" w:space="0" w:color="auto"/>
              <w:right w:val="nil"/>
            </w:tcBorders>
            <w:vAlign w:val="center"/>
          </w:tcPr>
          <w:p w14:paraId="3F144B22" w14:textId="77777777" w:rsidR="00D956C6" w:rsidRDefault="00D956C6" w:rsidP="00286A35">
            <w:pPr>
              <w:spacing w:line="256" w:lineRule="auto"/>
              <w:jc w:val="center"/>
              <w:rPr>
                <w:sz w:val="20"/>
                <w:szCs w:val="20"/>
                <w:lang w:eastAsia="fr-BE"/>
              </w:rPr>
            </w:pPr>
          </w:p>
        </w:tc>
        <w:tc>
          <w:tcPr>
            <w:tcW w:w="555" w:type="pct"/>
            <w:tcBorders>
              <w:top w:val="single" w:sz="4" w:space="0" w:color="auto"/>
              <w:left w:val="nil"/>
              <w:bottom w:val="single" w:sz="4" w:space="0" w:color="auto"/>
              <w:right w:val="nil"/>
            </w:tcBorders>
            <w:vAlign w:val="center"/>
          </w:tcPr>
          <w:p w14:paraId="08931FA9" w14:textId="77777777" w:rsidR="00D956C6" w:rsidRPr="001C5903" w:rsidRDefault="00D956C6" w:rsidP="00286A35">
            <w:pPr>
              <w:spacing w:line="256" w:lineRule="auto"/>
              <w:jc w:val="right"/>
              <w:rPr>
                <w:sz w:val="20"/>
                <w:szCs w:val="20"/>
                <w:lang w:eastAsia="fr-BE"/>
              </w:rPr>
            </w:pPr>
            <w:r w:rsidRPr="001C5903">
              <w:rPr>
                <w:sz w:val="20"/>
                <w:szCs w:val="20"/>
                <w:lang w:eastAsia="fr-BE"/>
              </w:rPr>
              <w:t>Vocabulary</w:t>
            </w:r>
          </w:p>
        </w:tc>
        <w:tc>
          <w:tcPr>
            <w:tcW w:w="555" w:type="pct"/>
            <w:tcBorders>
              <w:left w:val="nil"/>
              <w:bottom w:val="single" w:sz="4" w:space="0" w:color="auto"/>
              <w:right w:val="nil"/>
            </w:tcBorders>
            <w:vAlign w:val="center"/>
          </w:tcPr>
          <w:p w14:paraId="0F3254BD" w14:textId="77777777" w:rsidR="00D956C6" w:rsidRPr="001C5903" w:rsidRDefault="00D956C6" w:rsidP="00286A35">
            <w:pPr>
              <w:spacing w:line="256" w:lineRule="auto"/>
              <w:jc w:val="right"/>
              <w:rPr>
                <w:sz w:val="20"/>
                <w:szCs w:val="20"/>
                <w:lang w:eastAsia="fr-BE"/>
              </w:rPr>
            </w:pPr>
            <w:r>
              <w:rPr>
                <w:sz w:val="20"/>
                <w:szCs w:val="20"/>
                <w:lang w:eastAsia="fr-BE"/>
              </w:rPr>
              <w:t>0.00</w:t>
            </w:r>
          </w:p>
        </w:tc>
        <w:tc>
          <w:tcPr>
            <w:tcW w:w="554" w:type="pct"/>
            <w:vMerge/>
            <w:tcBorders>
              <w:left w:val="nil"/>
              <w:bottom w:val="single" w:sz="4" w:space="0" w:color="auto"/>
              <w:right w:val="nil"/>
            </w:tcBorders>
            <w:vAlign w:val="center"/>
          </w:tcPr>
          <w:p w14:paraId="18E98EEF" w14:textId="77777777" w:rsidR="00D956C6" w:rsidRDefault="00D956C6" w:rsidP="00286A35">
            <w:pPr>
              <w:spacing w:line="256" w:lineRule="auto"/>
              <w:jc w:val="center"/>
              <w:rPr>
                <w:b/>
                <w:sz w:val="20"/>
                <w:szCs w:val="20"/>
                <w:lang w:eastAsia="fr-BE"/>
              </w:rPr>
            </w:pPr>
          </w:p>
        </w:tc>
      </w:tr>
      <w:tr w:rsidR="00D956C6" w14:paraId="18955343" w14:textId="77777777" w:rsidTr="00286A35">
        <w:trPr>
          <w:trHeight w:val="350"/>
        </w:trPr>
        <w:tc>
          <w:tcPr>
            <w:tcW w:w="5000" w:type="pct"/>
            <w:gridSpan w:val="9"/>
            <w:tcBorders>
              <w:top w:val="single" w:sz="4" w:space="0" w:color="auto"/>
              <w:left w:val="nil"/>
              <w:bottom w:val="single" w:sz="4" w:space="0" w:color="auto"/>
              <w:right w:val="nil"/>
            </w:tcBorders>
            <w:vAlign w:val="center"/>
          </w:tcPr>
          <w:p w14:paraId="20E5525C" w14:textId="77777777" w:rsidR="00D956C6" w:rsidRDefault="00D956C6" w:rsidP="00286A35">
            <w:pPr>
              <w:spacing w:line="256" w:lineRule="auto"/>
              <w:rPr>
                <w:b/>
                <w:sz w:val="20"/>
                <w:szCs w:val="20"/>
                <w:lang w:eastAsia="fr-BE"/>
              </w:rPr>
            </w:pPr>
            <w:r>
              <w:rPr>
                <w:sz w:val="20"/>
                <w:szCs w:val="20"/>
                <w:lang w:eastAsia="fr-BE"/>
              </w:rPr>
              <w:t xml:space="preserve">Vocabulary Enrichment Intervention </w:t>
            </w:r>
            <w:proofErr w:type="spellStart"/>
            <w:r>
              <w:rPr>
                <w:sz w:val="20"/>
                <w:szCs w:val="20"/>
                <w:lang w:eastAsia="fr-BE"/>
              </w:rPr>
              <w:t>Programme</w:t>
            </w:r>
            <w:proofErr w:type="spellEnd"/>
          </w:p>
        </w:tc>
      </w:tr>
      <w:tr w:rsidR="00D956C6" w14:paraId="5EB748AC" w14:textId="77777777" w:rsidTr="00286A35">
        <w:trPr>
          <w:trHeight w:val="552"/>
        </w:trPr>
        <w:tc>
          <w:tcPr>
            <w:tcW w:w="556" w:type="pct"/>
            <w:tcBorders>
              <w:top w:val="single" w:sz="4" w:space="0" w:color="auto"/>
              <w:left w:val="nil"/>
              <w:bottom w:val="single" w:sz="4" w:space="0" w:color="auto"/>
              <w:right w:val="nil"/>
            </w:tcBorders>
            <w:vAlign w:val="center"/>
          </w:tcPr>
          <w:p w14:paraId="33A801E4" w14:textId="77777777" w:rsidR="00D956C6" w:rsidRDefault="00D956C6" w:rsidP="00286A35">
            <w:pPr>
              <w:spacing w:line="256" w:lineRule="auto"/>
              <w:jc w:val="center"/>
              <w:rPr>
                <w:sz w:val="20"/>
                <w:szCs w:val="20"/>
              </w:rPr>
            </w:pPr>
          </w:p>
          <w:p w14:paraId="4F5D456B" w14:textId="77777777" w:rsidR="00D956C6" w:rsidRDefault="00D956C6" w:rsidP="00286A35">
            <w:pPr>
              <w:spacing w:line="256" w:lineRule="auto"/>
              <w:jc w:val="center"/>
              <w:rPr>
                <w:sz w:val="20"/>
                <w:szCs w:val="20"/>
              </w:rPr>
            </w:pPr>
            <w:r>
              <w:rPr>
                <w:sz w:val="20"/>
                <w:szCs w:val="20"/>
              </w:rPr>
              <w:t>Styles et al. (2014)</w:t>
            </w:r>
          </w:p>
          <w:p w14:paraId="483CFF8C" w14:textId="77777777" w:rsidR="00D956C6" w:rsidRDefault="00D956C6" w:rsidP="00286A35">
            <w:pPr>
              <w:spacing w:line="256" w:lineRule="auto"/>
              <w:ind w:right="116"/>
              <w:jc w:val="center"/>
              <w:rPr>
                <w:sz w:val="20"/>
                <w:szCs w:val="20"/>
                <w:lang w:eastAsia="fr-BE"/>
              </w:rPr>
            </w:pPr>
          </w:p>
        </w:tc>
        <w:tc>
          <w:tcPr>
            <w:tcW w:w="555" w:type="pct"/>
            <w:tcBorders>
              <w:top w:val="single" w:sz="4" w:space="0" w:color="auto"/>
              <w:left w:val="nil"/>
              <w:bottom w:val="single" w:sz="4" w:space="0" w:color="auto"/>
              <w:right w:val="nil"/>
            </w:tcBorders>
            <w:vAlign w:val="center"/>
          </w:tcPr>
          <w:p w14:paraId="67248A5A" w14:textId="77777777" w:rsidR="00D956C6" w:rsidRDefault="00D956C6" w:rsidP="00286A35">
            <w:pPr>
              <w:spacing w:line="256" w:lineRule="auto"/>
              <w:jc w:val="center"/>
              <w:rPr>
                <w:b/>
                <w:sz w:val="20"/>
                <w:szCs w:val="20"/>
                <w:lang w:eastAsia="fr-BE"/>
              </w:rPr>
            </w:pPr>
            <w:r>
              <w:rPr>
                <w:sz w:val="20"/>
                <w:szCs w:val="20"/>
                <w:lang w:eastAsia="fr-BE"/>
              </w:rPr>
              <w:t>SR</w:t>
            </w:r>
          </w:p>
        </w:tc>
        <w:tc>
          <w:tcPr>
            <w:tcW w:w="485" w:type="pct"/>
            <w:tcBorders>
              <w:top w:val="single" w:sz="4" w:space="0" w:color="auto"/>
              <w:left w:val="nil"/>
              <w:bottom w:val="single" w:sz="4" w:space="0" w:color="auto"/>
              <w:right w:val="nil"/>
            </w:tcBorders>
            <w:vAlign w:val="center"/>
          </w:tcPr>
          <w:p w14:paraId="7FDC9F7E" w14:textId="77777777" w:rsidR="00D956C6" w:rsidRDefault="00D956C6" w:rsidP="00286A35">
            <w:pPr>
              <w:spacing w:line="256" w:lineRule="auto"/>
              <w:jc w:val="center"/>
              <w:rPr>
                <w:b/>
                <w:sz w:val="20"/>
                <w:szCs w:val="20"/>
                <w:lang w:eastAsia="fr-BE"/>
              </w:rPr>
            </w:pPr>
            <w:r>
              <w:rPr>
                <w:sz w:val="20"/>
                <w:szCs w:val="20"/>
                <w:lang w:eastAsia="fr-BE"/>
              </w:rPr>
              <w:t>6 months</w:t>
            </w:r>
          </w:p>
        </w:tc>
        <w:tc>
          <w:tcPr>
            <w:tcW w:w="627" w:type="pct"/>
            <w:tcBorders>
              <w:top w:val="single" w:sz="4" w:space="0" w:color="auto"/>
              <w:left w:val="nil"/>
              <w:bottom w:val="single" w:sz="4" w:space="0" w:color="auto"/>
              <w:right w:val="nil"/>
            </w:tcBorders>
            <w:vAlign w:val="center"/>
          </w:tcPr>
          <w:p w14:paraId="4DDFAE31" w14:textId="77777777" w:rsidR="00D956C6" w:rsidRDefault="00D956C6" w:rsidP="00286A35">
            <w:pPr>
              <w:spacing w:line="256" w:lineRule="auto"/>
              <w:jc w:val="center"/>
              <w:rPr>
                <w:sz w:val="20"/>
                <w:szCs w:val="20"/>
                <w:lang w:eastAsia="fr-BE"/>
              </w:rPr>
            </w:pPr>
            <w:r>
              <w:rPr>
                <w:sz w:val="20"/>
                <w:szCs w:val="20"/>
                <w:lang w:eastAsia="fr-BE"/>
              </w:rPr>
              <w:t>Schools: 11</w:t>
            </w:r>
          </w:p>
          <w:p w14:paraId="192A6C96" w14:textId="77777777" w:rsidR="00D956C6" w:rsidRDefault="00D956C6" w:rsidP="00286A35">
            <w:pPr>
              <w:spacing w:line="256" w:lineRule="auto"/>
              <w:jc w:val="center"/>
              <w:rPr>
                <w:sz w:val="20"/>
                <w:szCs w:val="20"/>
                <w:lang w:eastAsia="fr-BE"/>
              </w:rPr>
            </w:pPr>
            <w:r>
              <w:rPr>
                <w:sz w:val="20"/>
                <w:szCs w:val="20"/>
                <w:lang w:eastAsia="fr-BE"/>
              </w:rPr>
              <w:t>Students: 570</w:t>
            </w:r>
          </w:p>
          <w:p w14:paraId="0B9487B8" w14:textId="77777777" w:rsidR="00D956C6" w:rsidRDefault="00D956C6" w:rsidP="00286A35">
            <w:pPr>
              <w:spacing w:line="256" w:lineRule="auto"/>
              <w:jc w:val="center"/>
              <w:rPr>
                <w:b/>
                <w:sz w:val="20"/>
                <w:szCs w:val="20"/>
                <w:lang w:eastAsia="fr-BE"/>
              </w:rPr>
            </w:pPr>
            <w:r>
              <w:rPr>
                <w:sz w:val="20"/>
                <w:szCs w:val="20"/>
                <w:lang w:eastAsia="fr-BE"/>
              </w:rPr>
              <w:t>(282 E, 288 C)</w:t>
            </w:r>
          </w:p>
        </w:tc>
        <w:tc>
          <w:tcPr>
            <w:tcW w:w="312" w:type="pct"/>
            <w:tcBorders>
              <w:top w:val="single" w:sz="4" w:space="0" w:color="auto"/>
              <w:left w:val="nil"/>
              <w:bottom w:val="single" w:sz="4" w:space="0" w:color="auto"/>
              <w:right w:val="nil"/>
            </w:tcBorders>
            <w:vAlign w:val="center"/>
          </w:tcPr>
          <w:p w14:paraId="5C274D6C" w14:textId="77777777" w:rsidR="00D956C6" w:rsidRDefault="00D956C6" w:rsidP="00286A35">
            <w:pPr>
              <w:spacing w:line="256" w:lineRule="auto"/>
              <w:jc w:val="center"/>
              <w:rPr>
                <w:b/>
                <w:sz w:val="20"/>
                <w:szCs w:val="20"/>
                <w:lang w:eastAsia="fr-BE"/>
              </w:rPr>
            </w:pPr>
            <w:r>
              <w:rPr>
                <w:sz w:val="20"/>
                <w:szCs w:val="20"/>
                <w:lang w:eastAsia="fr-BE"/>
              </w:rPr>
              <w:t>7</w:t>
            </w:r>
          </w:p>
        </w:tc>
        <w:tc>
          <w:tcPr>
            <w:tcW w:w="801" w:type="pct"/>
            <w:tcBorders>
              <w:top w:val="single" w:sz="4" w:space="0" w:color="auto"/>
              <w:left w:val="nil"/>
              <w:bottom w:val="single" w:sz="4" w:space="0" w:color="auto"/>
              <w:right w:val="nil"/>
            </w:tcBorders>
            <w:vAlign w:val="center"/>
          </w:tcPr>
          <w:p w14:paraId="6AD20F2F" w14:textId="77777777" w:rsidR="00D956C6" w:rsidRDefault="00D956C6" w:rsidP="00286A35">
            <w:pPr>
              <w:spacing w:line="256" w:lineRule="auto"/>
              <w:jc w:val="center"/>
              <w:rPr>
                <w:b/>
                <w:sz w:val="20"/>
                <w:szCs w:val="20"/>
                <w:lang w:eastAsia="fr-BE"/>
              </w:rPr>
            </w:pPr>
            <w:r>
              <w:rPr>
                <w:sz w:val="20"/>
                <w:szCs w:val="20"/>
                <w:lang w:eastAsia="fr-BE"/>
              </w:rPr>
              <w:t>Students reading below grade level from schools in England, 28% FRL.</w:t>
            </w:r>
          </w:p>
        </w:tc>
        <w:tc>
          <w:tcPr>
            <w:tcW w:w="555" w:type="pct"/>
            <w:tcBorders>
              <w:top w:val="single" w:sz="4" w:space="0" w:color="auto"/>
              <w:left w:val="nil"/>
              <w:bottom w:val="single" w:sz="4" w:space="0" w:color="auto"/>
              <w:right w:val="nil"/>
            </w:tcBorders>
            <w:vAlign w:val="center"/>
          </w:tcPr>
          <w:p w14:paraId="179D6DF2" w14:textId="77777777" w:rsidR="00D956C6" w:rsidRDefault="00D956C6" w:rsidP="00286A35">
            <w:pPr>
              <w:spacing w:line="256" w:lineRule="auto"/>
              <w:jc w:val="center"/>
              <w:rPr>
                <w:b/>
                <w:sz w:val="20"/>
                <w:szCs w:val="20"/>
                <w:lang w:eastAsia="fr-BE"/>
              </w:rPr>
            </w:pPr>
            <w:r>
              <w:rPr>
                <w:sz w:val="20"/>
                <w:szCs w:val="20"/>
                <w:lang w:eastAsia="fr-BE"/>
              </w:rPr>
              <w:t>NGRT</w:t>
            </w:r>
          </w:p>
        </w:tc>
        <w:tc>
          <w:tcPr>
            <w:tcW w:w="555" w:type="pct"/>
            <w:tcBorders>
              <w:top w:val="single" w:sz="4" w:space="0" w:color="auto"/>
              <w:left w:val="nil"/>
              <w:bottom w:val="single" w:sz="4" w:space="0" w:color="auto"/>
              <w:right w:val="nil"/>
            </w:tcBorders>
            <w:vAlign w:val="center"/>
          </w:tcPr>
          <w:p w14:paraId="0D8F97BC" w14:textId="77777777" w:rsidR="00D956C6" w:rsidRDefault="00D956C6" w:rsidP="00286A35">
            <w:pPr>
              <w:spacing w:line="256" w:lineRule="auto"/>
              <w:jc w:val="center"/>
              <w:rPr>
                <w:b/>
                <w:sz w:val="20"/>
                <w:szCs w:val="20"/>
                <w:lang w:eastAsia="fr-BE"/>
              </w:rPr>
            </w:pPr>
            <w:r>
              <w:rPr>
                <w:sz w:val="20"/>
                <w:szCs w:val="20"/>
                <w:lang w:eastAsia="fr-BE"/>
              </w:rPr>
              <w:t>+0.06</w:t>
            </w:r>
          </w:p>
        </w:tc>
        <w:tc>
          <w:tcPr>
            <w:tcW w:w="554" w:type="pct"/>
            <w:tcBorders>
              <w:top w:val="single" w:sz="4" w:space="0" w:color="auto"/>
              <w:left w:val="nil"/>
              <w:bottom w:val="single" w:sz="4" w:space="0" w:color="auto"/>
              <w:right w:val="nil"/>
            </w:tcBorders>
            <w:vAlign w:val="center"/>
          </w:tcPr>
          <w:p w14:paraId="58BCD153" w14:textId="77777777" w:rsidR="00D956C6" w:rsidRDefault="00D956C6" w:rsidP="00286A35">
            <w:pPr>
              <w:spacing w:line="256" w:lineRule="auto"/>
              <w:jc w:val="center"/>
              <w:rPr>
                <w:b/>
                <w:sz w:val="20"/>
                <w:szCs w:val="20"/>
                <w:lang w:eastAsia="fr-BE"/>
              </w:rPr>
            </w:pPr>
            <w:r>
              <w:rPr>
                <w:sz w:val="20"/>
                <w:szCs w:val="20"/>
                <w:lang w:eastAsia="fr-BE"/>
              </w:rPr>
              <w:t>+0.06</w:t>
            </w:r>
          </w:p>
        </w:tc>
      </w:tr>
    </w:tbl>
    <w:p w14:paraId="386BE16D" w14:textId="77777777" w:rsidR="00D956C6" w:rsidRDefault="00D956C6" w:rsidP="00D956C6">
      <w:r>
        <w:tab/>
      </w:r>
      <w:r>
        <w:tab/>
      </w:r>
      <w:r>
        <w:tab/>
      </w:r>
      <w:r>
        <w:tab/>
      </w:r>
    </w:p>
    <w:p w14:paraId="1DB3DE81" w14:textId="77777777" w:rsidR="00D956C6" w:rsidRDefault="00D956C6" w:rsidP="00D956C6"/>
    <w:p w14:paraId="186BAE6B" w14:textId="77777777" w:rsidR="00D956C6" w:rsidRDefault="00D956C6" w:rsidP="00D956C6"/>
    <w:p w14:paraId="760EF125" w14:textId="77777777" w:rsidR="00D956C6" w:rsidRDefault="00D956C6" w:rsidP="00D956C6">
      <w:pPr>
        <w:spacing w:after="160" w:line="259" w:lineRule="auto"/>
      </w:pPr>
      <w:r>
        <w:br w:type="page"/>
      </w:r>
    </w:p>
    <w:p w14:paraId="36461413" w14:textId="77777777" w:rsidR="00D956C6" w:rsidRPr="00166A9D" w:rsidRDefault="00D956C6" w:rsidP="00D956C6">
      <w:pPr>
        <w:rPr>
          <w:b/>
        </w:rPr>
      </w:pPr>
      <w:r w:rsidRPr="00166A9D">
        <w:rPr>
          <w:b/>
        </w:rPr>
        <w:lastRenderedPageBreak/>
        <w:t xml:space="preserve">Table </w:t>
      </w:r>
      <w:r>
        <w:rPr>
          <w:b/>
        </w:rPr>
        <w:t>8</w:t>
      </w:r>
    </w:p>
    <w:p w14:paraId="397CEB81" w14:textId="77777777" w:rsidR="00D956C6" w:rsidRPr="00166A9D" w:rsidRDefault="00D956C6" w:rsidP="00D956C6">
      <w:pPr>
        <w:rPr>
          <w:b/>
          <w:i/>
        </w:rPr>
      </w:pPr>
      <w:r>
        <w:rPr>
          <w:b/>
          <w:i/>
        </w:rPr>
        <w:t>Strategy-Focused Instruction</w:t>
      </w:r>
    </w:p>
    <w:p w14:paraId="08637C19" w14:textId="77777777" w:rsidR="00D956C6" w:rsidRPr="00166A9D" w:rsidRDefault="00D956C6" w:rsidP="00D956C6">
      <w:pPr>
        <w:rPr>
          <w:b/>
        </w:rPr>
      </w:pPr>
    </w:p>
    <w:tbl>
      <w:tblPr>
        <w:tblW w:w="5046" w:type="pct"/>
        <w:tblBorders>
          <w:top w:val="single" w:sz="4" w:space="0" w:color="auto"/>
          <w:bottom w:val="single" w:sz="4" w:space="0" w:color="auto"/>
          <w:insideH w:val="single" w:sz="4" w:space="0" w:color="auto"/>
        </w:tblBorders>
        <w:tblLayout w:type="fixed"/>
        <w:tblCellMar>
          <w:left w:w="70" w:type="dxa"/>
          <w:right w:w="70" w:type="dxa"/>
        </w:tblCellMar>
        <w:tblLook w:val="04A0" w:firstRow="1" w:lastRow="0" w:firstColumn="1" w:lastColumn="0" w:noHBand="0" w:noVBand="1"/>
      </w:tblPr>
      <w:tblGrid>
        <w:gridCol w:w="1732"/>
        <w:gridCol w:w="1179"/>
        <w:gridCol w:w="1095"/>
        <w:gridCol w:w="1547"/>
        <w:gridCol w:w="783"/>
        <w:gridCol w:w="3165"/>
        <w:gridCol w:w="1505"/>
        <w:gridCol w:w="732"/>
        <w:gridCol w:w="1483"/>
      </w:tblGrid>
      <w:tr w:rsidR="00D956C6" w:rsidRPr="00166A9D" w14:paraId="267251C2" w14:textId="77777777" w:rsidTr="00286A35">
        <w:trPr>
          <w:trHeight w:val="552"/>
        </w:trPr>
        <w:tc>
          <w:tcPr>
            <w:tcW w:w="655" w:type="pct"/>
            <w:shd w:val="clear" w:color="auto" w:fill="auto"/>
            <w:vAlign w:val="bottom"/>
            <w:hideMark/>
          </w:tcPr>
          <w:p w14:paraId="6B9C8274" w14:textId="77777777" w:rsidR="00D956C6" w:rsidRPr="00166A9D" w:rsidRDefault="00D956C6" w:rsidP="00286A35">
            <w:pPr>
              <w:ind w:right="116"/>
              <w:jc w:val="center"/>
              <w:rPr>
                <w:b/>
                <w:sz w:val="20"/>
                <w:szCs w:val="20"/>
                <w:lang w:eastAsia="fr-BE"/>
              </w:rPr>
            </w:pPr>
            <w:r>
              <w:rPr>
                <w:b/>
                <w:sz w:val="20"/>
                <w:szCs w:val="20"/>
                <w:lang w:eastAsia="fr-BE"/>
              </w:rPr>
              <w:t>Intervention</w:t>
            </w:r>
          </w:p>
        </w:tc>
        <w:tc>
          <w:tcPr>
            <w:tcW w:w="446" w:type="pct"/>
            <w:shd w:val="clear" w:color="auto" w:fill="auto"/>
            <w:vAlign w:val="bottom"/>
            <w:hideMark/>
          </w:tcPr>
          <w:p w14:paraId="6E457EE5" w14:textId="77777777" w:rsidR="00D956C6" w:rsidRDefault="00D956C6" w:rsidP="00286A35">
            <w:pPr>
              <w:jc w:val="center"/>
              <w:rPr>
                <w:b/>
                <w:sz w:val="20"/>
                <w:szCs w:val="20"/>
                <w:lang w:eastAsia="fr-BE"/>
              </w:rPr>
            </w:pPr>
            <w:r w:rsidRPr="00166A9D">
              <w:rPr>
                <w:b/>
                <w:sz w:val="20"/>
                <w:szCs w:val="20"/>
                <w:lang w:eastAsia="fr-BE"/>
              </w:rPr>
              <w:t>Design</w:t>
            </w:r>
            <w:r>
              <w:rPr>
                <w:b/>
                <w:sz w:val="20"/>
                <w:szCs w:val="20"/>
                <w:lang w:eastAsia="fr-BE"/>
              </w:rPr>
              <w:t>/</w:t>
            </w:r>
          </w:p>
          <w:p w14:paraId="7B220076" w14:textId="77777777" w:rsidR="00D956C6" w:rsidRPr="00166A9D" w:rsidRDefault="00D956C6" w:rsidP="00286A35">
            <w:pPr>
              <w:jc w:val="center"/>
              <w:rPr>
                <w:b/>
                <w:sz w:val="20"/>
                <w:szCs w:val="20"/>
                <w:lang w:eastAsia="fr-BE"/>
              </w:rPr>
            </w:pPr>
            <w:r>
              <w:rPr>
                <w:b/>
                <w:sz w:val="20"/>
                <w:szCs w:val="20"/>
                <w:lang w:eastAsia="fr-BE"/>
              </w:rPr>
              <w:t>Treatment</w:t>
            </w:r>
            <w:r w:rsidRPr="00166A9D">
              <w:rPr>
                <w:b/>
                <w:sz w:val="20"/>
                <w:szCs w:val="20"/>
                <w:lang w:eastAsia="fr-BE"/>
              </w:rPr>
              <w:t xml:space="preserve"> </w:t>
            </w:r>
          </w:p>
        </w:tc>
        <w:tc>
          <w:tcPr>
            <w:tcW w:w="414" w:type="pct"/>
            <w:shd w:val="clear" w:color="auto" w:fill="auto"/>
            <w:vAlign w:val="bottom"/>
            <w:hideMark/>
          </w:tcPr>
          <w:p w14:paraId="6278B703" w14:textId="77777777" w:rsidR="00D956C6" w:rsidRPr="00166A9D" w:rsidRDefault="00D956C6" w:rsidP="00286A35">
            <w:pPr>
              <w:jc w:val="center"/>
              <w:rPr>
                <w:b/>
                <w:sz w:val="20"/>
                <w:szCs w:val="20"/>
                <w:lang w:eastAsia="fr-BE"/>
              </w:rPr>
            </w:pPr>
            <w:r w:rsidRPr="00166A9D">
              <w:rPr>
                <w:b/>
                <w:sz w:val="20"/>
                <w:szCs w:val="20"/>
                <w:lang w:eastAsia="fr-BE"/>
              </w:rPr>
              <w:t>Duration</w:t>
            </w:r>
          </w:p>
        </w:tc>
        <w:tc>
          <w:tcPr>
            <w:tcW w:w="585" w:type="pct"/>
            <w:shd w:val="clear" w:color="auto" w:fill="auto"/>
            <w:vAlign w:val="bottom"/>
            <w:hideMark/>
          </w:tcPr>
          <w:p w14:paraId="4C11C994" w14:textId="77777777" w:rsidR="00D956C6" w:rsidRPr="00166A9D" w:rsidRDefault="00D956C6" w:rsidP="00286A35">
            <w:pPr>
              <w:jc w:val="center"/>
              <w:rPr>
                <w:b/>
                <w:sz w:val="20"/>
                <w:szCs w:val="20"/>
                <w:lang w:eastAsia="fr-BE"/>
              </w:rPr>
            </w:pPr>
            <w:r w:rsidRPr="00166A9D">
              <w:rPr>
                <w:b/>
                <w:sz w:val="20"/>
                <w:szCs w:val="20"/>
                <w:lang w:eastAsia="fr-BE"/>
              </w:rPr>
              <w:t>N</w:t>
            </w:r>
          </w:p>
        </w:tc>
        <w:tc>
          <w:tcPr>
            <w:tcW w:w="296" w:type="pct"/>
            <w:shd w:val="clear" w:color="auto" w:fill="auto"/>
            <w:vAlign w:val="bottom"/>
            <w:hideMark/>
          </w:tcPr>
          <w:p w14:paraId="616F0449" w14:textId="77777777" w:rsidR="00D956C6" w:rsidRPr="00166A9D" w:rsidRDefault="00D956C6" w:rsidP="00286A35">
            <w:pPr>
              <w:jc w:val="center"/>
              <w:rPr>
                <w:b/>
                <w:sz w:val="20"/>
                <w:szCs w:val="20"/>
                <w:lang w:eastAsia="fr-BE"/>
              </w:rPr>
            </w:pPr>
            <w:r w:rsidRPr="00166A9D">
              <w:rPr>
                <w:b/>
                <w:sz w:val="20"/>
                <w:szCs w:val="20"/>
                <w:lang w:eastAsia="fr-BE"/>
              </w:rPr>
              <w:t>Grades</w:t>
            </w:r>
          </w:p>
        </w:tc>
        <w:tc>
          <w:tcPr>
            <w:tcW w:w="1197" w:type="pct"/>
            <w:shd w:val="clear" w:color="auto" w:fill="auto"/>
            <w:vAlign w:val="bottom"/>
            <w:hideMark/>
          </w:tcPr>
          <w:p w14:paraId="7B045655" w14:textId="77777777" w:rsidR="00D956C6" w:rsidRPr="00166A9D" w:rsidRDefault="00D956C6" w:rsidP="00286A35">
            <w:pPr>
              <w:jc w:val="center"/>
              <w:rPr>
                <w:b/>
                <w:sz w:val="20"/>
                <w:szCs w:val="20"/>
                <w:lang w:eastAsia="fr-BE"/>
              </w:rPr>
            </w:pPr>
            <w:r w:rsidRPr="00166A9D">
              <w:rPr>
                <w:b/>
                <w:sz w:val="20"/>
                <w:szCs w:val="20"/>
                <w:lang w:eastAsia="fr-BE"/>
              </w:rPr>
              <w:t>Sample characteristics</w:t>
            </w:r>
          </w:p>
        </w:tc>
        <w:tc>
          <w:tcPr>
            <w:tcW w:w="569" w:type="pct"/>
            <w:shd w:val="clear" w:color="auto" w:fill="auto"/>
            <w:vAlign w:val="bottom"/>
            <w:hideMark/>
          </w:tcPr>
          <w:p w14:paraId="7070F7B5" w14:textId="77777777" w:rsidR="00D956C6" w:rsidRPr="00166A9D" w:rsidRDefault="00D956C6" w:rsidP="00286A35">
            <w:pPr>
              <w:jc w:val="center"/>
              <w:rPr>
                <w:b/>
                <w:sz w:val="20"/>
                <w:szCs w:val="20"/>
                <w:lang w:eastAsia="fr-BE"/>
              </w:rPr>
            </w:pPr>
            <w:r w:rsidRPr="00166A9D">
              <w:rPr>
                <w:b/>
                <w:sz w:val="20"/>
                <w:szCs w:val="20"/>
                <w:lang w:eastAsia="fr-BE"/>
              </w:rPr>
              <w:t>Posttest</w:t>
            </w:r>
          </w:p>
        </w:tc>
        <w:tc>
          <w:tcPr>
            <w:tcW w:w="277" w:type="pct"/>
            <w:shd w:val="clear" w:color="auto" w:fill="auto"/>
            <w:vAlign w:val="bottom"/>
            <w:hideMark/>
          </w:tcPr>
          <w:p w14:paraId="38DBCC1F" w14:textId="77777777" w:rsidR="00D956C6" w:rsidRPr="00166A9D" w:rsidRDefault="00D956C6" w:rsidP="00286A35">
            <w:pPr>
              <w:jc w:val="center"/>
              <w:rPr>
                <w:b/>
                <w:sz w:val="20"/>
                <w:szCs w:val="20"/>
                <w:lang w:eastAsia="fr-BE"/>
              </w:rPr>
            </w:pPr>
            <w:r w:rsidRPr="00166A9D">
              <w:rPr>
                <w:b/>
                <w:sz w:val="20"/>
                <w:szCs w:val="20"/>
                <w:lang w:eastAsia="fr-BE"/>
              </w:rPr>
              <w:t>Effect sizes</w:t>
            </w:r>
          </w:p>
        </w:tc>
        <w:tc>
          <w:tcPr>
            <w:tcW w:w="561" w:type="pct"/>
            <w:shd w:val="clear" w:color="auto" w:fill="auto"/>
            <w:vAlign w:val="bottom"/>
            <w:hideMark/>
          </w:tcPr>
          <w:p w14:paraId="6332945B" w14:textId="77777777" w:rsidR="00D956C6" w:rsidRPr="00166A9D" w:rsidRDefault="00D956C6" w:rsidP="00286A35">
            <w:pPr>
              <w:jc w:val="center"/>
              <w:rPr>
                <w:b/>
                <w:sz w:val="20"/>
                <w:szCs w:val="20"/>
                <w:lang w:eastAsia="fr-BE"/>
              </w:rPr>
            </w:pPr>
            <w:r w:rsidRPr="00166A9D">
              <w:rPr>
                <w:b/>
                <w:sz w:val="20"/>
                <w:szCs w:val="20"/>
                <w:lang w:eastAsia="fr-BE"/>
              </w:rPr>
              <w:t>Overall effect size</w:t>
            </w:r>
          </w:p>
        </w:tc>
      </w:tr>
      <w:tr w:rsidR="00D956C6" w:rsidRPr="00166A9D" w14:paraId="34F060DC" w14:textId="77777777" w:rsidTr="00286A35">
        <w:trPr>
          <w:trHeight w:val="231"/>
        </w:trPr>
        <w:tc>
          <w:tcPr>
            <w:tcW w:w="5000" w:type="pct"/>
            <w:gridSpan w:val="9"/>
            <w:shd w:val="clear" w:color="auto" w:fill="auto"/>
            <w:vAlign w:val="center"/>
          </w:tcPr>
          <w:p w14:paraId="0AB74C22" w14:textId="77777777" w:rsidR="00D956C6" w:rsidRDefault="00D956C6" w:rsidP="00286A35">
            <w:pPr>
              <w:rPr>
                <w:sz w:val="20"/>
                <w:szCs w:val="20"/>
              </w:rPr>
            </w:pPr>
            <w:r>
              <w:rPr>
                <w:sz w:val="20"/>
                <w:szCs w:val="20"/>
              </w:rPr>
              <w:t xml:space="preserve">SIM: </w:t>
            </w:r>
            <w:proofErr w:type="spellStart"/>
            <w:r>
              <w:rPr>
                <w:sz w:val="20"/>
                <w:szCs w:val="20"/>
              </w:rPr>
              <w:t>Xtreme</w:t>
            </w:r>
            <w:proofErr w:type="spellEnd"/>
            <w:r>
              <w:rPr>
                <w:sz w:val="20"/>
                <w:szCs w:val="20"/>
              </w:rPr>
              <w:t xml:space="preserve"> Reading</w:t>
            </w:r>
          </w:p>
        </w:tc>
      </w:tr>
      <w:tr w:rsidR="00D956C6" w:rsidRPr="00166A9D" w14:paraId="0DB18F9E" w14:textId="77777777" w:rsidTr="00286A35">
        <w:trPr>
          <w:trHeight w:val="231"/>
        </w:trPr>
        <w:tc>
          <w:tcPr>
            <w:tcW w:w="655" w:type="pct"/>
            <w:vMerge w:val="restart"/>
            <w:shd w:val="clear" w:color="auto" w:fill="auto"/>
            <w:vAlign w:val="center"/>
          </w:tcPr>
          <w:p w14:paraId="04C0ADB8" w14:textId="77777777" w:rsidR="00D956C6" w:rsidRDefault="00D956C6" w:rsidP="00286A35">
            <w:pPr>
              <w:spacing w:line="256" w:lineRule="auto"/>
              <w:jc w:val="center"/>
              <w:rPr>
                <w:sz w:val="20"/>
                <w:szCs w:val="20"/>
              </w:rPr>
            </w:pPr>
            <w:r>
              <w:rPr>
                <w:sz w:val="20"/>
                <w:szCs w:val="20"/>
              </w:rPr>
              <w:t>Somers et al.</w:t>
            </w:r>
          </w:p>
          <w:p w14:paraId="6ED51E7E" w14:textId="77777777" w:rsidR="00D956C6" w:rsidRDefault="00D956C6" w:rsidP="00286A35">
            <w:pPr>
              <w:jc w:val="center"/>
              <w:rPr>
                <w:sz w:val="20"/>
                <w:szCs w:val="20"/>
              </w:rPr>
            </w:pPr>
            <w:r>
              <w:rPr>
                <w:sz w:val="20"/>
                <w:szCs w:val="20"/>
              </w:rPr>
              <w:t>(2010)</w:t>
            </w:r>
          </w:p>
          <w:p w14:paraId="00FFBFE3" w14:textId="77777777" w:rsidR="00D956C6" w:rsidRPr="00166A9D" w:rsidRDefault="00D956C6" w:rsidP="00286A35">
            <w:pPr>
              <w:jc w:val="center"/>
              <w:rPr>
                <w:sz w:val="20"/>
                <w:szCs w:val="20"/>
              </w:rPr>
            </w:pPr>
          </w:p>
        </w:tc>
        <w:tc>
          <w:tcPr>
            <w:tcW w:w="446" w:type="pct"/>
            <w:vMerge w:val="restart"/>
            <w:shd w:val="clear" w:color="auto" w:fill="auto"/>
            <w:vAlign w:val="center"/>
          </w:tcPr>
          <w:p w14:paraId="6E712188" w14:textId="77777777" w:rsidR="00D956C6" w:rsidRPr="00166A9D" w:rsidRDefault="00D956C6" w:rsidP="00286A35">
            <w:pPr>
              <w:jc w:val="center"/>
              <w:rPr>
                <w:sz w:val="20"/>
                <w:szCs w:val="20"/>
              </w:rPr>
            </w:pPr>
            <w:r>
              <w:rPr>
                <w:sz w:val="20"/>
                <w:szCs w:val="20"/>
                <w:lang w:eastAsia="fr-BE"/>
              </w:rPr>
              <w:t xml:space="preserve">SR/ARP </w:t>
            </w:r>
          </w:p>
        </w:tc>
        <w:tc>
          <w:tcPr>
            <w:tcW w:w="414" w:type="pct"/>
            <w:vMerge w:val="restart"/>
            <w:shd w:val="clear" w:color="auto" w:fill="auto"/>
            <w:vAlign w:val="center"/>
          </w:tcPr>
          <w:p w14:paraId="052055D9" w14:textId="77777777" w:rsidR="00D956C6" w:rsidRPr="00166A9D" w:rsidRDefault="00D956C6" w:rsidP="00286A35">
            <w:pPr>
              <w:jc w:val="center"/>
              <w:rPr>
                <w:sz w:val="20"/>
                <w:szCs w:val="20"/>
              </w:rPr>
            </w:pPr>
            <w:r>
              <w:rPr>
                <w:sz w:val="20"/>
                <w:szCs w:val="20"/>
              </w:rPr>
              <w:t>1 year</w:t>
            </w:r>
          </w:p>
        </w:tc>
        <w:tc>
          <w:tcPr>
            <w:tcW w:w="585" w:type="pct"/>
            <w:vMerge w:val="restart"/>
            <w:shd w:val="clear" w:color="auto" w:fill="auto"/>
            <w:vAlign w:val="center"/>
          </w:tcPr>
          <w:p w14:paraId="448A1304" w14:textId="77777777" w:rsidR="00D956C6" w:rsidRDefault="00D956C6" w:rsidP="00286A35">
            <w:pPr>
              <w:spacing w:line="256" w:lineRule="auto"/>
              <w:jc w:val="center"/>
              <w:rPr>
                <w:sz w:val="20"/>
                <w:szCs w:val="20"/>
              </w:rPr>
            </w:pPr>
            <w:r>
              <w:rPr>
                <w:sz w:val="20"/>
                <w:szCs w:val="20"/>
              </w:rPr>
              <w:t>GRADE</w:t>
            </w:r>
          </w:p>
          <w:p w14:paraId="0008483D" w14:textId="77777777" w:rsidR="00D956C6" w:rsidRDefault="00D956C6" w:rsidP="00286A35">
            <w:pPr>
              <w:spacing w:line="256" w:lineRule="auto"/>
              <w:jc w:val="center"/>
              <w:rPr>
                <w:sz w:val="20"/>
                <w:szCs w:val="20"/>
              </w:rPr>
            </w:pPr>
            <w:r>
              <w:rPr>
                <w:sz w:val="20"/>
                <w:szCs w:val="20"/>
              </w:rPr>
              <w:t xml:space="preserve">Students: 2329 </w:t>
            </w:r>
          </w:p>
          <w:p w14:paraId="58C80016" w14:textId="77777777" w:rsidR="00D956C6" w:rsidRDefault="00D956C6" w:rsidP="00286A35">
            <w:pPr>
              <w:spacing w:line="256" w:lineRule="auto"/>
              <w:jc w:val="center"/>
              <w:rPr>
                <w:sz w:val="20"/>
                <w:szCs w:val="20"/>
              </w:rPr>
            </w:pPr>
            <w:r>
              <w:rPr>
                <w:sz w:val="20"/>
                <w:szCs w:val="20"/>
              </w:rPr>
              <w:t>(1341 E, 988 C)</w:t>
            </w:r>
          </w:p>
          <w:p w14:paraId="0BB8211E" w14:textId="77777777" w:rsidR="00D956C6" w:rsidRPr="00166A9D" w:rsidRDefault="00D956C6" w:rsidP="00286A35">
            <w:pPr>
              <w:jc w:val="center"/>
              <w:rPr>
                <w:sz w:val="20"/>
                <w:szCs w:val="20"/>
              </w:rPr>
            </w:pPr>
            <w:r>
              <w:rPr>
                <w:sz w:val="20"/>
                <w:szCs w:val="20"/>
              </w:rPr>
              <w:t>(2 cohorts)</w:t>
            </w:r>
          </w:p>
          <w:p w14:paraId="31DB23D6" w14:textId="77777777" w:rsidR="00D956C6" w:rsidRPr="00166A9D" w:rsidRDefault="00D956C6" w:rsidP="00286A35">
            <w:pPr>
              <w:jc w:val="center"/>
              <w:rPr>
                <w:sz w:val="20"/>
                <w:szCs w:val="20"/>
              </w:rPr>
            </w:pPr>
          </w:p>
          <w:p w14:paraId="3EFA9B77" w14:textId="77777777" w:rsidR="00D956C6" w:rsidRDefault="00D956C6" w:rsidP="00286A35">
            <w:pPr>
              <w:spacing w:line="256" w:lineRule="auto"/>
              <w:jc w:val="center"/>
              <w:rPr>
                <w:sz w:val="20"/>
                <w:szCs w:val="20"/>
              </w:rPr>
            </w:pPr>
            <w:r>
              <w:rPr>
                <w:sz w:val="20"/>
                <w:szCs w:val="20"/>
              </w:rPr>
              <w:t>State Test</w:t>
            </w:r>
          </w:p>
          <w:p w14:paraId="2F2AEC17" w14:textId="77777777" w:rsidR="00D956C6" w:rsidRDefault="00D956C6" w:rsidP="00286A35">
            <w:pPr>
              <w:spacing w:line="256" w:lineRule="auto"/>
              <w:jc w:val="center"/>
              <w:rPr>
                <w:sz w:val="20"/>
                <w:szCs w:val="20"/>
              </w:rPr>
            </w:pPr>
            <w:r>
              <w:rPr>
                <w:sz w:val="20"/>
                <w:szCs w:val="20"/>
              </w:rPr>
              <w:t>Students: 1191</w:t>
            </w:r>
          </w:p>
          <w:p w14:paraId="1CAFE940" w14:textId="77777777" w:rsidR="00D956C6" w:rsidRPr="00166A9D" w:rsidRDefault="00D956C6" w:rsidP="00286A35">
            <w:pPr>
              <w:jc w:val="center"/>
              <w:rPr>
                <w:sz w:val="20"/>
                <w:szCs w:val="20"/>
              </w:rPr>
            </w:pPr>
            <w:r>
              <w:rPr>
                <w:sz w:val="20"/>
                <w:szCs w:val="20"/>
              </w:rPr>
              <w:t>(2 cohorts)</w:t>
            </w:r>
          </w:p>
        </w:tc>
        <w:tc>
          <w:tcPr>
            <w:tcW w:w="296" w:type="pct"/>
            <w:vMerge w:val="restart"/>
            <w:shd w:val="clear" w:color="auto" w:fill="auto"/>
            <w:vAlign w:val="center"/>
          </w:tcPr>
          <w:p w14:paraId="23940D40" w14:textId="77777777" w:rsidR="00D956C6" w:rsidRPr="00166A9D" w:rsidRDefault="00D956C6" w:rsidP="00286A35">
            <w:pPr>
              <w:jc w:val="center"/>
              <w:rPr>
                <w:sz w:val="20"/>
                <w:szCs w:val="20"/>
              </w:rPr>
            </w:pPr>
            <w:r>
              <w:rPr>
                <w:sz w:val="20"/>
                <w:szCs w:val="20"/>
                <w:lang w:eastAsia="fr-BE"/>
              </w:rPr>
              <w:t>9</w:t>
            </w:r>
          </w:p>
        </w:tc>
        <w:tc>
          <w:tcPr>
            <w:tcW w:w="1197" w:type="pct"/>
            <w:vMerge w:val="restart"/>
            <w:shd w:val="clear" w:color="auto" w:fill="auto"/>
            <w:vAlign w:val="center"/>
          </w:tcPr>
          <w:p w14:paraId="01CD114B" w14:textId="77777777" w:rsidR="00D956C6" w:rsidRDefault="00D956C6" w:rsidP="00286A35">
            <w:pPr>
              <w:spacing w:line="256" w:lineRule="auto"/>
              <w:jc w:val="center"/>
              <w:rPr>
                <w:sz w:val="20"/>
                <w:szCs w:val="20"/>
                <w:lang w:eastAsia="fr-BE"/>
              </w:rPr>
            </w:pPr>
            <w:r>
              <w:rPr>
                <w:sz w:val="20"/>
                <w:szCs w:val="20"/>
                <w:lang w:eastAsia="fr-BE"/>
              </w:rPr>
              <w:t xml:space="preserve">Students from 17 high schools across multiple districts who were reading 2-5 years below grade level. </w:t>
            </w:r>
          </w:p>
          <w:p w14:paraId="331D10D6" w14:textId="77777777" w:rsidR="00D956C6" w:rsidRDefault="00D956C6" w:rsidP="00286A35">
            <w:pPr>
              <w:spacing w:line="256" w:lineRule="auto"/>
              <w:jc w:val="center"/>
              <w:rPr>
                <w:sz w:val="20"/>
                <w:szCs w:val="20"/>
                <w:lang w:eastAsia="fr-BE"/>
              </w:rPr>
            </w:pPr>
            <w:r>
              <w:rPr>
                <w:sz w:val="20"/>
                <w:szCs w:val="20"/>
                <w:lang w:eastAsia="fr-BE"/>
              </w:rPr>
              <w:t>31% H, 47% AA, 67% FRL.</w:t>
            </w:r>
          </w:p>
          <w:p w14:paraId="7D1BAA1F" w14:textId="77777777" w:rsidR="00D956C6" w:rsidRPr="00166A9D" w:rsidRDefault="00D956C6" w:rsidP="00286A35">
            <w:pPr>
              <w:jc w:val="center"/>
              <w:rPr>
                <w:sz w:val="20"/>
                <w:szCs w:val="20"/>
              </w:rPr>
            </w:pPr>
          </w:p>
        </w:tc>
        <w:tc>
          <w:tcPr>
            <w:tcW w:w="569" w:type="pct"/>
            <w:shd w:val="clear" w:color="auto" w:fill="auto"/>
            <w:vAlign w:val="bottom"/>
          </w:tcPr>
          <w:p w14:paraId="295A69F0" w14:textId="77777777" w:rsidR="00D956C6" w:rsidRPr="00166A9D" w:rsidRDefault="00D956C6" w:rsidP="00286A35">
            <w:pPr>
              <w:rPr>
                <w:sz w:val="20"/>
                <w:szCs w:val="20"/>
              </w:rPr>
            </w:pPr>
            <w:r>
              <w:rPr>
                <w:sz w:val="20"/>
                <w:szCs w:val="20"/>
              </w:rPr>
              <w:t>GRADE</w:t>
            </w:r>
          </w:p>
        </w:tc>
        <w:tc>
          <w:tcPr>
            <w:tcW w:w="277" w:type="pct"/>
            <w:shd w:val="clear" w:color="auto" w:fill="auto"/>
            <w:vAlign w:val="center"/>
          </w:tcPr>
          <w:p w14:paraId="0C9EEDA3" w14:textId="77777777" w:rsidR="00D956C6" w:rsidRPr="00166A9D" w:rsidRDefault="00D956C6" w:rsidP="00286A35">
            <w:pPr>
              <w:jc w:val="center"/>
              <w:rPr>
                <w:sz w:val="20"/>
                <w:szCs w:val="20"/>
              </w:rPr>
            </w:pPr>
          </w:p>
        </w:tc>
        <w:tc>
          <w:tcPr>
            <w:tcW w:w="561" w:type="pct"/>
            <w:vMerge w:val="restart"/>
            <w:shd w:val="clear" w:color="auto" w:fill="auto"/>
            <w:vAlign w:val="center"/>
          </w:tcPr>
          <w:p w14:paraId="480F4AB3" w14:textId="77777777" w:rsidR="00D956C6" w:rsidRPr="00166A9D" w:rsidRDefault="00D956C6" w:rsidP="00286A35">
            <w:pPr>
              <w:jc w:val="center"/>
              <w:rPr>
                <w:sz w:val="20"/>
                <w:szCs w:val="20"/>
              </w:rPr>
            </w:pPr>
            <w:r>
              <w:rPr>
                <w:sz w:val="20"/>
                <w:szCs w:val="20"/>
              </w:rPr>
              <w:t>+0.06</w:t>
            </w:r>
          </w:p>
        </w:tc>
      </w:tr>
      <w:tr w:rsidR="00D956C6" w:rsidRPr="00166A9D" w14:paraId="5DF4C4E0" w14:textId="77777777" w:rsidTr="00286A35">
        <w:trPr>
          <w:trHeight w:val="228"/>
        </w:trPr>
        <w:tc>
          <w:tcPr>
            <w:tcW w:w="655" w:type="pct"/>
            <w:vMerge/>
            <w:shd w:val="clear" w:color="auto" w:fill="auto"/>
            <w:vAlign w:val="center"/>
          </w:tcPr>
          <w:p w14:paraId="6FDF6B06" w14:textId="77777777" w:rsidR="00D956C6" w:rsidRDefault="00D956C6" w:rsidP="00286A35">
            <w:pPr>
              <w:spacing w:line="256" w:lineRule="auto"/>
              <w:jc w:val="center"/>
              <w:rPr>
                <w:sz w:val="20"/>
                <w:szCs w:val="20"/>
              </w:rPr>
            </w:pPr>
          </w:p>
        </w:tc>
        <w:tc>
          <w:tcPr>
            <w:tcW w:w="446" w:type="pct"/>
            <w:vMerge/>
            <w:shd w:val="clear" w:color="auto" w:fill="auto"/>
            <w:vAlign w:val="center"/>
          </w:tcPr>
          <w:p w14:paraId="6919C215" w14:textId="77777777" w:rsidR="00D956C6" w:rsidRDefault="00D956C6" w:rsidP="00286A35">
            <w:pPr>
              <w:spacing w:line="256" w:lineRule="auto"/>
              <w:jc w:val="center"/>
              <w:rPr>
                <w:sz w:val="20"/>
                <w:szCs w:val="20"/>
              </w:rPr>
            </w:pPr>
          </w:p>
        </w:tc>
        <w:tc>
          <w:tcPr>
            <w:tcW w:w="414" w:type="pct"/>
            <w:vMerge/>
            <w:shd w:val="clear" w:color="auto" w:fill="auto"/>
            <w:vAlign w:val="center"/>
          </w:tcPr>
          <w:p w14:paraId="1C37980B" w14:textId="77777777" w:rsidR="00D956C6" w:rsidRDefault="00D956C6" w:rsidP="00286A35">
            <w:pPr>
              <w:jc w:val="center"/>
              <w:rPr>
                <w:sz w:val="20"/>
                <w:szCs w:val="20"/>
              </w:rPr>
            </w:pPr>
          </w:p>
        </w:tc>
        <w:tc>
          <w:tcPr>
            <w:tcW w:w="585" w:type="pct"/>
            <w:vMerge/>
            <w:shd w:val="clear" w:color="auto" w:fill="auto"/>
            <w:vAlign w:val="center"/>
          </w:tcPr>
          <w:p w14:paraId="1BD08D81" w14:textId="77777777" w:rsidR="00D956C6" w:rsidRPr="00166A9D" w:rsidRDefault="00D956C6" w:rsidP="00286A35">
            <w:pPr>
              <w:jc w:val="center"/>
              <w:rPr>
                <w:sz w:val="20"/>
                <w:szCs w:val="20"/>
              </w:rPr>
            </w:pPr>
          </w:p>
        </w:tc>
        <w:tc>
          <w:tcPr>
            <w:tcW w:w="296" w:type="pct"/>
            <w:vMerge/>
            <w:shd w:val="clear" w:color="auto" w:fill="auto"/>
            <w:vAlign w:val="center"/>
          </w:tcPr>
          <w:p w14:paraId="2AD1477C" w14:textId="77777777" w:rsidR="00D956C6" w:rsidRDefault="00D956C6" w:rsidP="00286A35">
            <w:pPr>
              <w:jc w:val="center"/>
              <w:rPr>
                <w:sz w:val="20"/>
                <w:szCs w:val="20"/>
              </w:rPr>
            </w:pPr>
          </w:p>
        </w:tc>
        <w:tc>
          <w:tcPr>
            <w:tcW w:w="1197" w:type="pct"/>
            <w:vMerge/>
            <w:shd w:val="clear" w:color="auto" w:fill="auto"/>
            <w:vAlign w:val="center"/>
          </w:tcPr>
          <w:p w14:paraId="39B02DAC" w14:textId="77777777" w:rsidR="00D956C6" w:rsidRDefault="00D956C6" w:rsidP="00286A35">
            <w:pPr>
              <w:jc w:val="center"/>
              <w:rPr>
                <w:sz w:val="20"/>
                <w:szCs w:val="20"/>
              </w:rPr>
            </w:pPr>
          </w:p>
        </w:tc>
        <w:tc>
          <w:tcPr>
            <w:tcW w:w="569" w:type="pct"/>
            <w:shd w:val="clear" w:color="auto" w:fill="auto"/>
            <w:vAlign w:val="center"/>
          </w:tcPr>
          <w:p w14:paraId="36D50038" w14:textId="77777777" w:rsidR="00D956C6" w:rsidRPr="00166A9D" w:rsidRDefault="00D956C6" w:rsidP="00286A35">
            <w:pPr>
              <w:jc w:val="right"/>
              <w:rPr>
                <w:sz w:val="20"/>
                <w:szCs w:val="20"/>
              </w:rPr>
            </w:pPr>
            <w:r>
              <w:rPr>
                <w:sz w:val="20"/>
                <w:szCs w:val="20"/>
              </w:rPr>
              <w:t xml:space="preserve">   Comprehension</w:t>
            </w:r>
          </w:p>
        </w:tc>
        <w:tc>
          <w:tcPr>
            <w:tcW w:w="277" w:type="pct"/>
            <w:shd w:val="clear" w:color="auto" w:fill="auto"/>
            <w:vAlign w:val="center"/>
          </w:tcPr>
          <w:p w14:paraId="24762AEE" w14:textId="77777777" w:rsidR="00D956C6" w:rsidRPr="00166A9D" w:rsidRDefault="00D956C6" w:rsidP="00286A35">
            <w:pPr>
              <w:jc w:val="center"/>
              <w:rPr>
                <w:sz w:val="20"/>
                <w:szCs w:val="20"/>
              </w:rPr>
            </w:pPr>
            <w:r>
              <w:rPr>
                <w:sz w:val="20"/>
                <w:szCs w:val="20"/>
              </w:rPr>
              <w:t>+0.05</w:t>
            </w:r>
          </w:p>
        </w:tc>
        <w:tc>
          <w:tcPr>
            <w:tcW w:w="561" w:type="pct"/>
            <w:vMerge/>
            <w:shd w:val="clear" w:color="auto" w:fill="auto"/>
            <w:vAlign w:val="center"/>
          </w:tcPr>
          <w:p w14:paraId="6459A3FB" w14:textId="77777777" w:rsidR="00D956C6" w:rsidRDefault="00D956C6" w:rsidP="00286A35">
            <w:pPr>
              <w:jc w:val="center"/>
              <w:rPr>
                <w:sz w:val="20"/>
                <w:szCs w:val="20"/>
              </w:rPr>
            </w:pPr>
          </w:p>
        </w:tc>
      </w:tr>
      <w:tr w:rsidR="00D956C6" w:rsidRPr="00166A9D" w14:paraId="7C0D2A38" w14:textId="77777777" w:rsidTr="00286A35">
        <w:trPr>
          <w:trHeight w:val="228"/>
        </w:trPr>
        <w:tc>
          <w:tcPr>
            <w:tcW w:w="655" w:type="pct"/>
            <w:vMerge/>
            <w:shd w:val="clear" w:color="auto" w:fill="auto"/>
            <w:vAlign w:val="center"/>
          </w:tcPr>
          <w:p w14:paraId="1231A669" w14:textId="77777777" w:rsidR="00D956C6" w:rsidRDefault="00D956C6" w:rsidP="00286A35">
            <w:pPr>
              <w:spacing w:line="256" w:lineRule="auto"/>
              <w:jc w:val="center"/>
              <w:rPr>
                <w:sz w:val="20"/>
                <w:szCs w:val="20"/>
              </w:rPr>
            </w:pPr>
          </w:p>
        </w:tc>
        <w:tc>
          <w:tcPr>
            <w:tcW w:w="446" w:type="pct"/>
            <w:vMerge/>
            <w:shd w:val="clear" w:color="auto" w:fill="auto"/>
            <w:vAlign w:val="center"/>
          </w:tcPr>
          <w:p w14:paraId="15C9C63D" w14:textId="77777777" w:rsidR="00D956C6" w:rsidRDefault="00D956C6" w:rsidP="00286A35">
            <w:pPr>
              <w:spacing w:line="256" w:lineRule="auto"/>
              <w:jc w:val="center"/>
              <w:rPr>
                <w:sz w:val="20"/>
                <w:szCs w:val="20"/>
              </w:rPr>
            </w:pPr>
          </w:p>
        </w:tc>
        <w:tc>
          <w:tcPr>
            <w:tcW w:w="414" w:type="pct"/>
            <w:vMerge/>
            <w:shd w:val="clear" w:color="auto" w:fill="auto"/>
            <w:vAlign w:val="center"/>
          </w:tcPr>
          <w:p w14:paraId="78C6DF8F" w14:textId="77777777" w:rsidR="00D956C6" w:rsidRDefault="00D956C6" w:rsidP="00286A35">
            <w:pPr>
              <w:jc w:val="center"/>
              <w:rPr>
                <w:sz w:val="20"/>
                <w:szCs w:val="20"/>
              </w:rPr>
            </w:pPr>
          </w:p>
        </w:tc>
        <w:tc>
          <w:tcPr>
            <w:tcW w:w="585" w:type="pct"/>
            <w:vMerge/>
            <w:shd w:val="clear" w:color="auto" w:fill="auto"/>
            <w:vAlign w:val="center"/>
          </w:tcPr>
          <w:p w14:paraId="007B6325" w14:textId="77777777" w:rsidR="00D956C6" w:rsidRPr="00166A9D" w:rsidRDefault="00D956C6" w:rsidP="00286A35">
            <w:pPr>
              <w:jc w:val="center"/>
              <w:rPr>
                <w:sz w:val="20"/>
                <w:szCs w:val="20"/>
              </w:rPr>
            </w:pPr>
          </w:p>
        </w:tc>
        <w:tc>
          <w:tcPr>
            <w:tcW w:w="296" w:type="pct"/>
            <w:vMerge/>
            <w:shd w:val="clear" w:color="auto" w:fill="auto"/>
            <w:vAlign w:val="center"/>
          </w:tcPr>
          <w:p w14:paraId="18972F07" w14:textId="77777777" w:rsidR="00D956C6" w:rsidRDefault="00D956C6" w:rsidP="00286A35">
            <w:pPr>
              <w:jc w:val="center"/>
              <w:rPr>
                <w:sz w:val="20"/>
                <w:szCs w:val="20"/>
              </w:rPr>
            </w:pPr>
          </w:p>
        </w:tc>
        <w:tc>
          <w:tcPr>
            <w:tcW w:w="1197" w:type="pct"/>
            <w:vMerge/>
            <w:shd w:val="clear" w:color="auto" w:fill="auto"/>
            <w:vAlign w:val="center"/>
          </w:tcPr>
          <w:p w14:paraId="7AF3D5F0" w14:textId="77777777" w:rsidR="00D956C6" w:rsidRDefault="00D956C6" w:rsidP="00286A35">
            <w:pPr>
              <w:jc w:val="center"/>
              <w:rPr>
                <w:sz w:val="20"/>
                <w:szCs w:val="20"/>
              </w:rPr>
            </w:pPr>
          </w:p>
        </w:tc>
        <w:tc>
          <w:tcPr>
            <w:tcW w:w="569" w:type="pct"/>
            <w:shd w:val="clear" w:color="auto" w:fill="auto"/>
            <w:vAlign w:val="center"/>
          </w:tcPr>
          <w:p w14:paraId="77635EF1" w14:textId="77777777" w:rsidR="00D956C6" w:rsidRPr="00166A9D" w:rsidRDefault="00D956C6" w:rsidP="00286A35">
            <w:pPr>
              <w:jc w:val="right"/>
              <w:rPr>
                <w:sz w:val="20"/>
                <w:szCs w:val="20"/>
              </w:rPr>
            </w:pPr>
            <w:r>
              <w:rPr>
                <w:sz w:val="20"/>
                <w:szCs w:val="20"/>
              </w:rPr>
              <w:t xml:space="preserve">   Vocabulary</w:t>
            </w:r>
          </w:p>
        </w:tc>
        <w:tc>
          <w:tcPr>
            <w:tcW w:w="277" w:type="pct"/>
            <w:shd w:val="clear" w:color="auto" w:fill="auto"/>
            <w:vAlign w:val="center"/>
          </w:tcPr>
          <w:p w14:paraId="3A3E4AA6" w14:textId="77777777" w:rsidR="00D956C6" w:rsidRPr="00166A9D" w:rsidRDefault="00D956C6" w:rsidP="00286A35">
            <w:pPr>
              <w:jc w:val="center"/>
              <w:rPr>
                <w:sz w:val="20"/>
                <w:szCs w:val="20"/>
              </w:rPr>
            </w:pPr>
            <w:r>
              <w:rPr>
                <w:sz w:val="20"/>
                <w:szCs w:val="20"/>
              </w:rPr>
              <w:t>+0.03</w:t>
            </w:r>
          </w:p>
        </w:tc>
        <w:tc>
          <w:tcPr>
            <w:tcW w:w="561" w:type="pct"/>
            <w:vMerge/>
            <w:shd w:val="clear" w:color="auto" w:fill="auto"/>
            <w:vAlign w:val="center"/>
          </w:tcPr>
          <w:p w14:paraId="02C288F7" w14:textId="77777777" w:rsidR="00D956C6" w:rsidRDefault="00D956C6" w:rsidP="00286A35">
            <w:pPr>
              <w:jc w:val="center"/>
              <w:rPr>
                <w:sz w:val="20"/>
                <w:szCs w:val="20"/>
              </w:rPr>
            </w:pPr>
          </w:p>
        </w:tc>
      </w:tr>
      <w:tr w:rsidR="00D956C6" w:rsidRPr="00166A9D" w14:paraId="57001669" w14:textId="77777777" w:rsidTr="00286A35">
        <w:trPr>
          <w:trHeight w:val="228"/>
        </w:trPr>
        <w:tc>
          <w:tcPr>
            <w:tcW w:w="655" w:type="pct"/>
            <w:vMerge/>
            <w:shd w:val="clear" w:color="auto" w:fill="auto"/>
            <w:vAlign w:val="center"/>
          </w:tcPr>
          <w:p w14:paraId="201992EB" w14:textId="77777777" w:rsidR="00D956C6" w:rsidRDefault="00D956C6" w:rsidP="00286A35">
            <w:pPr>
              <w:spacing w:line="256" w:lineRule="auto"/>
              <w:jc w:val="center"/>
              <w:rPr>
                <w:sz w:val="20"/>
                <w:szCs w:val="20"/>
              </w:rPr>
            </w:pPr>
          </w:p>
        </w:tc>
        <w:tc>
          <w:tcPr>
            <w:tcW w:w="446" w:type="pct"/>
            <w:vMerge/>
            <w:shd w:val="clear" w:color="auto" w:fill="auto"/>
            <w:vAlign w:val="center"/>
          </w:tcPr>
          <w:p w14:paraId="1026136C" w14:textId="77777777" w:rsidR="00D956C6" w:rsidRDefault="00D956C6" w:rsidP="00286A35">
            <w:pPr>
              <w:spacing w:line="256" w:lineRule="auto"/>
              <w:jc w:val="center"/>
              <w:rPr>
                <w:sz w:val="20"/>
                <w:szCs w:val="20"/>
              </w:rPr>
            </w:pPr>
          </w:p>
        </w:tc>
        <w:tc>
          <w:tcPr>
            <w:tcW w:w="414" w:type="pct"/>
            <w:vMerge/>
            <w:shd w:val="clear" w:color="auto" w:fill="auto"/>
            <w:vAlign w:val="center"/>
          </w:tcPr>
          <w:p w14:paraId="1FC3C5BE" w14:textId="77777777" w:rsidR="00D956C6" w:rsidRDefault="00D956C6" w:rsidP="00286A35">
            <w:pPr>
              <w:jc w:val="center"/>
              <w:rPr>
                <w:sz w:val="20"/>
                <w:szCs w:val="20"/>
              </w:rPr>
            </w:pPr>
          </w:p>
        </w:tc>
        <w:tc>
          <w:tcPr>
            <w:tcW w:w="585" w:type="pct"/>
            <w:vMerge/>
            <w:shd w:val="clear" w:color="auto" w:fill="auto"/>
            <w:vAlign w:val="center"/>
          </w:tcPr>
          <w:p w14:paraId="3485C3A5" w14:textId="77777777" w:rsidR="00D956C6" w:rsidRPr="00166A9D" w:rsidRDefault="00D956C6" w:rsidP="00286A35">
            <w:pPr>
              <w:jc w:val="center"/>
              <w:rPr>
                <w:sz w:val="20"/>
                <w:szCs w:val="20"/>
              </w:rPr>
            </w:pPr>
          </w:p>
        </w:tc>
        <w:tc>
          <w:tcPr>
            <w:tcW w:w="296" w:type="pct"/>
            <w:vMerge/>
            <w:shd w:val="clear" w:color="auto" w:fill="auto"/>
            <w:vAlign w:val="center"/>
          </w:tcPr>
          <w:p w14:paraId="0AAF5E92" w14:textId="77777777" w:rsidR="00D956C6" w:rsidRDefault="00D956C6" w:rsidP="00286A35">
            <w:pPr>
              <w:jc w:val="center"/>
              <w:rPr>
                <w:sz w:val="20"/>
                <w:szCs w:val="20"/>
              </w:rPr>
            </w:pPr>
          </w:p>
        </w:tc>
        <w:tc>
          <w:tcPr>
            <w:tcW w:w="1197" w:type="pct"/>
            <w:vMerge/>
            <w:shd w:val="clear" w:color="auto" w:fill="auto"/>
            <w:vAlign w:val="center"/>
          </w:tcPr>
          <w:p w14:paraId="04CBC16A" w14:textId="77777777" w:rsidR="00D956C6" w:rsidRDefault="00D956C6" w:rsidP="00286A35">
            <w:pPr>
              <w:jc w:val="center"/>
              <w:rPr>
                <w:sz w:val="20"/>
                <w:szCs w:val="20"/>
              </w:rPr>
            </w:pPr>
          </w:p>
        </w:tc>
        <w:tc>
          <w:tcPr>
            <w:tcW w:w="569" w:type="pct"/>
            <w:shd w:val="clear" w:color="auto" w:fill="auto"/>
            <w:vAlign w:val="center"/>
          </w:tcPr>
          <w:p w14:paraId="17C79FBB" w14:textId="77777777" w:rsidR="00D956C6" w:rsidRPr="00166A9D" w:rsidRDefault="00D956C6" w:rsidP="00286A35">
            <w:pPr>
              <w:rPr>
                <w:sz w:val="20"/>
                <w:szCs w:val="20"/>
              </w:rPr>
            </w:pPr>
            <w:r>
              <w:rPr>
                <w:sz w:val="20"/>
                <w:szCs w:val="20"/>
              </w:rPr>
              <w:t>State Tests ELA</w:t>
            </w:r>
          </w:p>
        </w:tc>
        <w:tc>
          <w:tcPr>
            <w:tcW w:w="277" w:type="pct"/>
            <w:shd w:val="clear" w:color="auto" w:fill="auto"/>
            <w:vAlign w:val="center"/>
          </w:tcPr>
          <w:p w14:paraId="60478074" w14:textId="77777777" w:rsidR="00D956C6" w:rsidRPr="00166A9D" w:rsidRDefault="00D956C6" w:rsidP="00286A35">
            <w:pPr>
              <w:jc w:val="center"/>
              <w:rPr>
                <w:sz w:val="20"/>
                <w:szCs w:val="20"/>
              </w:rPr>
            </w:pPr>
            <w:r>
              <w:rPr>
                <w:sz w:val="20"/>
                <w:szCs w:val="20"/>
              </w:rPr>
              <w:t>+0.08</w:t>
            </w:r>
          </w:p>
        </w:tc>
        <w:tc>
          <w:tcPr>
            <w:tcW w:w="561" w:type="pct"/>
            <w:vMerge/>
            <w:shd w:val="clear" w:color="auto" w:fill="auto"/>
            <w:vAlign w:val="center"/>
          </w:tcPr>
          <w:p w14:paraId="3217D2D5" w14:textId="77777777" w:rsidR="00D956C6" w:rsidRDefault="00D956C6" w:rsidP="00286A35">
            <w:pPr>
              <w:jc w:val="center"/>
              <w:rPr>
                <w:sz w:val="20"/>
                <w:szCs w:val="20"/>
              </w:rPr>
            </w:pPr>
          </w:p>
        </w:tc>
      </w:tr>
      <w:tr w:rsidR="00D956C6" w:rsidRPr="00166A9D" w14:paraId="1FD016A8" w14:textId="77777777" w:rsidTr="00286A35">
        <w:trPr>
          <w:trHeight w:val="246"/>
        </w:trPr>
        <w:tc>
          <w:tcPr>
            <w:tcW w:w="655" w:type="pct"/>
            <w:vMerge w:val="restart"/>
            <w:shd w:val="clear" w:color="auto" w:fill="auto"/>
            <w:vAlign w:val="center"/>
          </w:tcPr>
          <w:p w14:paraId="39689C9A" w14:textId="77777777" w:rsidR="00D956C6" w:rsidRDefault="00D956C6" w:rsidP="00286A35">
            <w:pPr>
              <w:spacing w:line="256" w:lineRule="auto"/>
              <w:jc w:val="center"/>
              <w:rPr>
                <w:sz w:val="20"/>
                <w:szCs w:val="20"/>
              </w:rPr>
            </w:pPr>
            <w:proofErr w:type="spellStart"/>
            <w:r>
              <w:rPr>
                <w:sz w:val="20"/>
                <w:szCs w:val="20"/>
              </w:rPr>
              <w:t>Faddis</w:t>
            </w:r>
            <w:proofErr w:type="spellEnd"/>
            <w:r>
              <w:rPr>
                <w:sz w:val="20"/>
                <w:szCs w:val="20"/>
              </w:rPr>
              <w:t xml:space="preserve"> et al.</w:t>
            </w:r>
          </w:p>
          <w:p w14:paraId="7D4C8D58" w14:textId="77777777" w:rsidR="00D956C6" w:rsidRDefault="00D956C6" w:rsidP="00286A35">
            <w:pPr>
              <w:jc w:val="center"/>
              <w:rPr>
                <w:sz w:val="20"/>
                <w:szCs w:val="20"/>
              </w:rPr>
            </w:pPr>
            <w:r>
              <w:rPr>
                <w:sz w:val="20"/>
                <w:szCs w:val="20"/>
              </w:rPr>
              <w:t>(2011a)</w:t>
            </w:r>
          </w:p>
          <w:p w14:paraId="7CD75B28" w14:textId="77777777" w:rsidR="00D956C6" w:rsidRDefault="00D956C6" w:rsidP="00286A35">
            <w:pPr>
              <w:jc w:val="center"/>
              <w:rPr>
                <w:sz w:val="20"/>
                <w:szCs w:val="20"/>
              </w:rPr>
            </w:pPr>
            <w:r>
              <w:rPr>
                <w:sz w:val="20"/>
                <w:szCs w:val="20"/>
              </w:rPr>
              <w:t>Middle school</w:t>
            </w:r>
          </w:p>
        </w:tc>
        <w:tc>
          <w:tcPr>
            <w:tcW w:w="446" w:type="pct"/>
            <w:vMerge w:val="restart"/>
            <w:shd w:val="clear" w:color="auto" w:fill="auto"/>
            <w:vAlign w:val="center"/>
          </w:tcPr>
          <w:p w14:paraId="6CD106D6" w14:textId="77777777" w:rsidR="00D956C6" w:rsidRDefault="00D956C6" w:rsidP="00286A35">
            <w:pPr>
              <w:jc w:val="center"/>
              <w:rPr>
                <w:sz w:val="20"/>
                <w:szCs w:val="20"/>
                <w:lang w:eastAsia="fr-BE"/>
              </w:rPr>
            </w:pPr>
            <w:r>
              <w:rPr>
                <w:sz w:val="20"/>
                <w:szCs w:val="20"/>
              </w:rPr>
              <w:t>SR</w:t>
            </w:r>
          </w:p>
        </w:tc>
        <w:tc>
          <w:tcPr>
            <w:tcW w:w="414" w:type="pct"/>
            <w:vMerge w:val="restart"/>
            <w:shd w:val="clear" w:color="auto" w:fill="auto"/>
            <w:vAlign w:val="center"/>
          </w:tcPr>
          <w:p w14:paraId="2A0042F1" w14:textId="77777777" w:rsidR="00D956C6" w:rsidRDefault="00D956C6" w:rsidP="00286A35">
            <w:pPr>
              <w:jc w:val="center"/>
              <w:rPr>
                <w:sz w:val="20"/>
                <w:szCs w:val="20"/>
                <w:lang w:eastAsia="fr-BE"/>
              </w:rPr>
            </w:pPr>
            <w:r>
              <w:rPr>
                <w:sz w:val="20"/>
                <w:szCs w:val="20"/>
              </w:rPr>
              <w:t>1 year</w:t>
            </w:r>
          </w:p>
        </w:tc>
        <w:tc>
          <w:tcPr>
            <w:tcW w:w="585" w:type="pct"/>
            <w:vMerge w:val="restart"/>
            <w:shd w:val="clear" w:color="auto" w:fill="auto"/>
            <w:vAlign w:val="center"/>
          </w:tcPr>
          <w:p w14:paraId="6714F37C" w14:textId="77777777" w:rsidR="00D956C6" w:rsidRDefault="00D956C6" w:rsidP="00286A35">
            <w:pPr>
              <w:spacing w:line="256" w:lineRule="auto"/>
              <w:jc w:val="center"/>
              <w:rPr>
                <w:sz w:val="20"/>
                <w:szCs w:val="20"/>
              </w:rPr>
            </w:pPr>
            <w:r>
              <w:rPr>
                <w:sz w:val="20"/>
                <w:szCs w:val="20"/>
              </w:rPr>
              <w:t>Students GRADE: 822</w:t>
            </w:r>
          </w:p>
          <w:p w14:paraId="29CDD761" w14:textId="77777777" w:rsidR="00D956C6" w:rsidRDefault="00D956C6" w:rsidP="00286A35">
            <w:pPr>
              <w:spacing w:line="256" w:lineRule="auto"/>
              <w:jc w:val="center"/>
              <w:rPr>
                <w:sz w:val="20"/>
                <w:szCs w:val="20"/>
              </w:rPr>
            </w:pPr>
            <w:r>
              <w:rPr>
                <w:sz w:val="20"/>
                <w:szCs w:val="20"/>
              </w:rPr>
              <w:t>(401 E, 421 C)</w:t>
            </w:r>
          </w:p>
          <w:p w14:paraId="58CC7D54" w14:textId="77777777" w:rsidR="00D956C6" w:rsidRPr="00DB65F0" w:rsidRDefault="00D956C6" w:rsidP="00286A35">
            <w:pPr>
              <w:spacing w:line="256" w:lineRule="auto"/>
              <w:jc w:val="center"/>
              <w:rPr>
                <w:b/>
                <w:sz w:val="20"/>
                <w:szCs w:val="20"/>
                <w:lang w:eastAsia="fr-BE"/>
              </w:rPr>
            </w:pPr>
            <w:r>
              <w:rPr>
                <w:sz w:val="20"/>
                <w:szCs w:val="20"/>
              </w:rPr>
              <w:t>4 Cohorts</w:t>
            </w:r>
          </w:p>
        </w:tc>
        <w:tc>
          <w:tcPr>
            <w:tcW w:w="296" w:type="pct"/>
            <w:vMerge w:val="restart"/>
            <w:shd w:val="clear" w:color="auto" w:fill="auto"/>
            <w:vAlign w:val="center"/>
          </w:tcPr>
          <w:p w14:paraId="37F0D83B" w14:textId="77777777" w:rsidR="00D956C6" w:rsidRDefault="00D956C6" w:rsidP="00286A35">
            <w:pPr>
              <w:jc w:val="center"/>
              <w:rPr>
                <w:sz w:val="20"/>
                <w:szCs w:val="20"/>
                <w:lang w:eastAsia="fr-BE"/>
              </w:rPr>
            </w:pPr>
            <w:r>
              <w:rPr>
                <w:sz w:val="20"/>
                <w:szCs w:val="20"/>
              </w:rPr>
              <w:t>7-8</w:t>
            </w:r>
          </w:p>
        </w:tc>
        <w:tc>
          <w:tcPr>
            <w:tcW w:w="1197" w:type="pct"/>
            <w:vMerge w:val="restart"/>
            <w:shd w:val="clear" w:color="auto" w:fill="auto"/>
            <w:vAlign w:val="center"/>
          </w:tcPr>
          <w:p w14:paraId="2DA42BAC" w14:textId="77777777" w:rsidR="00D956C6" w:rsidRDefault="00D956C6" w:rsidP="00286A35">
            <w:pPr>
              <w:spacing w:line="256" w:lineRule="auto"/>
              <w:jc w:val="center"/>
              <w:rPr>
                <w:sz w:val="20"/>
                <w:szCs w:val="20"/>
                <w:lang w:eastAsia="fr-BE"/>
              </w:rPr>
            </w:pPr>
            <w:r>
              <w:rPr>
                <w:sz w:val="20"/>
                <w:szCs w:val="20"/>
              </w:rPr>
              <w:t>6 Title 1 middle schools in Portland OR who were reading at least 2 years below grade level. 34% H, 23% AA, 27% SPED, 34% ELL.</w:t>
            </w:r>
          </w:p>
        </w:tc>
        <w:tc>
          <w:tcPr>
            <w:tcW w:w="569" w:type="pct"/>
            <w:shd w:val="clear" w:color="auto" w:fill="auto"/>
            <w:vAlign w:val="center"/>
          </w:tcPr>
          <w:p w14:paraId="0E2C2FF7" w14:textId="77777777" w:rsidR="00D956C6" w:rsidRDefault="00D956C6" w:rsidP="00286A35">
            <w:pPr>
              <w:rPr>
                <w:sz w:val="20"/>
                <w:szCs w:val="20"/>
                <w:lang w:eastAsia="fr-BE"/>
              </w:rPr>
            </w:pPr>
            <w:r>
              <w:rPr>
                <w:sz w:val="20"/>
                <w:szCs w:val="20"/>
              </w:rPr>
              <w:t>GRADE</w:t>
            </w:r>
          </w:p>
        </w:tc>
        <w:tc>
          <w:tcPr>
            <w:tcW w:w="277" w:type="pct"/>
            <w:shd w:val="clear" w:color="auto" w:fill="auto"/>
            <w:vAlign w:val="center"/>
          </w:tcPr>
          <w:p w14:paraId="5038DF56" w14:textId="77777777" w:rsidR="00D956C6" w:rsidRPr="00166A9D" w:rsidRDefault="00D956C6" w:rsidP="00286A35">
            <w:pPr>
              <w:jc w:val="center"/>
              <w:rPr>
                <w:sz w:val="20"/>
                <w:szCs w:val="20"/>
              </w:rPr>
            </w:pPr>
            <w:r>
              <w:rPr>
                <w:sz w:val="20"/>
                <w:szCs w:val="20"/>
              </w:rPr>
              <w:t>+0.29*</w:t>
            </w:r>
          </w:p>
        </w:tc>
        <w:tc>
          <w:tcPr>
            <w:tcW w:w="561" w:type="pct"/>
            <w:vMerge w:val="restart"/>
            <w:shd w:val="clear" w:color="auto" w:fill="auto"/>
            <w:vAlign w:val="center"/>
          </w:tcPr>
          <w:p w14:paraId="30DCC075" w14:textId="77777777" w:rsidR="00D956C6" w:rsidRDefault="00D956C6" w:rsidP="00286A35">
            <w:pPr>
              <w:jc w:val="center"/>
              <w:rPr>
                <w:sz w:val="20"/>
                <w:szCs w:val="20"/>
              </w:rPr>
            </w:pPr>
            <w:r>
              <w:rPr>
                <w:sz w:val="20"/>
                <w:szCs w:val="20"/>
              </w:rPr>
              <w:t>+0.20*</w:t>
            </w:r>
          </w:p>
        </w:tc>
      </w:tr>
      <w:tr w:rsidR="00D956C6" w:rsidRPr="00166A9D" w14:paraId="2AF6EEE1" w14:textId="77777777" w:rsidTr="00286A35">
        <w:trPr>
          <w:trHeight w:val="243"/>
        </w:trPr>
        <w:tc>
          <w:tcPr>
            <w:tcW w:w="655" w:type="pct"/>
            <w:vMerge/>
            <w:shd w:val="clear" w:color="auto" w:fill="auto"/>
            <w:vAlign w:val="center"/>
          </w:tcPr>
          <w:p w14:paraId="0D01EFD2" w14:textId="77777777" w:rsidR="00D956C6" w:rsidRDefault="00D956C6" w:rsidP="00286A35">
            <w:pPr>
              <w:spacing w:line="256" w:lineRule="auto"/>
              <w:jc w:val="center"/>
              <w:rPr>
                <w:sz w:val="20"/>
                <w:szCs w:val="20"/>
              </w:rPr>
            </w:pPr>
          </w:p>
        </w:tc>
        <w:tc>
          <w:tcPr>
            <w:tcW w:w="446" w:type="pct"/>
            <w:vMerge/>
            <w:shd w:val="clear" w:color="auto" w:fill="auto"/>
            <w:vAlign w:val="center"/>
          </w:tcPr>
          <w:p w14:paraId="1E59F507" w14:textId="77777777" w:rsidR="00D956C6" w:rsidRDefault="00D956C6" w:rsidP="00286A35">
            <w:pPr>
              <w:spacing w:line="256" w:lineRule="auto"/>
              <w:jc w:val="center"/>
              <w:rPr>
                <w:sz w:val="20"/>
                <w:szCs w:val="20"/>
              </w:rPr>
            </w:pPr>
          </w:p>
        </w:tc>
        <w:tc>
          <w:tcPr>
            <w:tcW w:w="414" w:type="pct"/>
            <w:vMerge/>
            <w:shd w:val="clear" w:color="auto" w:fill="auto"/>
            <w:vAlign w:val="center"/>
          </w:tcPr>
          <w:p w14:paraId="7C19C7AF" w14:textId="77777777" w:rsidR="00D956C6" w:rsidRDefault="00D956C6" w:rsidP="00286A35">
            <w:pPr>
              <w:jc w:val="center"/>
              <w:rPr>
                <w:sz w:val="20"/>
                <w:szCs w:val="20"/>
              </w:rPr>
            </w:pPr>
          </w:p>
        </w:tc>
        <w:tc>
          <w:tcPr>
            <w:tcW w:w="585" w:type="pct"/>
            <w:vMerge/>
            <w:shd w:val="clear" w:color="auto" w:fill="auto"/>
            <w:vAlign w:val="center"/>
          </w:tcPr>
          <w:p w14:paraId="040E82FB" w14:textId="77777777" w:rsidR="00D956C6" w:rsidRPr="00DB65F0" w:rsidRDefault="00D956C6" w:rsidP="00286A35">
            <w:pPr>
              <w:spacing w:line="256" w:lineRule="auto"/>
              <w:jc w:val="center"/>
              <w:rPr>
                <w:b/>
                <w:sz w:val="20"/>
                <w:szCs w:val="20"/>
                <w:lang w:eastAsia="fr-BE"/>
              </w:rPr>
            </w:pPr>
          </w:p>
        </w:tc>
        <w:tc>
          <w:tcPr>
            <w:tcW w:w="296" w:type="pct"/>
            <w:vMerge/>
            <w:shd w:val="clear" w:color="auto" w:fill="auto"/>
            <w:vAlign w:val="center"/>
          </w:tcPr>
          <w:p w14:paraId="3BC39B25" w14:textId="77777777" w:rsidR="00D956C6" w:rsidRDefault="00D956C6" w:rsidP="00286A35">
            <w:pPr>
              <w:jc w:val="center"/>
              <w:rPr>
                <w:sz w:val="20"/>
                <w:szCs w:val="20"/>
              </w:rPr>
            </w:pPr>
          </w:p>
        </w:tc>
        <w:tc>
          <w:tcPr>
            <w:tcW w:w="1197" w:type="pct"/>
            <w:vMerge/>
            <w:shd w:val="clear" w:color="auto" w:fill="auto"/>
            <w:vAlign w:val="center"/>
          </w:tcPr>
          <w:p w14:paraId="5A23AA9D" w14:textId="77777777" w:rsidR="00D956C6" w:rsidRDefault="00D956C6" w:rsidP="00286A35">
            <w:pPr>
              <w:spacing w:line="256" w:lineRule="auto"/>
              <w:jc w:val="center"/>
              <w:rPr>
                <w:sz w:val="20"/>
                <w:szCs w:val="20"/>
              </w:rPr>
            </w:pPr>
          </w:p>
        </w:tc>
        <w:tc>
          <w:tcPr>
            <w:tcW w:w="569" w:type="pct"/>
            <w:shd w:val="clear" w:color="auto" w:fill="auto"/>
            <w:vAlign w:val="center"/>
          </w:tcPr>
          <w:p w14:paraId="25553083" w14:textId="77777777" w:rsidR="00D956C6" w:rsidRDefault="00D956C6" w:rsidP="00286A35">
            <w:pPr>
              <w:rPr>
                <w:sz w:val="20"/>
                <w:szCs w:val="20"/>
                <w:lang w:eastAsia="fr-BE"/>
              </w:rPr>
            </w:pPr>
            <w:r>
              <w:rPr>
                <w:sz w:val="20"/>
                <w:szCs w:val="20"/>
              </w:rPr>
              <w:t xml:space="preserve">  Comprehension</w:t>
            </w:r>
          </w:p>
        </w:tc>
        <w:tc>
          <w:tcPr>
            <w:tcW w:w="277" w:type="pct"/>
            <w:shd w:val="clear" w:color="auto" w:fill="auto"/>
            <w:vAlign w:val="center"/>
          </w:tcPr>
          <w:p w14:paraId="5032E582" w14:textId="77777777" w:rsidR="00D956C6" w:rsidRPr="00166A9D" w:rsidRDefault="00D956C6" w:rsidP="00286A35">
            <w:pPr>
              <w:jc w:val="center"/>
              <w:rPr>
                <w:sz w:val="20"/>
                <w:szCs w:val="20"/>
              </w:rPr>
            </w:pPr>
            <w:r>
              <w:rPr>
                <w:sz w:val="20"/>
                <w:szCs w:val="20"/>
              </w:rPr>
              <w:t>+0.32*</w:t>
            </w:r>
          </w:p>
        </w:tc>
        <w:tc>
          <w:tcPr>
            <w:tcW w:w="561" w:type="pct"/>
            <w:vMerge/>
            <w:shd w:val="clear" w:color="auto" w:fill="auto"/>
            <w:vAlign w:val="center"/>
          </w:tcPr>
          <w:p w14:paraId="4B9B96D9" w14:textId="77777777" w:rsidR="00D956C6" w:rsidRDefault="00D956C6" w:rsidP="00286A35">
            <w:pPr>
              <w:jc w:val="center"/>
              <w:rPr>
                <w:sz w:val="20"/>
                <w:szCs w:val="20"/>
              </w:rPr>
            </w:pPr>
          </w:p>
        </w:tc>
      </w:tr>
      <w:tr w:rsidR="00D956C6" w:rsidRPr="00166A9D" w14:paraId="4EE6FB7B" w14:textId="77777777" w:rsidTr="00286A35">
        <w:trPr>
          <w:trHeight w:val="243"/>
        </w:trPr>
        <w:tc>
          <w:tcPr>
            <w:tcW w:w="655" w:type="pct"/>
            <w:vMerge/>
            <w:shd w:val="clear" w:color="auto" w:fill="auto"/>
            <w:vAlign w:val="center"/>
          </w:tcPr>
          <w:p w14:paraId="5E3704BA" w14:textId="77777777" w:rsidR="00D956C6" w:rsidRDefault="00D956C6" w:rsidP="00286A35">
            <w:pPr>
              <w:spacing w:line="256" w:lineRule="auto"/>
              <w:jc w:val="center"/>
              <w:rPr>
                <w:sz w:val="20"/>
                <w:szCs w:val="20"/>
              </w:rPr>
            </w:pPr>
          </w:p>
        </w:tc>
        <w:tc>
          <w:tcPr>
            <w:tcW w:w="446" w:type="pct"/>
            <w:vMerge/>
            <w:shd w:val="clear" w:color="auto" w:fill="auto"/>
            <w:vAlign w:val="center"/>
          </w:tcPr>
          <w:p w14:paraId="7FBD4F59" w14:textId="77777777" w:rsidR="00D956C6" w:rsidRDefault="00D956C6" w:rsidP="00286A35">
            <w:pPr>
              <w:spacing w:line="256" w:lineRule="auto"/>
              <w:jc w:val="center"/>
              <w:rPr>
                <w:sz w:val="20"/>
                <w:szCs w:val="20"/>
              </w:rPr>
            </w:pPr>
          </w:p>
        </w:tc>
        <w:tc>
          <w:tcPr>
            <w:tcW w:w="414" w:type="pct"/>
            <w:vMerge/>
            <w:shd w:val="clear" w:color="auto" w:fill="auto"/>
            <w:vAlign w:val="center"/>
          </w:tcPr>
          <w:p w14:paraId="1C9A0C3C" w14:textId="77777777" w:rsidR="00D956C6" w:rsidRDefault="00D956C6" w:rsidP="00286A35">
            <w:pPr>
              <w:jc w:val="center"/>
              <w:rPr>
                <w:sz w:val="20"/>
                <w:szCs w:val="20"/>
              </w:rPr>
            </w:pPr>
          </w:p>
        </w:tc>
        <w:tc>
          <w:tcPr>
            <w:tcW w:w="585" w:type="pct"/>
            <w:vMerge w:val="restart"/>
            <w:shd w:val="clear" w:color="auto" w:fill="auto"/>
            <w:vAlign w:val="center"/>
          </w:tcPr>
          <w:p w14:paraId="5CD419DC" w14:textId="77777777" w:rsidR="00D956C6" w:rsidRDefault="00D956C6" w:rsidP="00286A35">
            <w:pPr>
              <w:spacing w:line="256" w:lineRule="auto"/>
              <w:jc w:val="center"/>
              <w:rPr>
                <w:sz w:val="20"/>
                <w:szCs w:val="20"/>
              </w:rPr>
            </w:pPr>
            <w:r>
              <w:rPr>
                <w:sz w:val="20"/>
                <w:szCs w:val="20"/>
              </w:rPr>
              <w:t xml:space="preserve">Students </w:t>
            </w:r>
          </w:p>
          <w:p w14:paraId="4FF0F260" w14:textId="77777777" w:rsidR="00D956C6" w:rsidRDefault="00D956C6" w:rsidP="00286A35">
            <w:pPr>
              <w:spacing w:line="256" w:lineRule="auto"/>
              <w:jc w:val="center"/>
              <w:rPr>
                <w:sz w:val="20"/>
                <w:szCs w:val="20"/>
              </w:rPr>
            </w:pPr>
            <w:r>
              <w:rPr>
                <w:sz w:val="20"/>
                <w:szCs w:val="20"/>
              </w:rPr>
              <w:t xml:space="preserve">OAKS: 954 </w:t>
            </w:r>
          </w:p>
          <w:p w14:paraId="698F2477" w14:textId="77777777" w:rsidR="00D956C6" w:rsidRPr="00DB65F0" w:rsidRDefault="00D956C6" w:rsidP="00286A35">
            <w:pPr>
              <w:spacing w:line="256" w:lineRule="auto"/>
              <w:jc w:val="center"/>
              <w:rPr>
                <w:b/>
                <w:sz w:val="20"/>
                <w:szCs w:val="20"/>
                <w:lang w:eastAsia="fr-BE"/>
              </w:rPr>
            </w:pPr>
            <w:r>
              <w:rPr>
                <w:sz w:val="20"/>
                <w:szCs w:val="20"/>
              </w:rPr>
              <w:t>(472 E, 482 C)</w:t>
            </w:r>
          </w:p>
        </w:tc>
        <w:tc>
          <w:tcPr>
            <w:tcW w:w="296" w:type="pct"/>
            <w:vMerge/>
            <w:shd w:val="clear" w:color="auto" w:fill="auto"/>
            <w:vAlign w:val="center"/>
          </w:tcPr>
          <w:p w14:paraId="3376D008" w14:textId="77777777" w:rsidR="00D956C6" w:rsidRDefault="00D956C6" w:rsidP="00286A35">
            <w:pPr>
              <w:jc w:val="center"/>
              <w:rPr>
                <w:sz w:val="20"/>
                <w:szCs w:val="20"/>
              </w:rPr>
            </w:pPr>
          </w:p>
        </w:tc>
        <w:tc>
          <w:tcPr>
            <w:tcW w:w="1197" w:type="pct"/>
            <w:vMerge/>
            <w:shd w:val="clear" w:color="auto" w:fill="auto"/>
            <w:vAlign w:val="center"/>
          </w:tcPr>
          <w:p w14:paraId="7017A4D6" w14:textId="77777777" w:rsidR="00D956C6" w:rsidRDefault="00D956C6" w:rsidP="00286A35">
            <w:pPr>
              <w:spacing w:line="256" w:lineRule="auto"/>
              <w:jc w:val="center"/>
              <w:rPr>
                <w:sz w:val="20"/>
                <w:szCs w:val="20"/>
              </w:rPr>
            </w:pPr>
          </w:p>
        </w:tc>
        <w:tc>
          <w:tcPr>
            <w:tcW w:w="569" w:type="pct"/>
            <w:shd w:val="clear" w:color="auto" w:fill="auto"/>
            <w:vAlign w:val="center"/>
          </w:tcPr>
          <w:p w14:paraId="561B8F17" w14:textId="77777777" w:rsidR="00D956C6" w:rsidRDefault="00D956C6" w:rsidP="00286A35">
            <w:pPr>
              <w:rPr>
                <w:sz w:val="20"/>
                <w:szCs w:val="20"/>
                <w:lang w:eastAsia="fr-BE"/>
              </w:rPr>
            </w:pPr>
            <w:r>
              <w:rPr>
                <w:sz w:val="20"/>
                <w:szCs w:val="20"/>
              </w:rPr>
              <w:t>Vocabulary</w:t>
            </w:r>
          </w:p>
        </w:tc>
        <w:tc>
          <w:tcPr>
            <w:tcW w:w="277" w:type="pct"/>
            <w:shd w:val="clear" w:color="auto" w:fill="auto"/>
            <w:vAlign w:val="center"/>
          </w:tcPr>
          <w:p w14:paraId="7A4D4E07" w14:textId="77777777" w:rsidR="00D956C6" w:rsidRPr="00166A9D" w:rsidRDefault="00D956C6" w:rsidP="00286A35">
            <w:pPr>
              <w:jc w:val="center"/>
              <w:rPr>
                <w:sz w:val="20"/>
                <w:szCs w:val="20"/>
              </w:rPr>
            </w:pPr>
            <w:r>
              <w:rPr>
                <w:sz w:val="20"/>
                <w:szCs w:val="20"/>
              </w:rPr>
              <w:t>+0.20*</w:t>
            </w:r>
          </w:p>
        </w:tc>
        <w:tc>
          <w:tcPr>
            <w:tcW w:w="561" w:type="pct"/>
            <w:vMerge/>
            <w:shd w:val="clear" w:color="auto" w:fill="auto"/>
            <w:vAlign w:val="center"/>
          </w:tcPr>
          <w:p w14:paraId="02B7593C" w14:textId="77777777" w:rsidR="00D956C6" w:rsidRDefault="00D956C6" w:rsidP="00286A35">
            <w:pPr>
              <w:jc w:val="center"/>
              <w:rPr>
                <w:sz w:val="20"/>
                <w:szCs w:val="20"/>
              </w:rPr>
            </w:pPr>
          </w:p>
        </w:tc>
      </w:tr>
      <w:tr w:rsidR="00D956C6" w:rsidRPr="00166A9D" w14:paraId="790FA9F6" w14:textId="77777777" w:rsidTr="00286A35">
        <w:trPr>
          <w:trHeight w:val="243"/>
        </w:trPr>
        <w:tc>
          <w:tcPr>
            <w:tcW w:w="655" w:type="pct"/>
            <w:vMerge/>
            <w:shd w:val="clear" w:color="auto" w:fill="auto"/>
            <w:vAlign w:val="center"/>
          </w:tcPr>
          <w:p w14:paraId="0E4A8FBB" w14:textId="77777777" w:rsidR="00D956C6" w:rsidRDefault="00D956C6" w:rsidP="00286A35">
            <w:pPr>
              <w:spacing w:line="256" w:lineRule="auto"/>
              <w:jc w:val="center"/>
              <w:rPr>
                <w:sz w:val="20"/>
                <w:szCs w:val="20"/>
              </w:rPr>
            </w:pPr>
          </w:p>
        </w:tc>
        <w:tc>
          <w:tcPr>
            <w:tcW w:w="446" w:type="pct"/>
            <w:vMerge/>
            <w:shd w:val="clear" w:color="auto" w:fill="auto"/>
            <w:vAlign w:val="center"/>
          </w:tcPr>
          <w:p w14:paraId="5D78AE95" w14:textId="77777777" w:rsidR="00D956C6" w:rsidRDefault="00D956C6" w:rsidP="00286A35">
            <w:pPr>
              <w:spacing w:line="256" w:lineRule="auto"/>
              <w:jc w:val="center"/>
              <w:rPr>
                <w:sz w:val="20"/>
                <w:szCs w:val="20"/>
              </w:rPr>
            </w:pPr>
          </w:p>
        </w:tc>
        <w:tc>
          <w:tcPr>
            <w:tcW w:w="414" w:type="pct"/>
            <w:vMerge/>
            <w:shd w:val="clear" w:color="auto" w:fill="auto"/>
            <w:vAlign w:val="center"/>
          </w:tcPr>
          <w:p w14:paraId="79CE6610" w14:textId="77777777" w:rsidR="00D956C6" w:rsidRDefault="00D956C6" w:rsidP="00286A35">
            <w:pPr>
              <w:jc w:val="center"/>
              <w:rPr>
                <w:sz w:val="20"/>
                <w:szCs w:val="20"/>
              </w:rPr>
            </w:pPr>
          </w:p>
        </w:tc>
        <w:tc>
          <w:tcPr>
            <w:tcW w:w="585" w:type="pct"/>
            <w:vMerge/>
            <w:shd w:val="clear" w:color="auto" w:fill="auto"/>
            <w:vAlign w:val="center"/>
          </w:tcPr>
          <w:p w14:paraId="7E2E6F24" w14:textId="77777777" w:rsidR="00D956C6" w:rsidRDefault="00D956C6" w:rsidP="00286A35">
            <w:pPr>
              <w:spacing w:line="256" w:lineRule="auto"/>
              <w:jc w:val="center"/>
              <w:rPr>
                <w:sz w:val="20"/>
                <w:szCs w:val="20"/>
                <w:lang w:eastAsia="fr-BE"/>
              </w:rPr>
            </w:pPr>
          </w:p>
        </w:tc>
        <w:tc>
          <w:tcPr>
            <w:tcW w:w="296" w:type="pct"/>
            <w:vMerge/>
            <w:shd w:val="clear" w:color="auto" w:fill="auto"/>
            <w:vAlign w:val="center"/>
          </w:tcPr>
          <w:p w14:paraId="566AB788" w14:textId="77777777" w:rsidR="00D956C6" w:rsidRDefault="00D956C6" w:rsidP="00286A35">
            <w:pPr>
              <w:jc w:val="center"/>
              <w:rPr>
                <w:sz w:val="20"/>
                <w:szCs w:val="20"/>
              </w:rPr>
            </w:pPr>
          </w:p>
        </w:tc>
        <w:tc>
          <w:tcPr>
            <w:tcW w:w="1197" w:type="pct"/>
            <w:vMerge/>
            <w:shd w:val="clear" w:color="auto" w:fill="auto"/>
            <w:vAlign w:val="center"/>
          </w:tcPr>
          <w:p w14:paraId="570FB532" w14:textId="77777777" w:rsidR="00D956C6" w:rsidRDefault="00D956C6" w:rsidP="00286A35">
            <w:pPr>
              <w:spacing w:line="256" w:lineRule="auto"/>
              <w:jc w:val="center"/>
              <w:rPr>
                <w:sz w:val="20"/>
                <w:szCs w:val="20"/>
              </w:rPr>
            </w:pPr>
          </w:p>
        </w:tc>
        <w:tc>
          <w:tcPr>
            <w:tcW w:w="569" w:type="pct"/>
            <w:shd w:val="clear" w:color="auto" w:fill="auto"/>
            <w:vAlign w:val="center"/>
          </w:tcPr>
          <w:p w14:paraId="10A7225F" w14:textId="77777777" w:rsidR="00D956C6" w:rsidRDefault="00D956C6" w:rsidP="00286A35">
            <w:pPr>
              <w:rPr>
                <w:sz w:val="20"/>
                <w:szCs w:val="20"/>
                <w:lang w:eastAsia="fr-BE"/>
              </w:rPr>
            </w:pPr>
            <w:r>
              <w:rPr>
                <w:sz w:val="20"/>
                <w:szCs w:val="20"/>
              </w:rPr>
              <w:t>OAKS</w:t>
            </w:r>
          </w:p>
        </w:tc>
        <w:tc>
          <w:tcPr>
            <w:tcW w:w="277" w:type="pct"/>
            <w:shd w:val="clear" w:color="auto" w:fill="auto"/>
            <w:vAlign w:val="center"/>
          </w:tcPr>
          <w:p w14:paraId="76DE5CDE" w14:textId="77777777" w:rsidR="00D956C6" w:rsidRPr="00166A9D" w:rsidRDefault="00D956C6" w:rsidP="00286A35">
            <w:pPr>
              <w:jc w:val="center"/>
              <w:rPr>
                <w:sz w:val="20"/>
                <w:szCs w:val="20"/>
              </w:rPr>
            </w:pPr>
            <w:r>
              <w:rPr>
                <w:sz w:val="20"/>
                <w:szCs w:val="20"/>
              </w:rPr>
              <w:t>+0.12</w:t>
            </w:r>
          </w:p>
        </w:tc>
        <w:tc>
          <w:tcPr>
            <w:tcW w:w="561" w:type="pct"/>
            <w:vMerge/>
            <w:shd w:val="clear" w:color="auto" w:fill="auto"/>
            <w:vAlign w:val="center"/>
          </w:tcPr>
          <w:p w14:paraId="4B9D9FFE" w14:textId="77777777" w:rsidR="00D956C6" w:rsidRDefault="00D956C6" w:rsidP="00286A35">
            <w:pPr>
              <w:jc w:val="center"/>
              <w:rPr>
                <w:sz w:val="20"/>
                <w:szCs w:val="20"/>
              </w:rPr>
            </w:pPr>
          </w:p>
        </w:tc>
      </w:tr>
      <w:tr w:rsidR="00D956C6" w:rsidRPr="00166A9D" w14:paraId="14E6B0F6" w14:textId="77777777" w:rsidTr="00286A35">
        <w:trPr>
          <w:trHeight w:val="561"/>
        </w:trPr>
        <w:tc>
          <w:tcPr>
            <w:tcW w:w="655" w:type="pct"/>
            <w:vMerge w:val="restart"/>
            <w:shd w:val="clear" w:color="auto" w:fill="auto"/>
            <w:vAlign w:val="center"/>
          </w:tcPr>
          <w:p w14:paraId="68F848A3" w14:textId="77777777" w:rsidR="00D956C6" w:rsidRDefault="00D956C6" w:rsidP="00286A35">
            <w:pPr>
              <w:spacing w:line="256" w:lineRule="auto"/>
              <w:jc w:val="center"/>
              <w:rPr>
                <w:sz w:val="20"/>
                <w:szCs w:val="20"/>
              </w:rPr>
            </w:pPr>
            <w:proofErr w:type="spellStart"/>
            <w:r>
              <w:rPr>
                <w:sz w:val="20"/>
                <w:szCs w:val="20"/>
              </w:rPr>
              <w:t>Faddis</w:t>
            </w:r>
            <w:proofErr w:type="spellEnd"/>
            <w:r>
              <w:rPr>
                <w:sz w:val="20"/>
                <w:szCs w:val="20"/>
              </w:rPr>
              <w:t xml:space="preserve"> et al. </w:t>
            </w:r>
          </w:p>
          <w:p w14:paraId="1807823D" w14:textId="77777777" w:rsidR="00D956C6" w:rsidRDefault="00D956C6" w:rsidP="00286A35">
            <w:pPr>
              <w:jc w:val="center"/>
              <w:rPr>
                <w:sz w:val="20"/>
                <w:szCs w:val="20"/>
              </w:rPr>
            </w:pPr>
            <w:r>
              <w:rPr>
                <w:sz w:val="20"/>
                <w:szCs w:val="20"/>
              </w:rPr>
              <w:t>(2011b)</w:t>
            </w:r>
          </w:p>
          <w:p w14:paraId="731C1CA6" w14:textId="77777777" w:rsidR="00D956C6" w:rsidRDefault="00D956C6" w:rsidP="00286A35">
            <w:pPr>
              <w:jc w:val="center"/>
              <w:rPr>
                <w:sz w:val="20"/>
                <w:szCs w:val="20"/>
              </w:rPr>
            </w:pPr>
            <w:r>
              <w:rPr>
                <w:sz w:val="20"/>
                <w:szCs w:val="20"/>
              </w:rPr>
              <w:t>High school</w:t>
            </w:r>
          </w:p>
          <w:p w14:paraId="1883F8E1" w14:textId="77777777" w:rsidR="00D956C6" w:rsidRPr="00166A9D" w:rsidRDefault="00D956C6" w:rsidP="00286A35">
            <w:pPr>
              <w:jc w:val="center"/>
              <w:rPr>
                <w:sz w:val="20"/>
                <w:szCs w:val="20"/>
              </w:rPr>
            </w:pPr>
          </w:p>
        </w:tc>
        <w:tc>
          <w:tcPr>
            <w:tcW w:w="446" w:type="pct"/>
            <w:vMerge w:val="restart"/>
            <w:shd w:val="clear" w:color="auto" w:fill="auto"/>
            <w:vAlign w:val="center"/>
          </w:tcPr>
          <w:p w14:paraId="19EF8ADC" w14:textId="77777777" w:rsidR="00D956C6" w:rsidRPr="00166A9D" w:rsidRDefault="00D956C6" w:rsidP="00286A35">
            <w:pPr>
              <w:jc w:val="center"/>
              <w:rPr>
                <w:sz w:val="20"/>
                <w:szCs w:val="20"/>
                <w:lang w:eastAsia="fr-BE"/>
              </w:rPr>
            </w:pPr>
            <w:r>
              <w:rPr>
                <w:sz w:val="20"/>
                <w:szCs w:val="20"/>
                <w:lang w:eastAsia="fr-BE"/>
              </w:rPr>
              <w:t xml:space="preserve">SR/ARP </w:t>
            </w:r>
          </w:p>
        </w:tc>
        <w:tc>
          <w:tcPr>
            <w:tcW w:w="414" w:type="pct"/>
            <w:vMerge w:val="restart"/>
            <w:shd w:val="clear" w:color="auto" w:fill="auto"/>
            <w:vAlign w:val="center"/>
          </w:tcPr>
          <w:p w14:paraId="15AED977" w14:textId="77777777" w:rsidR="00D956C6" w:rsidRDefault="00D956C6" w:rsidP="00286A35">
            <w:pPr>
              <w:spacing w:line="256" w:lineRule="auto"/>
              <w:jc w:val="center"/>
              <w:rPr>
                <w:sz w:val="20"/>
                <w:szCs w:val="20"/>
              </w:rPr>
            </w:pPr>
            <w:r>
              <w:rPr>
                <w:sz w:val="20"/>
                <w:szCs w:val="20"/>
              </w:rPr>
              <w:t>1 year</w:t>
            </w:r>
          </w:p>
          <w:p w14:paraId="6FD95EE7" w14:textId="77777777" w:rsidR="00D956C6" w:rsidRPr="00166A9D" w:rsidRDefault="00D956C6" w:rsidP="00286A35">
            <w:pPr>
              <w:jc w:val="center"/>
              <w:rPr>
                <w:sz w:val="20"/>
                <w:szCs w:val="20"/>
              </w:rPr>
            </w:pPr>
          </w:p>
        </w:tc>
        <w:tc>
          <w:tcPr>
            <w:tcW w:w="585" w:type="pct"/>
            <w:vMerge w:val="restart"/>
            <w:shd w:val="clear" w:color="auto" w:fill="auto"/>
            <w:vAlign w:val="center"/>
          </w:tcPr>
          <w:p w14:paraId="011AB85C" w14:textId="77777777" w:rsidR="00D956C6" w:rsidRDefault="00D956C6" w:rsidP="00286A35">
            <w:pPr>
              <w:spacing w:line="256" w:lineRule="auto"/>
              <w:jc w:val="center"/>
              <w:rPr>
                <w:sz w:val="20"/>
                <w:szCs w:val="20"/>
              </w:rPr>
            </w:pPr>
            <w:r>
              <w:rPr>
                <w:sz w:val="20"/>
                <w:szCs w:val="20"/>
              </w:rPr>
              <w:t xml:space="preserve">GRADE: </w:t>
            </w:r>
          </w:p>
          <w:p w14:paraId="791F5F3C" w14:textId="77777777" w:rsidR="00D956C6" w:rsidRDefault="00D956C6" w:rsidP="00286A35">
            <w:pPr>
              <w:spacing w:line="256" w:lineRule="auto"/>
              <w:jc w:val="center"/>
              <w:rPr>
                <w:sz w:val="20"/>
                <w:szCs w:val="20"/>
              </w:rPr>
            </w:pPr>
            <w:r>
              <w:rPr>
                <w:sz w:val="20"/>
                <w:szCs w:val="20"/>
              </w:rPr>
              <w:t>Students: 757</w:t>
            </w:r>
          </w:p>
          <w:p w14:paraId="43957B61" w14:textId="77777777" w:rsidR="00D956C6" w:rsidRDefault="00D956C6" w:rsidP="00286A35">
            <w:pPr>
              <w:spacing w:line="256" w:lineRule="auto"/>
              <w:jc w:val="center"/>
              <w:rPr>
                <w:sz w:val="20"/>
                <w:szCs w:val="20"/>
              </w:rPr>
            </w:pPr>
            <w:r>
              <w:rPr>
                <w:sz w:val="20"/>
                <w:szCs w:val="20"/>
              </w:rPr>
              <w:t>(355 E, 402 C)</w:t>
            </w:r>
          </w:p>
          <w:p w14:paraId="58AB23E9" w14:textId="77777777" w:rsidR="00D956C6" w:rsidRPr="00166A9D" w:rsidRDefault="00D956C6" w:rsidP="00286A35">
            <w:pPr>
              <w:jc w:val="center"/>
              <w:rPr>
                <w:sz w:val="20"/>
                <w:szCs w:val="20"/>
              </w:rPr>
            </w:pPr>
            <w:r>
              <w:rPr>
                <w:sz w:val="20"/>
                <w:szCs w:val="20"/>
              </w:rPr>
              <w:t>(4 cohorts)</w:t>
            </w:r>
          </w:p>
        </w:tc>
        <w:tc>
          <w:tcPr>
            <w:tcW w:w="296" w:type="pct"/>
            <w:vMerge w:val="restart"/>
            <w:shd w:val="clear" w:color="auto" w:fill="auto"/>
            <w:vAlign w:val="center"/>
          </w:tcPr>
          <w:p w14:paraId="388D7C29" w14:textId="77777777" w:rsidR="00D956C6" w:rsidRPr="00166A9D" w:rsidRDefault="00D956C6" w:rsidP="00286A35">
            <w:pPr>
              <w:jc w:val="center"/>
              <w:rPr>
                <w:sz w:val="20"/>
                <w:szCs w:val="20"/>
                <w:lang w:eastAsia="fr-BE"/>
              </w:rPr>
            </w:pPr>
            <w:r>
              <w:rPr>
                <w:sz w:val="20"/>
                <w:szCs w:val="20"/>
                <w:lang w:eastAsia="fr-BE"/>
              </w:rPr>
              <w:t>9-10</w:t>
            </w:r>
          </w:p>
        </w:tc>
        <w:tc>
          <w:tcPr>
            <w:tcW w:w="1197" w:type="pct"/>
            <w:vMerge w:val="restart"/>
            <w:shd w:val="clear" w:color="auto" w:fill="auto"/>
            <w:vAlign w:val="center"/>
          </w:tcPr>
          <w:p w14:paraId="26E0F48E" w14:textId="77777777" w:rsidR="00D956C6" w:rsidRPr="00166A9D" w:rsidRDefault="00D956C6" w:rsidP="00286A35">
            <w:pPr>
              <w:jc w:val="center"/>
              <w:rPr>
                <w:sz w:val="20"/>
                <w:szCs w:val="20"/>
              </w:rPr>
            </w:pPr>
            <w:r>
              <w:rPr>
                <w:sz w:val="20"/>
                <w:szCs w:val="20"/>
                <w:lang w:eastAsia="fr-BE"/>
              </w:rPr>
              <w:t xml:space="preserve">Students from 4 Title </w:t>
            </w:r>
            <w:proofErr w:type="gramStart"/>
            <w:r>
              <w:rPr>
                <w:sz w:val="20"/>
                <w:szCs w:val="20"/>
                <w:lang w:eastAsia="fr-BE"/>
              </w:rPr>
              <w:t>I</w:t>
            </w:r>
            <w:proofErr w:type="gramEnd"/>
            <w:r>
              <w:rPr>
                <w:sz w:val="20"/>
                <w:szCs w:val="20"/>
                <w:lang w:eastAsia="fr-BE"/>
              </w:rPr>
              <w:t xml:space="preserve"> high schools in Portland, OR who were reading at least 2 years below grade level. 26% H, 35% AA, 24% SPED, 20% ELL.</w:t>
            </w:r>
          </w:p>
        </w:tc>
        <w:tc>
          <w:tcPr>
            <w:tcW w:w="569" w:type="pct"/>
            <w:shd w:val="clear" w:color="auto" w:fill="auto"/>
            <w:vAlign w:val="center"/>
          </w:tcPr>
          <w:p w14:paraId="1F12C640" w14:textId="77777777" w:rsidR="00D956C6" w:rsidRPr="00166A9D" w:rsidRDefault="00D956C6" w:rsidP="00286A35">
            <w:pPr>
              <w:rPr>
                <w:sz w:val="20"/>
                <w:szCs w:val="20"/>
              </w:rPr>
            </w:pPr>
            <w:r>
              <w:rPr>
                <w:sz w:val="20"/>
                <w:szCs w:val="20"/>
              </w:rPr>
              <w:t xml:space="preserve">GRADE </w:t>
            </w:r>
          </w:p>
        </w:tc>
        <w:tc>
          <w:tcPr>
            <w:tcW w:w="277" w:type="pct"/>
            <w:shd w:val="clear" w:color="auto" w:fill="auto"/>
            <w:vAlign w:val="center"/>
          </w:tcPr>
          <w:p w14:paraId="2E4C56D9" w14:textId="77777777" w:rsidR="00D956C6" w:rsidRPr="00166A9D" w:rsidRDefault="00D956C6" w:rsidP="00286A35">
            <w:pPr>
              <w:jc w:val="center"/>
              <w:rPr>
                <w:sz w:val="20"/>
                <w:szCs w:val="20"/>
              </w:rPr>
            </w:pPr>
            <w:r>
              <w:rPr>
                <w:sz w:val="20"/>
                <w:szCs w:val="20"/>
              </w:rPr>
              <w:t>+0.12*</w:t>
            </w:r>
          </w:p>
        </w:tc>
        <w:tc>
          <w:tcPr>
            <w:tcW w:w="561" w:type="pct"/>
            <w:vMerge w:val="restart"/>
            <w:shd w:val="clear" w:color="auto" w:fill="auto"/>
            <w:vAlign w:val="center"/>
          </w:tcPr>
          <w:p w14:paraId="41AC9541" w14:textId="77777777" w:rsidR="00D956C6" w:rsidRPr="00166A9D" w:rsidRDefault="00D956C6" w:rsidP="00286A35">
            <w:pPr>
              <w:jc w:val="center"/>
              <w:rPr>
                <w:sz w:val="20"/>
                <w:szCs w:val="20"/>
              </w:rPr>
            </w:pPr>
            <w:r>
              <w:rPr>
                <w:sz w:val="20"/>
                <w:szCs w:val="20"/>
                <w:lang w:eastAsia="fr-BE"/>
              </w:rPr>
              <w:t>+0.08</w:t>
            </w:r>
          </w:p>
        </w:tc>
      </w:tr>
      <w:tr w:rsidR="00D956C6" w:rsidRPr="00166A9D" w14:paraId="5C3BF6B9" w14:textId="77777777" w:rsidTr="00286A35">
        <w:trPr>
          <w:trHeight w:val="558"/>
        </w:trPr>
        <w:tc>
          <w:tcPr>
            <w:tcW w:w="655" w:type="pct"/>
            <w:vMerge/>
            <w:shd w:val="clear" w:color="auto" w:fill="auto"/>
            <w:vAlign w:val="center"/>
          </w:tcPr>
          <w:p w14:paraId="711F98BE" w14:textId="77777777" w:rsidR="00D956C6" w:rsidRDefault="00D956C6" w:rsidP="00286A35">
            <w:pPr>
              <w:spacing w:line="256" w:lineRule="auto"/>
              <w:jc w:val="center"/>
              <w:rPr>
                <w:sz w:val="20"/>
                <w:szCs w:val="20"/>
              </w:rPr>
            </w:pPr>
          </w:p>
        </w:tc>
        <w:tc>
          <w:tcPr>
            <w:tcW w:w="446" w:type="pct"/>
            <w:vMerge/>
            <w:shd w:val="clear" w:color="auto" w:fill="auto"/>
            <w:vAlign w:val="center"/>
          </w:tcPr>
          <w:p w14:paraId="6433A6E2" w14:textId="77777777" w:rsidR="00D956C6" w:rsidRDefault="00D956C6" w:rsidP="00286A35">
            <w:pPr>
              <w:jc w:val="center"/>
              <w:rPr>
                <w:sz w:val="20"/>
                <w:szCs w:val="20"/>
                <w:lang w:eastAsia="fr-BE"/>
              </w:rPr>
            </w:pPr>
          </w:p>
        </w:tc>
        <w:tc>
          <w:tcPr>
            <w:tcW w:w="414" w:type="pct"/>
            <w:vMerge/>
            <w:shd w:val="clear" w:color="auto" w:fill="auto"/>
            <w:vAlign w:val="center"/>
          </w:tcPr>
          <w:p w14:paraId="2C9621AA" w14:textId="77777777" w:rsidR="00D956C6" w:rsidRDefault="00D956C6" w:rsidP="00286A35">
            <w:pPr>
              <w:spacing w:line="256" w:lineRule="auto"/>
              <w:jc w:val="center"/>
              <w:rPr>
                <w:sz w:val="20"/>
                <w:szCs w:val="20"/>
              </w:rPr>
            </w:pPr>
          </w:p>
        </w:tc>
        <w:tc>
          <w:tcPr>
            <w:tcW w:w="585" w:type="pct"/>
            <w:vMerge/>
            <w:shd w:val="clear" w:color="auto" w:fill="auto"/>
            <w:vAlign w:val="center"/>
          </w:tcPr>
          <w:p w14:paraId="16965060" w14:textId="77777777" w:rsidR="00D956C6" w:rsidRPr="00166A9D" w:rsidRDefault="00D956C6" w:rsidP="00286A35">
            <w:pPr>
              <w:jc w:val="center"/>
              <w:rPr>
                <w:sz w:val="20"/>
                <w:szCs w:val="20"/>
              </w:rPr>
            </w:pPr>
          </w:p>
        </w:tc>
        <w:tc>
          <w:tcPr>
            <w:tcW w:w="296" w:type="pct"/>
            <w:vMerge/>
            <w:shd w:val="clear" w:color="auto" w:fill="auto"/>
            <w:vAlign w:val="center"/>
          </w:tcPr>
          <w:p w14:paraId="1F962FA5" w14:textId="77777777" w:rsidR="00D956C6" w:rsidRDefault="00D956C6" w:rsidP="00286A35">
            <w:pPr>
              <w:jc w:val="center"/>
              <w:rPr>
                <w:sz w:val="20"/>
                <w:szCs w:val="20"/>
                <w:lang w:eastAsia="fr-BE"/>
              </w:rPr>
            </w:pPr>
          </w:p>
        </w:tc>
        <w:tc>
          <w:tcPr>
            <w:tcW w:w="1197" w:type="pct"/>
            <w:vMerge/>
            <w:shd w:val="clear" w:color="auto" w:fill="auto"/>
            <w:vAlign w:val="center"/>
          </w:tcPr>
          <w:p w14:paraId="5FAE8C54" w14:textId="77777777" w:rsidR="00D956C6" w:rsidRDefault="00D956C6" w:rsidP="00286A35">
            <w:pPr>
              <w:jc w:val="center"/>
              <w:rPr>
                <w:sz w:val="20"/>
                <w:szCs w:val="20"/>
                <w:lang w:eastAsia="fr-BE"/>
              </w:rPr>
            </w:pPr>
          </w:p>
        </w:tc>
        <w:tc>
          <w:tcPr>
            <w:tcW w:w="569" w:type="pct"/>
            <w:shd w:val="clear" w:color="auto" w:fill="auto"/>
            <w:vAlign w:val="center"/>
          </w:tcPr>
          <w:p w14:paraId="464A65FB" w14:textId="77777777" w:rsidR="00D956C6" w:rsidRPr="00166A9D" w:rsidRDefault="00D956C6" w:rsidP="00286A35">
            <w:pPr>
              <w:rPr>
                <w:sz w:val="20"/>
                <w:szCs w:val="20"/>
              </w:rPr>
            </w:pPr>
            <w:r>
              <w:rPr>
                <w:sz w:val="20"/>
                <w:szCs w:val="20"/>
              </w:rPr>
              <w:t xml:space="preserve">   Comprehension</w:t>
            </w:r>
          </w:p>
        </w:tc>
        <w:tc>
          <w:tcPr>
            <w:tcW w:w="277" w:type="pct"/>
            <w:shd w:val="clear" w:color="auto" w:fill="auto"/>
            <w:vAlign w:val="center"/>
          </w:tcPr>
          <w:p w14:paraId="2F372481" w14:textId="77777777" w:rsidR="00D956C6" w:rsidRPr="00166A9D" w:rsidRDefault="00D956C6" w:rsidP="00286A35">
            <w:pPr>
              <w:jc w:val="center"/>
              <w:rPr>
                <w:sz w:val="20"/>
                <w:szCs w:val="20"/>
              </w:rPr>
            </w:pPr>
            <w:r>
              <w:rPr>
                <w:sz w:val="20"/>
                <w:szCs w:val="20"/>
              </w:rPr>
              <w:t>+0.15*</w:t>
            </w:r>
          </w:p>
        </w:tc>
        <w:tc>
          <w:tcPr>
            <w:tcW w:w="561" w:type="pct"/>
            <w:vMerge/>
            <w:shd w:val="clear" w:color="auto" w:fill="auto"/>
            <w:vAlign w:val="center"/>
          </w:tcPr>
          <w:p w14:paraId="718025ED" w14:textId="77777777" w:rsidR="00D956C6" w:rsidRPr="00166A9D" w:rsidRDefault="00D956C6" w:rsidP="00286A35">
            <w:pPr>
              <w:jc w:val="center"/>
              <w:rPr>
                <w:sz w:val="20"/>
                <w:szCs w:val="20"/>
              </w:rPr>
            </w:pPr>
          </w:p>
        </w:tc>
      </w:tr>
      <w:tr w:rsidR="00D956C6" w:rsidRPr="00166A9D" w14:paraId="3FA4A040" w14:textId="77777777" w:rsidTr="00286A35">
        <w:trPr>
          <w:trHeight w:val="558"/>
        </w:trPr>
        <w:tc>
          <w:tcPr>
            <w:tcW w:w="655" w:type="pct"/>
            <w:vMerge/>
            <w:shd w:val="clear" w:color="auto" w:fill="auto"/>
            <w:vAlign w:val="center"/>
          </w:tcPr>
          <w:p w14:paraId="0374FA31" w14:textId="77777777" w:rsidR="00D956C6" w:rsidRDefault="00D956C6" w:rsidP="00286A35">
            <w:pPr>
              <w:spacing w:line="256" w:lineRule="auto"/>
              <w:jc w:val="center"/>
              <w:rPr>
                <w:sz w:val="20"/>
                <w:szCs w:val="20"/>
              </w:rPr>
            </w:pPr>
          </w:p>
        </w:tc>
        <w:tc>
          <w:tcPr>
            <w:tcW w:w="446" w:type="pct"/>
            <w:vMerge/>
            <w:shd w:val="clear" w:color="auto" w:fill="auto"/>
            <w:vAlign w:val="center"/>
          </w:tcPr>
          <w:p w14:paraId="39AEDB41" w14:textId="77777777" w:rsidR="00D956C6" w:rsidRDefault="00D956C6" w:rsidP="00286A35">
            <w:pPr>
              <w:jc w:val="center"/>
              <w:rPr>
                <w:sz w:val="20"/>
                <w:szCs w:val="20"/>
                <w:lang w:eastAsia="fr-BE"/>
              </w:rPr>
            </w:pPr>
          </w:p>
        </w:tc>
        <w:tc>
          <w:tcPr>
            <w:tcW w:w="414" w:type="pct"/>
            <w:vMerge/>
            <w:shd w:val="clear" w:color="auto" w:fill="auto"/>
            <w:vAlign w:val="center"/>
          </w:tcPr>
          <w:p w14:paraId="041E21F6" w14:textId="77777777" w:rsidR="00D956C6" w:rsidRDefault="00D956C6" w:rsidP="00286A35">
            <w:pPr>
              <w:spacing w:line="256" w:lineRule="auto"/>
              <w:jc w:val="center"/>
              <w:rPr>
                <w:sz w:val="20"/>
                <w:szCs w:val="20"/>
              </w:rPr>
            </w:pPr>
          </w:p>
        </w:tc>
        <w:tc>
          <w:tcPr>
            <w:tcW w:w="585" w:type="pct"/>
            <w:vMerge w:val="restart"/>
            <w:shd w:val="clear" w:color="auto" w:fill="auto"/>
            <w:vAlign w:val="center"/>
          </w:tcPr>
          <w:p w14:paraId="13098993" w14:textId="77777777" w:rsidR="00D956C6" w:rsidRDefault="00D956C6" w:rsidP="00286A35">
            <w:pPr>
              <w:spacing w:line="256" w:lineRule="auto"/>
              <w:jc w:val="center"/>
              <w:rPr>
                <w:sz w:val="20"/>
                <w:szCs w:val="20"/>
              </w:rPr>
            </w:pPr>
            <w:r>
              <w:rPr>
                <w:sz w:val="20"/>
                <w:szCs w:val="20"/>
              </w:rPr>
              <w:t>OAKS</w:t>
            </w:r>
          </w:p>
          <w:p w14:paraId="6FEF9082" w14:textId="77777777" w:rsidR="00D956C6" w:rsidRDefault="00D956C6" w:rsidP="00286A35">
            <w:pPr>
              <w:spacing w:line="256" w:lineRule="auto"/>
              <w:jc w:val="center"/>
              <w:rPr>
                <w:sz w:val="20"/>
                <w:szCs w:val="20"/>
              </w:rPr>
            </w:pPr>
            <w:r>
              <w:rPr>
                <w:sz w:val="20"/>
                <w:szCs w:val="20"/>
              </w:rPr>
              <w:t xml:space="preserve">Students: 514 </w:t>
            </w:r>
          </w:p>
          <w:p w14:paraId="5487CFB3" w14:textId="77777777" w:rsidR="00D956C6" w:rsidRDefault="00D956C6" w:rsidP="00286A35">
            <w:pPr>
              <w:spacing w:line="256" w:lineRule="auto"/>
              <w:jc w:val="center"/>
              <w:rPr>
                <w:sz w:val="20"/>
                <w:szCs w:val="20"/>
              </w:rPr>
            </w:pPr>
            <w:r>
              <w:rPr>
                <w:sz w:val="20"/>
                <w:szCs w:val="20"/>
              </w:rPr>
              <w:t>(260 E, 254 C)</w:t>
            </w:r>
          </w:p>
          <w:p w14:paraId="7937E542" w14:textId="77777777" w:rsidR="00D956C6" w:rsidRPr="00166A9D" w:rsidRDefault="00D956C6" w:rsidP="00286A35">
            <w:pPr>
              <w:jc w:val="center"/>
              <w:rPr>
                <w:sz w:val="20"/>
                <w:szCs w:val="20"/>
              </w:rPr>
            </w:pPr>
            <w:r>
              <w:rPr>
                <w:sz w:val="20"/>
                <w:szCs w:val="20"/>
              </w:rPr>
              <w:t>(4 cohorts)</w:t>
            </w:r>
          </w:p>
        </w:tc>
        <w:tc>
          <w:tcPr>
            <w:tcW w:w="296" w:type="pct"/>
            <w:vMerge/>
            <w:shd w:val="clear" w:color="auto" w:fill="auto"/>
            <w:vAlign w:val="center"/>
          </w:tcPr>
          <w:p w14:paraId="70631002" w14:textId="77777777" w:rsidR="00D956C6" w:rsidRDefault="00D956C6" w:rsidP="00286A35">
            <w:pPr>
              <w:jc w:val="center"/>
              <w:rPr>
                <w:sz w:val="20"/>
                <w:szCs w:val="20"/>
                <w:lang w:eastAsia="fr-BE"/>
              </w:rPr>
            </w:pPr>
          </w:p>
        </w:tc>
        <w:tc>
          <w:tcPr>
            <w:tcW w:w="1197" w:type="pct"/>
            <w:vMerge/>
            <w:shd w:val="clear" w:color="auto" w:fill="auto"/>
            <w:vAlign w:val="center"/>
          </w:tcPr>
          <w:p w14:paraId="236A004F" w14:textId="77777777" w:rsidR="00D956C6" w:rsidRDefault="00D956C6" w:rsidP="00286A35">
            <w:pPr>
              <w:jc w:val="center"/>
              <w:rPr>
                <w:sz w:val="20"/>
                <w:szCs w:val="20"/>
                <w:lang w:eastAsia="fr-BE"/>
              </w:rPr>
            </w:pPr>
          </w:p>
        </w:tc>
        <w:tc>
          <w:tcPr>
            <w:tcW w:w="569" w:type="pct"/>
            <w:shd w:val="clear" w:color="auto" w:fill="auto"/>
            <w:vAlign w:val="center"/>
          </w:tcPr>
          <w:p w14:paraId="349A999C" w14:textId="77777777" w:rsidR="00D956C6" w:rsidRPr="00166A9D" w:rsidRDefault="00D956C6" w:rsidP="00286A35">
            <w:pPr>
              <w:rPr>
                <w:sz w:val="20"/>
                <w:szCs w:val="20"/>
              </w:rPr>
            </w:pPr>
            <w:r>
              <w:rPr>
                <w:sz w:val="20"/>
                <w:szCs w:val="20"/>
              </w:rPr>
              <w:t xml:space="preserve">   Vocabulary</w:t>
            </w:r>
          </w:p>
        </w:tc>
        <w:tc>
          <w:tcPr>
            <w:tcW w:w="277" w:type="pct"/>
            <w:shd w:val="clear" w:color="auto" w:fill="auto"/>
            <w:vAlign w:val="center"/>
          </w:tcPr>
          <w:p w14:paraId="2A03D761" w14:textId="77777777" w:rsidR="00D956C6" w:rsidRPr="00166A9D" w:rsidRDefault="00D956C6" w:rsidP="00286A35">
            <w:pPr>
              <w:jc w:val="center"/>
              <w:rPr>
                <w:sz w:val="20"/>
                <w:szCs w:val="20"/>
              </w:rPr>
            </w:pPr>
            <w:r>
              <w:rPr>
                <w:sz w:val="20"/>
                <w:szCs w:val="20"/>
              </w:rPr>
              <w:t>+0.07</w:t>
            </w:r>
          </w:p>
        </w:tc>
        <w:tc>
          <w:tcPr>
            <w:tcW w:w="561" w:type="pct"/>
            <w:vMerge/>
            <w:shd w:val="clear" w:color="auto" w:fill="auto"/>
            <w:vAlign w:val="center"/>
          </w:tcPr>
          <w:p w14:paraId="706A78AE" w14:textId="77777777" w:rsidR="00D956C6" w:rsidRPr="00166A9D" w:rsidRDefault="00D956C6" w:rsidP="00286A35">
            <w:pPr>
              <w:jc w:val="center"/>
              <w:rPr>
                <w:sz w:val="20"/>
                <w:szCs w:val="20"/>
              </w:rPr>
            </w:pPr>
          </w:p>
        </w:tc>
      </w:tr>
      <w:tr w:rsidR="00D956C6" w:rsidRPr="00166A9D" w14:paraId="01F06967" w14:textId="77777777" w:rsidTr="00286A35">
        <w:trPr>
          <w:trHeight w:val="558"/>
        </w:trPr>
        <w:tc>
          <w:tcPr>
            <w:tcW w:w="655" w:type="pct"/>
            <w:vMerge/>
            <w:shd w:val="clear" w:color="auto" w:fill="auto"/>
            <w:vAlign w:val="center"/>
          </w:tcPr>
          <w:p w14:paraId="29A48673" w14:textId="77777777" w:rsidR="00D956C6" w:rsidRDefault="00D956C6" w:rsidP="00286A35">
            <w:pPr>
              <w:spacing w:line="256" w:lineRule="auto"/>
              <w:jc w:val="center"/>
              <w:rPr>
                <w:sz w:val="20"/>
                <w:szCs w:val="20"/>
              </w:rPr>
            </w:pPr>
          </w:p>
        </w:tc>
        <w:tc>
          <w:tcPr>
            <w:tcW w:w="446" w:type="pct"/>
            <w:vMerge/>
            <w:shd w:val="clear" w:color="auto" w:fill="auto"/>
            <w:vAlign w:val="center"/>
          </w:tcPr>
          <w:p w14:paraId="27C6C365" w14:textId="77777777" w:rsidR="00D956C6" w:rsidRDefault="00D956C6" w:rsidP="00286A35">
            <w:pPr>
              <w:jc w:val="center"/>
              <w:rPr>
                <w:sz w:val="20"/>
                <w:szCs w:val="20"/>
                <w:lang w:eastAsia="fr-BE"/>
              </w:rPr>
            </w:pPr>
          </w:p>
        </w:tc>
        <w:tc>
          <w:tcPr>
            <w:tcW w:w="414" w:type="pct"/>
            <w:vMerge/>
            <w:shd w:val="clear" w:color="auto" w:fill="auto"/>
            <w:vAlign w:val="center"/>
          </w:tcPr>
          <w:p w14:paraId="0F42B676" w14:textId="77777777" w:rsidR="00D956C6" w:rsidRDefault="00D956C6" w:rsidP="00286A35">
            <w:pPr>
              <w:spacing w:line="256" w:lineRule="auto"/>
              <w:jc w:val="center"/>
              <w:rPr>
                <w:sz w:val="20"/>
                <w:szCs w:val="20"/>
              </w:rPr>
            </w:pPr>
          </w:p>
        </w:tc>
        <w:tc>
          <w:tcPr>
            <w:tcW w:w="585" w:type="pct"/>
            <w:vMerge/>
            <w:shd w:val="clear" w:color="auto" w:fill="auto"/>
            <w:vAlign w:val="center"/>
          </w:tcPr>
          <w:p w14:paraId="0D5E8C43" w14:textId="77777777" w:rsidR="00D956C6" w:rsidRPr="00166A9D" w:rsidRDefault="00D956C6" w:rsidP="00286A35">
            <w:pPr>
              <w:jc w:val="center"/>
              <w:rPr>
                <w:sz w:val="20"/>
                <w:szCs w:val="20"/>
              </w:rPr>
            </w:pPr>
          </w:p>
        </w:tc>
        <w:tc>
          <w:tcPr>
            <w:tcW w:w="296" w:type="pct"/>
            <w:vMerge/>
            <w:shd w:val="clear" w:color="auto" w:fill="auto"/>
            <w:vAlign w:val="center"/>
          </w:tcPr>
          <w:p w14:paraId="7F378D13" w14:textId="77777777" w:rsidR="00D956C6" w:rsidRDefault="00D956C6" w:rsidP="00286A35">
            <w:pPr>
              <w:jc w:val="center"/>
              <w:rPr>
                <w:sz w:val="20"/>
                <w:szCs w:val="20"/>
                <w:lang w:eastAsia="fr-BE"/>
              </w:rPr>
            </w:pPr>
          </w:p>
        </w:tc>
        <w:tc>
          <w:tcPr>
            <w:tcW w:w="1197" w:type="pct"/>
            <w:vMerge/>
            <w:shd w:val="clear" w:color="auto" w:fill="auto"/>
            <w:vAlign w:val="center"/>
          </w:tcPr>
          <w:p w14:paraId="112C0E96" w14:textId="77777777" w:rsidR="00D956C6" w:rsidRDefault="00D956C6" w:rsidP="00286A35">
            <w:pPr>
              <w:jc w:val="center"/>
              <w:rPr>
                <w:sz w:val="20"/>
                <w:szCs w:val="20"/>
                <w:lang w:eastAsia="fr-BE"/>
              </w:rPr>
            </w:pPr>
          </w:p>
        </w:tc>
        <w:tc>
          <w:tcPr>
            <w:tcW w:w="569" w:type="pct"/>
            <w:shd w:val="clear" w:color="auto" w:fill="auto"/>
            <w:vAlign w:val="center"/>
          </w:tcPr>
          <w:p w14:paraId="62384D8F" w14:textId="77777777" w:rsidR="00D956C6" w:rsidRPr="00166A9D" w:rsidRDefault="00D956C6" w:rsidP="00286A35">
            <w:pPr>
              <w:rPr>
                <w:sz w:val="20"/>
                <w:szCs w:val="20"/>
              </w:rPr>
            </w:pPr>
            <w:r>
              <w:rPr>
                <w:sz w:val="20"/>
                <w:szCs w:val="20"/>
              </w:rPr>
              <w:t>OAKS (10</w:t>
            </w:r>
            <w:r>
              <w:rPr>
                <w:sz w:val="20"/>
                <w:szCs w:val="20"/>
                <w:vertAlign w:val="superscript"/>
              </w:rPr>
              <w:t>th</w:t>
            </w:r>
            <w:r>
              <w:rPr>
                <w:sz w:val="20"/>
                <w:szCs w:val="20"/>
              </w:rPr>
              <w:t xml:space="preserve"> grade only)</w:t>
            </w:r>
          </w:p>
        </w:tc>
        <w:tc>
          <w:tcPr>
            <w:tcW w:w="277" w:type="pct"/>
            <w:shd w:val="clear" w:color="auto" w:fill="auto"/>
            <w:vAlign w:val="center"/>
          </w:tcPr>
          <w:p w14:paraId="25044237" w14:textId="77777777" w:rsidR="00D956C6" w:rsidRPr="00166A9D" w:rsidRDefault="00D956C6" w:rsidP="00286A35">
            <w:pPr>
              <w:jc w:val="center"/>
              <w:rPr>
                <w:sz w:val="20"/>
                <w:szCs w:val="20"/>
              </w:rPr>
            </w:pPr>
            <w:r>
              <w:rPr>
                <w:sz w:val="20"/>
                <w:szCs w:val="20"/>
              </w:rPr>
              <w:t>+0.02</w:t>
            </w:r>
          </w:p>
        </w:tc>
        <w:tc>
          <w:tcPr>
            <w:tcW w:w="561" w:type="pct"/>
            <w:vMerge/>
            <w:shd w:val="clear" w:color="auto" w:fill="auto"/>
            <w:vAlign w:val="center"/>
          </w:tcPr>
          <w:p w14:paraId="2F6CF499" w14:textId="77777777" w:rsidR="00D956C6" w:rsidRPr="00166A9D" w:rsidRDefault="00D956C6" w:rsidP="00286A35">
            <w:pPr>
              <w:jc w:val="center"/>
              <w:rPr>
                <w:sz w:val="20"/>
                <w:szCs w:val="20"/>
              </w:rPr>
            </w:pPr>
          </w:p>
        </w:tc>
      </w:tr>
      <w:tr w:rsidR="00D956C6" w:rsidRPr="00166A9D" w14:paraId="3B72DAA2" w14:textId="77777777" w:rsidTr="00286A35">
        <w:trPr>
          <w:trHeight w:val="260"/>
        </w:trPr>
        <w:tc>
          <w:tcPr>
            <w:tcW w:w="655" w:type="pct"/>
            <w:shd w:val="clear" w:color="auto" w:fill="auto"/>
            <w:vAlign w:val="center"/>
          </w:tcPr>
          <w:p w14:paraId="7F084365" w14:textId="77777777" w:rsidR="00D956C6" w:rsidRDefault="00D956C6" w:rsidP="00286A35">
            <w:pPr>
              <w:jc w:val="center"/>
              <w:rPr>
                <w:sz w:val="20"/>
                <w:szCs w:val="20"/>
              </w:rPr>
            </w:pPr>
            <w:r>
              <w:rPr>
                <w:sz w:val="20"/>
                <w:szCs w:val="20"/>
              </w:rPr>
              <w:t>Sprague et al. (2012)</w:t>
            </w:r>
          </w:p>
          <w:p w14:paraId="7B0E759F" w14:textId="77777777" w:rsidR="00D956C6" w:rsidRPr="00166A9D" w:rsidRDefault="00D956C6" w:rsidP="00286A35">
            <w:pPr>
              <w:jc w:val="center"/>
              <w:rPr>
                <w:sz w:val="20"/>
                <w:szCs w:val="20"/>
              </w:rPr>
            </w:pPr>
          </w:p>
        </w:tc>
        <w:tc>
          <w:tcPr>
            <w:tcW w:w="446" w:type="pct"/>
            <w:shd w:val="clear" w:color="auto" w:fill="auto"/>
            <w:vAlign w:val="center"/>
          </w:tcPr>
          <w:p w14:paraId="74C35629" w14:textId="77777777" w:rsidR="00D956C6" w:rsidRPr="00166A9D" w:rsidRDefault="00D956C6" w:rsidP="00286A35">
            <w:pPr>
              <w:jc w:val="center"/>
              <w:rPr>
                <w:sz w:val="20"/>
                <w:szCs w:val="20"/>
                <w:lang w:eastAsia="fr-BE"/>
              </w:rPr>
            </w:pPr>
            <w:r>
              <w:rPr>
                <w:sz w:val="20"/>
                <w:szCs w:val="20"/>
                <w:lang w:eastAsia="fr-BE"/>
              </w:rPr>
              <w:t xml:space="preserve">SR/ARP </w:t>
            </w:r>
          </w:p>
        </w:tc>
        <w:tc>
          <w:tcPr>
            <w:tcW w:w="414" w:type="pct"/>
            <w:shd w:val="clear" w:color="auto" w:fill="auto"/>
            <w:vAlign w:val="center"/>
          </w:tcPr>
          <w:p w14:paraId="04CD5769" w14:textId="77777777" w:rsidR="00D956C6" w:rsidRDefault="00D956C6" w:rsidP="00286A35">
            <w:pPr>
              <w:spacing w:line="256" w:lineRule="auto"/>
              <w:jc w:val="center"/>
              <w:rPr>
                <w:sz w:val="20"/>
                <w:szCs w:val="20"/>
                <w:lang w:eastAsia="fr-BE"/>
              </w:rPr>
            </w:pPr>
            <w:r>
              <w:rPr>
                <w:sz w:val="20"/>
                <w:szCs w:val="20"/>
                <w:lang w:eastAsia="fr-BE"/>
              </w:rPr>
              <w:t>1 year</w:t>
            </w:r>
          </w:p>
          <w:p w14:paraId="549F1C01" w14:textId="77777777" w:rsidR="00D956C6" w:rsidRPr="00166A9D" w:rsidRDefault="00D956C6" w:rsidP="00286A35">
            <w:pPr>
              <w:jc w:val="center"/>
              <w:rPr>
                <w:sz w:val="20"/>
                <w:szCs w:val="20"/>
              </w:rPr>
            </w:pPr>
          </w:p>
        </w:tc>
        <w:tc>
          <w:tcPr>
            <w:tcW w:w="585" w:type="pct"/>
            <w:shd w:val="clear" w:color="auto" w:fill="auto"/>
            <w:vAlign w:val="center"/>
          </w:tcPr>
          <w:p w14:paraId="7702296D" w14:textId="77777777" w:rsidR="00D956C6" w:rsidRDefault="00D956C6" w:rsidP="00286A35">
            <w:pPr>
              <w:spacing w:line="256" w:lineRule="auto"/>
              <w:jc w:val="center"/>
              <w:rPr>
                <w:sz w:val="20"/>
                <w:szCs w:val="20"/>
                <w:lang w:eastAsia="fr-BE"/>
              </w:rPr>
            </w:pPr>
            <w:r>
              <w:rPr>
                <w:sz w:val="20"/>
                <w:szCs w:val="20"/>
              </w:rPr>
              <w:t xml:space="preserve">Students: </w:t>
            </w:r>
            <w:r>
              <w:rPr>
                <w:sz w:val="20"/>
                <w:szCs w:val="20"/>
                <w:lang w:eastAsia="fr-BE"/>
              </w:rPr>
              <w:t xml:space="preserve">448 </w:t>
            </w:r>
          </w:p>
          <w:p w14:paraId="28FC3D59" w14:textId="77777777" w:rsidR="00D956C6" w:rsidRDefault="00D956C6" w:rsidP="00286A35">
            <w:pPr>
              <w:spacing w:line="256" w:lineRule="auto"/>
              <w:jc w:val="center"/>
              <w:rPr>
                <w:sz w:val="20"/>
                <w:szCs w:val="20"/>
                <w:lang w:eastAsia="fr-BE"/>
              </w:rPr>
            </w:pPr>
            <w:r>
              <w:rPr>
                <w:sz w:val="20"/>
                <w:szCs w:val="20"/>
                <w:lang w:eastAsia="fr-BE"/>
              </w:rPr>
              <w:t>(223 E, 225 C)</w:t>
            </w:r>
          </w:p>
          <w:p w14:paraId="6FCA57D2" w14:textId="77777777" w:rsidR="00D956C6" w:rsidRPr="00166A9D" w:rsidRDefault="00D956C6" w:rsidP="00286A35">
            <w:pPr>
              <w:jc w:val="center"/>
              <w:rPr>
                <w:sz w:val="20"/>
                <w:szCs w:val="20"/>
              </w:rPr>
            </w:pPr>
            <w:r>
              <w:rPr>
                <w:sz w:val="20"/>
                <w:szCs w:val="20"/>
              </w:rPr>
              <w:t>(5 cohorts)</w:t>
            </w:r>
          </w:p>
        </w:tc>
        <w:tc>
          <w:tcPr>
            <w:tcW w:w="296" w:type="pct"/>
            <w:shd w:val="clear" w:color="auto" w:fill="auto"/>
            <w:vAlign w:val="center"/>
          </w:tcPr>
          <w:p w14:paraId="409800FC" w14:textId="77777777" w:rsidR="00D956C6" w:rsidRPr="00166A9D" w:rsidRDefault="00D956C6" w:rsidP="00286A35">
            <w:pPr>
              <w:jc w:val="center"/>
              <w:rPr>
                <w:sz w:val="20"/>
                <w:szCs w:val="20"/>
                <w:lang w:eastAsia="fr-BE"/>
              </w:rPr>
            </w:pPr>
            <w:r>
              <w:rPr>
                <w:sz w:val="20"/>
                <w:szCs w:val="20"/>
                <w:lang w:eastAsia="fr-BE"/>
              </w:rPr>
              <w:t>9</w:t>
            </w:r>
          </w:p>
        </w:tc>
        <w:tc>
          <w:tcPr>
            <w:tcW w:w="1197" w:type="pct"/>
            <w:shd w:val="clear" w:color="auto" w:fill="auto"/>
            <w:vAlign w:val="center"/>
          </w:tcPr>
          <w:p w14:paraId="226A9A64" w14:textId="77777777" w:rsidR="00D956C6" w:rsidRPr="00166A9D" w:rsidRDefault="00D956C6" w:rsidP="00286A35">
            <w:pPr>
              <w:jc w:val="center"/>
              <w:rPr>
                <w:sz w:val="20"/>
                <w:szCs w:val="20"/>
              </w:rPr>
            </w:pPr>
            <w:r>
              <w:rPr>
                <w:sz w:val="20"/>
                <w:szCs w:val="20"/>
                <w:lang w:eastAsia="fr-BE"/>
              </w:rPr>
              <w:t xml:space="preserve">Students from 5 Title </w:t>
            </w:r>
            <w:proofErr w:type="gramStart"/>
            <w:r>
              <w:rPr>
                <w:sz w:val="20"/>
                <w:szCs w:val="20"/>
                <w:lang w:eastAsia="fr-BE"/>
              </w:rPr>
              <w:t>I</w:t>
            </w:r>
            <w:proofErr w:type="gramEnd"/>
            <w:r>
              <w:rPr>
                <w:sz w:val="20"/>
                <w:szCs w:val="20"/>
                <w:lang w:eastAsia="fr-BE"/>
              </w:rPr>
              <w:t xml:space="preserve"> high schools in western Massachusetts who were reading between a 4</w:t>
            </w:r>
            <w:r>
              <w:rPr>
                <w:sz w:val="20"/>
                <w:szCs w:val="20"/>
                <w:vertAlign w:val="superscript"/>
                <w:lang w:eastAsia="fr-BE"/>
              </w:rPr>
              <w:t>th</w:t>
            </w:r>
            <w:r>
              <w:rPr>
                <w:sz w:val="20"/>
                <w:szCs w:val="20"/>
                <w:lang w:eastAsia="fr-BE"/>
              </w:rPr>
              <w:t xml:space="preserve"> and 6</w:t>
            </w:r>
            <w:r>
              <w:rPr>
                <w:sz w:val="20"/>
                <w:szCs w:val="20"/>
                <w:vertAlign w:val="superscript"/>
                <w:lang w:eastAsia="fr-BE"/>
              </w:rPr>
              <w:t>th</w:t>
            </w:r>
            <w:r>
              <w:rPr>
                <w:sz w:val="20"/>
                <w:szCs w:val="20"/>
                <w:lang w:eastAsia="fr-BE"/>
              </w:rPr>
              <w:t xml:space="preserve"> grade level. 75% minority, 22% SPED, 75% FRL.</w:t>
            </w:r>
          </w:p>
        </w:tc>
        <w:tc>
          <w:tcPr>
            <w:tcW w:w="569" w:type="pct"/>
            <w:shd w:val="clear" w:color="auto" w:fill="auto"/>
            <w:vAlign w:val="center"/>
          </w:tcPr>
          <w:p w14:paraId="6EB1B5CF" w14:textId="77777777" w:rsidR="00D956C6" w:rsidRPr="00166A9D" w:rsidRDefault="00D956C6" w:rsidP="00286A35">
            <w:pPr>
              <w:rPr>
                <w:sz w:val="20"/>
                <w:szCs w:val="20"/>
              </w:rPr>
            </w:pPr>
            <w:r>
              <w:rPr>
                <w:sz w:val="20"/>
                <w:szCs w:val="20"/>
                <w:lang w:eastAsia="fr-BE"/>
              </w:rPr>
              <w:t>SDRT-4</w:t>
            </w:r>
          </w:p>
        </w:tc>
        <w:tc>
          <w:tcPr>
            <w:tcW w:w="277" w:type="pct"/>
            <w:shd w:val="clear" w:color="auto" w:fill="auto"/>
            <w:vAlign w:val="center"/>
          </w:tcPr>
          <w:p w14:paraId="3298AAFB" w14:textId="77777777" w:rsidR="00D956C6" w:rsidRPr="00166A9D" w:rsidRDefault="00D956C6" w:rsidP="00286A35">
            <w:pPr>
              <w:jc w:val="center"/>
              <w:rPr>
                <w:sz w:val="20"/>
                <w:szCs w:val="20"/>
              </w:rPr>
            </w:pPr>
            <w:r>
              <w:rPr>
                <w:sz w:val="20"/>
                <w:szCs w:val="20"/>
                <w:lang w:eastAsia="fr-BE"/>
              </w:rPr>
              <w:t>0.00</w:t>
            </w:r>
          </w:p>
        </w:tc>
        <w:tc>
          <w:tcPr>
            <w:tcW w:w="561" w:type="pct"/>
            <w:shd w:val="clear" w:color="auto" w:fill="auto"/>
            <w:vAlign w:val="center"/>
          </w:tcPr>
          <w:p w14:paraId="25E41E80" w14:textId="77777777" w:rsidR="00D956C6" w:rsidRPr="00166A9D" w:rsidRDefault="00D956C6" w:rsidP="00286A35">
            <w:pPr>
              <w:jc w:val="center"/>
              <w:rPr>
                <w:sz w:val="20"/>
                <w:szCs w:val="20"/>
              </w:rPr>
            </w:pPr>
            <w:r>
              <w:rPr>
                <w:sz w:val="20"/>
                <w:szCs w:val="20"/>
                <w:lang w:eastAsia="fr-BE"/>
              </w:rPr>
              <w:t>0.00</w:t>
            </w:r>
          </w:p>
        </w:tc>
      </w:tr>
    </w:tbl>
    <w:p w14:paraId="403A534A" w14:textId="77777777" w:rsidR="00D956C6" w:rsidRDefault="00D956C6" w:rsidP="00D956C6">
      <w:r>
        <w:br w:type="page"/>
      </w:r>
    </w:p>
    <w:tbl>
      <w:tblPr>
        <w:tblW w:w="5046" w:type="pct"/>
        <w:tblBorders>
          <w:top w:val="single" w:sz="4" w:space="0" w:color="auto"/>
          <w:bottom w:val="single" w:sz="4" w:space="0" w:color="auto"/>
          <w:insideH w:val="single" w:sz="4" w:space="0" w:color="auto"/>
        </w:tblBorders>
        <w:tblLayout w:type="fixed"/>
        <w:tblCellMar>
          <w:left w:w="70" w:type="dxa"/>
          <w:right w:w="70" w:type="dxa"/>
        </w:tblCellMar>
        <w:tblLook w:val="04A0" w:firstRow="1" w:lastRow="0" w:firstColumn="1" w:lastColumn="0" w:noHBand="0" w:noVBand="1"/>
      </w:tblPr>
      <w:tblGrid>
        <w:gridCol w:w="1732"/>
        <w:gridCol w:w="1179"/>
        <w:gridCol w:w="1095"/>
        <w:gridCol w:w="1547"/>
        <w:gridCol w:w="783"/>
        <w:gridCol w:w="3165"/>
        <w:gridCol w:w="1505"/>
        <w:gridCol w:w="732"/>
        <w:gridCol w:w="1483"/>
      </w:tblGrid>
      <w:tr w:rsidR="00D956C6" w:rsidRPr="00166A9D" w14:paraId="283B1351" w14:textId="77777777" w:rsidTr="00286A35">
        <w:trPr>
          <w:trHeight w:val="260"/>
        </w:trPr>
        <w:tc>
          <w:tcPr>
            <w:tcW w:w="2100" w:type="pct"/>
            <w:gridSpan w:val="4"/>
            <w:shd w:val="clear" w:color="auto" w:fill="auto"/>
            <w:vAlign w:val="center"/>
          </w:tcPr>
          <w:p w14:paraId="189A20F1" w14:textId="77777777" w:rsidR="00D956C6" w:rsidRDefault="00D956C6" w:rsidP="00286A35">
            <w:pPr>
              <w:spacing w:line="256" w:lineRule="auto"/>
              <w:rPr>
                <w:sz w:val="20"/>
                <w:szCs w:val="20"/>
              </w:rPr>
            </w:pPr>
            <w:r>
              <w:rPr>
                <w:sz w:val="20"/>
                <w:szCs w:val="20"/>
              </w:rPr>
              <w:lastRenderedPageBreak/>
              <w:t>SIM: Content Literacy Curriculum (CLC)</w:t>
            </w:r>
          </w:p>
        </w:tc>
        <w:tc>
          <w:tcPr>
            <w:tcW w:w="296" w:type="pct"/>
            <w:shd w:val="clear" w:color="auto" w:fill="auto"/>
            <w:vAlign w:val="center"/>
          </w:tcPr>
          <w:p w14:paraId="6BEE75F8" w14:textId="77777777" w:rsidR="00D956C6" w:rsidRDefault="00D956C6" w:rsidP="00286A35">
            <w:pPr>
              <w:jc w:val="center"/>
              <w:rPr>
                <w:sz w:val="20"/>
                <w:szCs w:val="20"/>
                <w:lang w:eastAsia="fr-BE"/>
              </w:rPr>
            </w:pPr>
          </w:p>
        </w:tc>
        <w:tc>
          <w:tcPr>
            <w:tcW w:w="1197" w:type="pct"/>
            <w:shd w:val="clear" w:color="auto" w:fill="auto"/>
            <w:vAlign w:val="center"/>
          </w:tcPr>
          <w:p w14:paraId="3630A2AE" w14:textId="77777777" w:rsidR="00D956C6" w:rsidRDefault="00D956C6" w:rsidP="00286A35">
            <w:pPr>
              <w:jc w:val="center"/>
              <w:rPr>
                <w:sz w:val="20"/>
                <w:szCs w:val="20"/>
                <w:lang w:eastAsia="fr-BE"/>
              </w:rPr>
            </w:pPr>
          </w:p>
        </w:tc>
        <w:tc>
          <w:tcPr>
            <w:tcW w:w="569" w:type="pct"/>
            <w:shd w:val="clear" w:color="auto" w:fill="auto"/>
            <w:vAlign w:val="center"/>
          </w:tcPr>
          <w:p w14:paraId="02DDC328" w14:textId="77777777" w:rsidR="00D956C6" w:rsidRDefault="00D956C6" w:rsidP="00286A35">
            <w:pPr>
              <w:rPr>
                <w:sz w:val="20"/>
                <w:szCs w:val="20"/>
                <w:lang w:eastAsia="fr-BE"/>
              </w:rPr>
            </w:pPr>
          </w:p>
        </w:tc>
        <w:tc>
          <w:tcPr>
            <w:tcW w:w="277" w:type="pct"/>
            <w:shd w:val="clear" w:color="auto" w:fill="auto"/>
            <w:vAlign w:val="center"/>
          </w:tcPr>
          <w:p w14:paraId="1094961F" w14:textId="77777777" w:rsidR="00D956C6" w:rsidRDefault="00D956C6" w:rsidP="00286A35">
            <w:pPr>
              <w:jc w:val="center"/>
              <w:rPr>
                <w:sz w:val="20"/>
                <w:szCs w:val="20"/>
                <w:lang w:eastAsia="fr-BE"/>
              </w:rPr>
            </w:pPr>
          </w:p>
        </w:tc>
        <w:tc>
          <w:tcPr>
            <w:tcW w:w="561" w:type="pct"/>
            <w:shd w:val="clear" w:color="auto" w:fill="auto"/>
            <w:vAlign w:val="center"/>
          </w:tcPr>
          <w:p w14:paraId="2F4FECC5" w14:textId="77777777" w:rsidR="00D956C6" w:rsidRDefault="00D956C6" w:rsidP="00286A35">
            <w:pPr>
              <w:jc w:val="center"/>
              <w:rPr>
                <w:sz w:val="20"/>
                <w:szCs w:val="20"/>
                <w:lang w:eastAsia="fr-BE"/>
              </w:rPr>
            </w:pPr>
          </w:p>
        </w:tc>
      </w:tr>
      <w:tr w:rsidR="00D956C6" w:rsidRPr="00166A9D" w14:paraId="09F8C213" w14:textId="77777777" w:rsidTr="00286A35">
        <w:trPr>
          <w:trHeight w:val="260"/>
        </w:trPr>
        <w:tc>
          <w:tcPr>
            <w:tcW w:w="655" w:type="pct"/>
            <w:vMerge w:val="restart"/>
            <w:shd w:val="clear" w:color="auto" w:fill="auto"/>
            <w:vAlign w:val="center"/>
          </w:tcPr>
          <w:p w14:paraId="7D60C46B" w14:textId="77777777" w:rsidR="00D956C6" w:rsidRPr="00166A9D" w:rsidRDefault="00D956C6" w:rsidP="00286A35">
            <w:pPr>
              <w:jc w:val="center"/>
              <w:rPr>
                <w:sz w:val="20"/>
                <w:szCs w:val="20"/>
              </w:rPr>
            </w:pPr>
            <w:r>
              <w:rPr>
                <w:sz w:val="20"/>
                <w:szCs w:val="20"/>
              </w:rPr>
              <w:t>Corrin et al. (2012)</w:t>
            </w:r>
          </w:p>
        </w:tc>
        <w:tc>
          <w:tcPr>
            <w:tcW w:w="446" w:type="pct"/>
            <w:vMerge w:val="restart"/>
            <w:shd w:val="clear" w:color="auto" w:fill="auto"/>
            <w:vAlign w:val="center"/>
          </w:tcPr>
          <w:p w14:paraId="045C2D58" w14:textId="77777777" w:rsidR="00D956C6" w:rsidRPr="00166A9D" w:rsidRDefault="00D956C6" w:rsidP="00286A35">
            <w:pPr>
              <w:jc w:val="center"/>
              <w:rPr>
                <w:sz w:val="20"/>
                <w:szCs w:val="20"/>
                <w:lang w:eastAsia="fr-BE"/>
              </w:rPr>
            </w:pPr>
            <w:r>
              <w:rPr>
                <w:sz w:val="20"/>
                <w:szCs w:val="20"/>
                <w:lang w:eastAsia="fr-BE"/>
              </w:rPr>
              <w:t>CR</w:t>
            </w:r>
          </w:p>
        </w:tc>
        <w:tc>
          <w:tcPr>
            <w:tcW w:w="414" w:type="pct"/>
            <w:vMerge w:val="restart"/>
            <w:shd w:val="clear" w:color="auto" w:fill="auto"/>
            <w:vAlign w:val="center"/>
          </w:tcPr>
          <w:p w14:paraId="5F442ECE" w14:textId="77777777" w:rsidR="00D956C6" w:rsidRPr="00166A9D" w:rsidRDefault="00D956C6" w:rsidP="00286A35">
            <w:pPr>
              <w:jc w:val="center"/>
              <w:rPr>
                <w:sz w:val="20"/>
                <w:szCs w:val="20"/>
              </w:rPr>
            </w:pPr>
            <w:r>
              <w:rPr>
                <w:sz w:val="20"/>
                <w:szCs w:val="20"/>
                <w:lang w:eastAsia="fr-BE"/>
              </w:rPr>
              <w:t>1, 2 years</w:t>
            </w:r>
          </w:p>
        </w:tc>
        <w:tc>
          <w:tcPr>
            <w:tcW w:w="585" w:type="pct"/>
            <w:vMerge w:val="restart"/>
            <w:shd w:val="clear" w:color="auto" w:fill="auto"/>
            <w:vAlign w:val="center"/>
          </w:tcPr>
          <w:p w14:paraId="55C48A9F" w14:textId="77777777" w:rsidR="00D956C6" w:rsidRDefault="00D956C6" w:rsidP="00286A35">
            <w:pPr>
              <w:spacing w:line="256" w:lineRule="auto"/>
              <w:jc w:val="center"/>
              <w:rPr>
                <w:sz w:val="20"/>
                <w:szCs w:val="20"/>
                <w:lang w:eastAsia="fr-BE"/>
              </w:rPr>
            </w:pPr>
            <w:r>
              <w:rPr>
                <w:sz w:val="20"/>
                <w:szCs w:val="20"/>
                <w:lang w:eastAsia="fr-BE"/>
              </w:rPr>
              <w:t xml:space="preserve">Schools: 28 </w:t>
            </w:r>
          </w:p>
          <w:p w14:paraId="7006E447" w14:textId="77777777" w:rsidR="00D956C6" w:rsidRDefault="00D956C6" w:rsidP="00286A35">
            <w:pPr>
              <w:spacing w:line="256" w:lineRule="auto"/>
              <w:jc w:val="center"/>
              <w:rPr>
                <w:sz w:val="20"/>
                <w:szCs w:val="20"/>
                <w:lang w:eastAsia="fr-BE"/>
              </w:rPr>
            </w:pPr>
            <w:r>
              <w:rPr>
                <w:sz w:val="20"/>
                <w:szCs w:val="20"/>
                <w:lang w:eastAsia="fr-BE"/>
              </w:rPr>
              <w:t>(15 E, 13 C)</w:t>
            </w:r>
          </w:p>
          <w:p w14:paraId="537074EC" w14:textId="77777777" w:rsidR="00D956C6" w:rsidRDefault="00D956C6" w:rsidP="00286A35">
            <w:pPr>
              <w:spacing w:line="256" w:lineRule="auto"/>
              <w:jc w:val="center"/>
              <w:rPr>
                <w:sz w:val="20"/>
                <w:szCs w:val="20"/>
                <w:lang w:eastAsia="fr-BE"/>
              </w:rPr>
            </w:pPr>
            <w:r>
              <w:rPr>
                <w:sz w:val="20"/>
                <w:szCs w:val="20"/>
                <w:lang w:eastAsia="fr-BE"/>
              </w:rPr>
              <w:t>Students:</w:t>
            </w:r>
          </w:p>
          <w:p w14:paraId="1C42689D" w14:textId="77777777" w:rsidR="00D956C6" w:rsidRDefault="00D956C6" w:rsidP="00286A35">
            <w:pPr>
              <w:spacing w:line="256" w:lineRule="auto"/>
              <w:jc w:val="center"/>
              <w:rPr>
                <w:sz w:val="20"/>
                <w:szCs w:val="20"/>
                <w:lang w:eastAsia="fr-BE"/>
              </w:rPr>
            </w:pPr>
            <w:r>
              <w:rPr>
                <w:sz w:val="20"/>
                <w:szCs w:val="20"/>
                <w:lang w:eastAsia="fr-BE"/>
              </w:rPr>
              <w:t>1 year: 5011 (2975 E, 2036 C)</w:t>
            </w:r>
          </w:p>
          <w:p w14:paraId="3AB41192" w14:textId="77777777" w:rsidR="00D956C6" w:rsidRDefault="00D956C6" w:rsidP="00286A35">
            <w:pPr>
              <w:spacing w:line="256" w:lineRule="auto"/>
              <w:jc w:val="center"/>
              <w:rPr>
                <w:sz w:val="20"/>
                <w:szCs w:val="20"/>
                <w:lang w:eastAsia="fr-BE"/>
              </w:rPr>
            </w:pPr>
            <w:r>
              <w:rPr>
                <w:sz w:val="20"/>
                <w:szCs w:val="20"/>
                <w:lang w:eastAsia="fr-BE"/>
              </w:rPr>
              <w:t>2 years: 4546</w:t>
            </w:r>
          </w:p>
          <w:p w14:paraId="2912F345" w14:textId="77777777" w:rsidR="00D956C6" w:rsidRPr="00166A9D" w:rsidRDefault="00D956C6" w:rsidP="00286A35">
            <w:pPr>
              <w:jc w:val="center"/>
              <w:rPr>
                <w:sz w:val="20"/>
                <w:szCs w:val="20"/>
              </w:rPr>
            </w:pPr>
            <w:r>
              <w:rPr>
                <w:sz w:val="20"/>
                <w:szCs w:val="20"/>
                <w:lang w:eastAsia="fr-BE"/>
              </w:rPr>
              <w:t>(2908 E, 1638 C)</w:t>
            </w:r>
          </w:p>
        </w:tc>
        <w:tc>
          <w:tcPr>
            <w:tcW w:w="296" w:type="pct"/>
            <w:vMerge w:val="restart"/>
            <w:shd w:val="clear" w:color="auto" w:fill="auto"/>
            <w:vAlign w:val="center"/>
          </w:tcPr>
          <w:p w14:paraId="570B60C0" w14:textId="77777777" w:rsidR="00D956C6" w:rsidRPr="00166A9D" w:rsidRDefault="00D956C6" w:rsidP="00286A35">
            <w:pPr>
              <w:jc w:val="center"/>
              <w:rPr>
                <w:sz w:val="20"/>
                <w:szCs w:val="20"/>
                <w:lang w:eastAsia="fr-BE"/>
              </w:rPr>
            </w:pPr>
            <w:r>
              <w:rPr>
                <w:sz w:val="20"/>
                <w:szCs w:val="20"/>
                <w:lang w:eastAsia="fr-BE"/>
              </w:rPr>
              <w:t>9-10</w:t>
            </w:r>
          </w:p>
        </w:tc>
        <w:tc>
          <w:tcPr>
            <w:tcW w:w="1197" w:type="pct"/>
            <w:vMerge w:val="restart"/>
            <w:shd w:val="clear" w:color="auto" w:fill="auto"/>
            <w:vAlign w:val="center"/>
          </w:tcPr>
          <w:p w14:paraId="6A8B98EA" w14:textId="77777777" w:rsidR="00D956C6" w:rsidRDefault="00D956C6" w:rsidP="00286A35">
            <w:pPr>
              <w:spacing w:line="256" w:lineRule="auto"/>
              <w:jc w:val="center"/>
              <w:rPr>
                <w:sz w:val="20"/>
                <w:szCs w:val="20"/>
                <w:lang w:eastAsia="fr-BE"/>
              </w:rPr>
            </w:pPr>
            <w:r>
              <w:rPr>
                <w:sz w:val="20"/>
                <w:szCs w:val="20"/>
                <w:lang w:eastAsia="fr-BE"/>
              </w:rPr>
              <w:t>High-poverty, low-achieving urban high schools across the Midwest.</w:t>
            </w:r>
          </w:p>
          <w:p w14:paraId="087629D2" w14:textId="77777777" w:rsidR="00D956C6" w:rsidRDefault="00D956C6" w:rsidP="00286A35">
            <w:pPr>
              <w:spacing w:line="256" w:lineRule="auto"/>
              <w:jc w:val="center"/>
              <w:rPr>
                <w:sz w:val="20"/>
                <w:szCs w:val="20"/>
                <w:lang w:eastAsia="fr-BE"/>
              </w:rPr>
            </w:pPr>
            <w:r>
              <w:rPr>
                <w:sz w:val="20"/>
                <w:szCs w:val="20"/>
                <w:lang w:eastAsia="fr-BE"/>
              </w:rPr>
              <w:t xml:space="preserve">47% AA, 9% ELL, </w:t>
            </w:r>
          </w:p>
          <w:p w14:paraId="382F047A" w14:textId="77777777" w:rsidR="00D956C6" w:rsidRPr="00166A9D" w:rsidRDefault="00D956C6" w:rsidP="00286A35">
            <w:pPr>
              <w:jc w:val="center"/>
              <w:rPr>
                <w:sz w:val="20"/>
                <w:szCs w:val="20"/>
              </w:rPr>
            </w:pPr>
            <w:r>
              <w:rPr>
                <w:sz w:val="20"/>
                <w:szCs w:val="20"/>
                <w:lang w:eastAsia="fr-BE"/>
              </w:rPr>
              <w:t xml:space="preserve">11% SPED, 65% FRL. </w:t>
            </w:r>
          </w:p>
        </w:tc>
        <w:tc>
          <w:tcPr>
            <w:tcW w:w="569" w:type="pct"/>
            <w:shd w:val="clear" w:color="auto" w:fill="auto"/>
            <w:vAlign w:val="center"/>
          </w:tcPr>
          <w:p w14:paraId="7ECB9615" w14:textId="77777777" w:rsidR="00D956C6" w:rsidRPr="00166A9D" w:rsidRDefault="00D956C6" w:rsidP="00286A35">
            <w:pPr>
              <w:rPr>
                <w:sz w:val="20"/>
                <w:szCs w:val="20"/>
              </w:rPr>
            </w:pPr>
            <w:r>
              <w:rPr>
                <w:sz w:val="20"/>
                <w:szCs w:val="20"/>
                <w:lang w:eastAsia="fr-BE"/>
              </w:rPr>
              <w:t>GRADE</w:t>
            </w:r>
          </w:p>
        </w:tc>
        <w:tc>
          <w:tcPr>
            <w:tcW w:w="277" w:type="pct"/>
            <w:shd w:val="clear" w:color="auto" w:fill="auto"/>
            <w:vAlign w:val="center"/>
          </w:tcPr>
          <w:p w14:paraId="634994B2" w14:textId="77777777" w:rsidR="00D956C6" w:rsidRPr="00166A9D" w:rsidRDefault="00D956C6" w:rsidP="00286A35">
            <w:pPr>
              <w:jc w:val="center"/>
              <w:rPr>
                <w:sz w:val="20"/>
                <w:szCs w:val="20"/>
              </w:rPr>
            </w:pPr>
          </w:p>
        </w:tc>
        <w:tc>
          <w:tcPr>
            <w:tcW w:w="561" w:type="pct"/>
            <w:vMerge w:val="restart"/>
            <w:shd w:val="clear" w:color="auto" w:fill="auto"/>
            <w:vAlign w:val="center"/>
          </w:tcPr>
          <w:p w14:paraId="18DA4E41" w14:textId="77777777" w:rsidR="00D956C6" w:rsidRPr="00166A9D" w:rsidRDefault="00D956C6" w:rsidP="00286A35">
            <w:pPr>
              <w:jc w:val="center"/>
              <w:rPr>
                <w:sz w:val="20"/>
                <w:szCs w:val="20"/>
              </w:rPr>
            </w:pPr>
            <w:r>
              <w:rPr>
                <w:sz w:val="20"/>
                <w:szCs w:val="20"/>
              </w:rPr>
              <w:t>+0.09</w:t>
            </w:r>
          </w:p>
        </w:tc>
      </w:tr>
      <w:tr w:rsidR="00D956C6" w:rsidRPr="00166A9D" w14:paraId="60098648" w14:textId="77777777" w:rsidTr="00286A35">
        <w:trPr>
          <w:trHeight w:val="260"/>
        </w:trPr>
        <w:tc>
          <w:tcPr>
            <w:tcW w:w="655" w:type="pct"/>
            <w:vMerge/>
            <w:shd w:val="clear" w:color="auto" w:fill="auto"/>
            <w:vAlign w:val="center"/>
          </w:tcPr>
          <w:p w14:paraId="2739F7B2" w14:textId="77777777" w:rsidR="00D956C6" w:rsidRPr="00166A9D" w:rsidRDefault="00D956C6" w:rsidP="00286A35">
            <w:pPr>
              <w:jc w:val="center"/>
              <w:rPr>
                <w:sz w:val="20"/>
                <w:szCs w:val="20"/>
              </w:rPr>
            </w:pPr>
          </w:p>
        </w:tc>
        <w:tc>
          <w:tcPr>
            <w:tcW w:w="446" w:type="pct"/>
            <w:vMerge/>
            <w:shd w:val="clear" w:color="auto" w:fill="auto"/>
            <w:vAlign w:val="center"/>
          </w:tcPr>
          <w:p w14:paraId="75E02241" w14:textId="77777777" w:rsidR="00D956C6" w:rsidRPr="00166A9D" w:rsidRDefault="00D956C6" w:rsidP="00286A35">
            <w:pPr>
              <w:jc w:val="center"/>
              <w:rPr>
                <w:sz w:val="20"/>
                <w:szCs w:val="20"/>
                <w:lang w:eastAsia="fr-BE"/>
              </w:rPr>
            </w:pPr>
          </w:p>
        </w:tc>
        <w:tc>
          <w:tcPr>
            <w:tcW w:w="414" w:type="pct"/>
            <w:vMerge/>
            <w:shd w:val="clear" w:color="auto" w:fill="auto"/>
            <w:vAlign w:val="center"/>
          </w:tcPr>
          <w:p w14:paraId="328F1977" w14:textId="77777777" w:rsidR="00D956C6" w:rsidRPr="00166A9D" w:rsidRDefault="00D956C6" w:rsidP="00286A35">
            <w:pPr>
              <w:jc w:val="center"/>
              <w:rPr>
                <w:sz w:val="20"/>
                <w:szCs w:val="20"/>
              </w:rPr>
            </w:pPr>
          </w:p>
        </w:tc>
        <w:tc>
          <w:tcPr>
            <w:tcW w:w="585" w:type="pct"/>
            <w:vMerge/>
            <w:shd w:val="clear" w:color="auto" w:fill="auto"/>
            <w:vAlign w:val="center"/>
          </w:tcPr>
          <w:p w14:paraId="36D0BBD4" w14:textId="77777777" w:rsidR="00D956C6" w:rsidRPr="00166A9D" w:rsidRDefault="00D956C6" w:rsidP="00286A35">
            <w:pPr>
              <w:jc w:val="center"/>
              <w:rPr>
                <w:sz w:val="20"/>
                <w:szCs w:val="20"/>
              </w:rPr>
            </w:pPr>
          </w:p>
        </w:tc>
        <w:tc>
          <w:tcPr>
            <w:tcW w:w="296" w:type="pct"/>
            <w:vMerge/>
            <w:shd w:val="clear" w:color="auto" w:fill="auto"/>
            <w:vAlign w:val="center"/>
          </w:tcPr>
          <w:p w14:paraId="00C28671" w14:textId="77777777" w:rsidR="00D956C6" w:rsidRPr="00166A9D" w:rsidRDefault="00D956C6" w:rsidP="00286A35">
            <w:pPr>
              <w:jc w:val="center"/>
              <w:rPr>
                <w:sz w:val="20"/>
                <w:szCs w:val="20"/>
                <w:lang w:eastAsia="fr-BE"/>
              </w:rPr>
            </w:pPr>
          </w:p>
        </w:tc>
        <w:tc>
          <w:tcPr>
            <w:tcW w:w="1197" w:type="pct"/>
            <w:vMerge/>
            <w:shd w:val="clear" w:color="auto" w:fill="auto"/>
            <w:vAlign w:val="center"/>
          </w:tcPr>
          <w:p w14:paraId="41AC4909" w14:textId="77777777" w:rsidR="00D956C6" w:rsidRPr="00166A9D" w:rsidRDefault="00D956C6" w:rsidP="00286A35">
            <w:pPr>
              <w:jc w:val="center"/>
              <w:rPr>
                <w:sz w:val="20"/>
                <w:szCs w:val="20"/>
              </w:rPr>
            </w:pPr>
          </w:p>
        </w:tc>
        <w:tc>
          <w:tcPr>
            <w:tcW w:w="569" w:type="pct"/>
            <w:shd w:val="clear" w:color="auto" w:fill="auto"/>
            <w:vAlign w:val="center"/>
          </w:tcPr>
          <w:p w14:paraId="097AA9A7" w14:textId="77777777" w:rsidR="00D956C6" w:rsidRPr="00166A9D" w:rsidRDefault="00D956C6" w:rsidP="00286A35">
            <w:pPr>
              <w:rPr>
                <w:sz w:val="20"/>
                <w:szCs w:val="20"/>
              </w:rPr>
            </w:pPr>
            <w:r>
              <w:rPr>
                <w:sz w:val="20"/>
                <w:szCs w:val="20"/>
                <w:lang w:eastAsia="fr-BE"/>
              </w:rPr>
              <w:t>1 year</w:t>
            </w:r>
          </w:p>
        </w:tc>
        <w:tc>
          <w:tcPr>
            <w:tcW w:w="277" w:type="pct"/>
            <w:shd w:val="clear" w:color="auto" w:fill="auto"/>
            <w:vAlign w:val="center"/>
          </w:tcPr>
          <w:p w14:paraId="41CB2045" w14:textId="77777777" w:rsidR="00D956C6" w:rsidRPr="00166A9D" w:rsidRDefault="00D956C6" w:rsidP="00286A35">
            <w:pPr>
              <w:jc w:val="center"/>
              <w:rPr>
                <w:sz w:val="20"/>
                <w:szCs w:val="20"/>
              </w:rPr>
            </w:pPr>
          </w:p>
        </w:tc>
        <w:tc>
          <w:tcPr>
            <w:tcW w:w="561" w:type="pct"/>
            <w:vMerge/>
            <w:shd w:val="clear" w:color="auto" w:fill="auto"/>
            <w:vAlign w:val="center"/>
          </w:tcPr>
          <w:p w14:paraId="28A1BE2D" w14:textId="77777777" w:rsidR="00D956C6" w:rsidRPr="00166A9D" w:rsidRDefault="00D956C6" w:rsidP="00286A35">
            <w:pPr>
              <w:jc w:val="center"/>
              <w:rPr>
                <w:sz w:val="20"/>
                <w:szCs w:val="20"/>
              </w:rPr>
            </w:pPr>
          </w:p>
        </w:tc>
      </w:tr>
      <w:tr w:rsidR="00D956C6" w:rsidRPr="00166A9D" w14:paraId="39C7E1AF" w14:textId="77777777" w:rsidTr="00286A35">
        <w:trPr>
          <w:trHeight w:val="260"/>
        </w:trPr>
        <w:tc>
          <w:tcPr>
            <w:tcW w:w="655" w:type="pct"/>
            <w:vMerge/>
            <w:shd w:val="clear" w:color="auto" w:fill="auto"/>
            <w:vAlign w:val="center"/>
          </w:tcPr>
          <w:p w14:paraId="6871725D" w14:textId="77777777" w:rsidR="00D956C6" w:rsidRPr="00166A9D" w:rsidRDefault="00D956C6" w:rsidP="00286A35">
            <w:pPr>
              <w:jc w:val="center"/>
              <w:rPr>
                <w:sz w:val="20"/>
                <w:szCs w:val="20"/>
              </w:rPr>
            </w:pPr>
          </w:p>
        </w:tc>
        <w:tc>
          <w:tcPr>
            <w:tcW w:w="446" w:type="pct"/>
            <w:vMerge/>
            <w:shd w:val="clear" w:color="auto" w:fill="auto"/>
            <w:vAlign w:val="center"/>
          </w:tcPr>
          <w:p w14:paraId="633D3D70" w14:textId="77777777" w:rsidR="00D956C6" w:rsidRPr="00166A9D" w:rsidRDefault="00D956C6" w:rsidP="00286A35">
            <w:pPr>
              <w:jc w:val="center"/>
              <w:rPr>
                <w:sz w:val="20"/>
                <w:szCs w:val="20"/>
                <w:lang w:eastAsia="fr-BE"/>
              </w:rPr>
            </w:pPr>
          </w:p>
        </w:tc>
        <w:tc>
          <w:tcPr>
            <w:tcW w:w="414" w:type="pct"/>
            <w:vMerge/>
            <w:shd w:val="clear" w:color="auto" w:fill="auto"/>
            <w:vAlign w:val="center"/>
          </w:tcPr>
          <w:p w14:paraId="3F6AE1DB" w14:textId="77777777" w:rsidR="00D956C6" w:rsidRPr="00166A9D" w:rsidRDefault="00D956C6" w:rsidP="00286A35">
            <w:pPr>
              <w:jc w:val="center"/>
              <w:rPr>
                <w:sz w:val="20"/>
                <w:szCs w:val="20"/>
              </w:rPr>
            </w:pPr>
          </w:p>
        </w:tc>
        <w:tc>
          <w:tcPr>
            <w:tcW w:w="585" w:type="pct"/>
            <w:vMerge/>
            <w:shd w:val="clear" w:color="auto" w:fill="auto"/>
            <w:vAlign w:val="center"/>
          </w:tcPr>
          <w:p w14:paraId="0267652E" w14:textId="77777777" w:rsidR="00D956C6" w:rsidRPr="00166A9D" w:rsidRDefault="00D956C6" w:rsidP="00286A35">
            <w:pPr>
              <w:jc w:val="center"/>
              <w:rPr>
                <w:sz w:val="20"/>
                <w:szCs w:val="20"/>
              </w:rPr>
            </w:pPr>
          </w:p>
        </w:tc>
        <w:tc>
          <w:tcPr>
            <w:tcW w:w="296" w:type="pct"/>
            <w:vMerge/>
            <w:shd w:val="clear" w:color="auto" w:fill="auto"/>
            <w:vAlign w:val="center"/>
          </w:tcPr>
          <w:p w14:paraId="53A14849" w14:textId="77777777" w:rsidR="00D956C6" w:rsidRPr="00166A9D" w:rsidRDefault="00D956C6" w:rsidP="00286A35">
            <w:pPr>
              <w:jc w:val="center"/>
              <w:rPr>
                <w:sz w:val="20"/>
                <w:szCs w:val="20"/>
                <w:lang w:eastAsia="fr-BE"/>
              </w:rPr>
            </w:pPr>
          </w:p>
        </w:tc>
        <w:tc>
          <w:tcPr>
            <w:tcW w:w="1197" w:type="pct"/>
            <w:vMerge/>
            <w:shd w:val="clear" w:color="auto" w:fill="auto"/>
            <w:vAlign w:val="center"/>
          </w:tcPr>
          <w:p w14:paraId="6D5F09A9" w14:textId="77777777" w:rsidR="00D956C6" w:rsidRPr="00166A9D" w:rsidRDefault="00D956C6" w:rsidP="00286A35">
            <w:pPr>
              <w:jc w:val="center"/>
              <w:rPr>
                <w:sz w:val="20"/>
                <w:szCs w:val="20"/>
              </w:rPr>
            </w:pPr>
          </w:p>
        </w:tc>
        <w:tc>
          <w:tcPr>
            <w:tcW w:w="569" w:type="pct"/>
            <w:shd w:val="clear" w:color="auto" w:fill="auto"/>
            <w:vAlign w:val="center"/>
          </w:tcPr>
          <w:p w14:paraId="720293E0" w14:textId="77777777" w:rsidR="00D956C6" w:rsidRPr="00166A9D" w:rsidRDefault="00D956C6" w:rsidP="00286A35">
            <w:pPr>
              <w:jc w:val="right"/>
              <w:rPr>
                <w:sz w:val="20"/>
                <w:szCs w:val="20"/>
              </w:rPr>
            </w:pPr>
            <w:r>
              <w:rPr>
                <w:sz w:val="20"/>
                <w:szCs w:val="20"/>
                <w:lang w:eastAsia="fr-BE"/>
              </w:rPr>
              <w:t xml:space="preserve">  Comprehension</w:t>
            </w:r>
          </w:p>
        </w:tc>
        <w:tc>
          <w:tcPr>
            <w:tcW w:w="277" w:type="pct"/>
            <w:shd w:val="clear" w:color="auto" w:fill="auto"/>
            <w:vAlign w:val="center"/>
          </w:tcPr>
          <w:p w14:paraId="67EFDF66" w14:textId="77777777" w:rsidR="00D956C6" w:rsidRPr="00166A9D" w:rsidRDefault="00D956C6" w:rsidP="00286A35">
            <w:pPr>
              <w:jc w:val="center"/>
              <w:rPr>
                <w:sz w:val="20"/>
                <w:szCs w:val="20"/>
              </w:rPr>
            </w:pPr>
            <w:r>
              <w:rPr>
                <w:sz w:val="20"/>
                <w:szCs w:val="20"/>
                <w:lang w:eastAsia="fr-BE"/>
              </w:rPr>
              <w:t>+0.06</w:t>
            </w:r>
          </w:p>
        </w:tc>
        <w:tc>
          <w:tcPr>
            <w:tcW w:w="561" w:type="pct"/>
            <w:vMerge/>
            <w:shd w:val="clear" w:color="auto" w:fill="auto"/>
            <w:vAlign w:val="center"/>
          </w:tcPr>
          <w:p w14:paraId="785A42F6" w14:textId="77777777" w:rsidR="00D956C6" w:rsidRPr="00166A9D" w:rsidRDefault="00D956C6" w:rsidP="00286A35">
            <w:pPr>
              <w:jc w:val="center"/>
              <w:rPr>
                <w:sz w:val="20"/>
                <w:szCs w:val="20"/>
              </w:rPr>
            </w:pPr>
          </w:p>
        </w:tc>
      </w:tr>
      <w:tr w:rsidR="00D956C6" w:rsidRPr="00166A9D" w14:paraId="3844BC71" w14:textId="77777777" w:rsidTr="00286A35">
        <w:trPr>
          <w:trHeight w:val="260"/>
        </w:trPr>
        <w:tc>
          <w:tcPr>
            <w:tcW w:w="655" w:type="pct"/>
            <w:vMerge/>
            <w:shd w:val="clear" w:color="auto" w:fill="auto"/>
            <w:vAlign w:val="center"/>
          </w:tcPr>
          <w:p w14:paraId="4429DC41" w14:textId="77777777" w:rsidR="00D956C6" w:rsidRPr="00166A9D" w:rsidRDefault="00D956C6" w:rsidP="00286A35">
            <w:pPr>
              <w:jc w:val="center"/>
              <w:rPr>
                <w:sz w:val="20"/>
                <w:szCs w:val="20"/>
              </w:rPr>
            </w:pPr>
          </w:p>
        </w:tc>
        <w:tc>
          <w:tcPr>
            <w:tcW w:w="446" w:type="pct"/>
            <w:vMerge/>
            <w:shd w:val="clear" w:color="auto" w:fill="auto"/>
            <w:vAlign w:val="center"/>
          </w:tcPr>
          <w:p w14:paraId="14F36FC0" w14:textId="77777777" w:rsidR="00D956C6" w:rsidRPr="00166A9D" w:rsidRDefault="00D956C6" w:rsidP="00286A35">
            <w:pPr>
              <w:jc w:val="center"/>
              <w:rPr>
                <w:sz w:val="20"/>
                <w:szCs w:val="20"/>
                <w:lang w:eastAsia="fr-BE"/>
              </w:rPr>
            </w:pPr>
          </w:p>
        </w:tc>
        <w:tc>
          <w:tcPr>
            <w:tcW w:w="414" w:type="pct"/>
            <w:vMerge/>
            <w:shd w:val="clear" w:color="auto" w:fill="auto"/>
            <w:vAlign w:val="center"/>
          </w:tcPr>
          <w:p w14:paraId="5A12CCD3" w14:textId="77777777" w:rsidR="00D956C6" w:rsidRPr="00166A9D" w:rsidRDefault="00D956C6" w:rsidP="00286A35">
            <w:pPr>
              <w:jc w:val="center"/>
              <w:rPr>
                <w:sz w:val="20"/>
                <w:szCs w:val="20"/>
              </w:rPr>
            </w:pPr>
          </w:p>
        </w:tc>
        <w:tc>
          <w:tcPr>
            <w:tcW w:w="585" w:type="pct"/>
            <w:vMerge/>
            <w:shd w:val="clear" w:color="auto" w:fill="auto"/>
            <w:vAlign w:val="center"/>
          </w:tcPr>
          <w:p w14:paraId="1E489DB6" w14:textId="77777777" w:rsidR="00D956C6" w:rsidRPr="00166A9D" w:rsidRDefault="00D956C6" w:rsidP="00286A35">
            <w:pPr>
              <w:jc w:val="center"/>
              <w:rPr>
                <w:sz w:val="20"/>
                <w:szCs w:val="20"/>
              </w:rPr>
            </w:pPr>
          </w:p>
        </w:tc>
        <w:tc>
          <w:tcPr>
            <w:tcW w:w="296" w:type="pct"/>
            <w:vMerge/>
            <w:shd w:val="clear" w:color="auto" w:fill="auto"/>
            <w:vAlign w:val="center"/>
          </w:tcPr>
          <w:p w14:paraId="62D70789" w14:textId="77777777" w:rsidR="00D956C6" w:rsidRPr="00166A9D" w:rsidRDefault="00D956C6" w:rsidP="00286A35">
            <w:pPr>
              <w:jc w:val="center"/>
              <w:rPr>
                <w:sz w:val="20"/>
                <w:szCs w:val="20"/>
                <w:lang w:eastAsia="fr-BE"/>
              </w:rPr>
            </w:pPr>
          </w:p>
        </w:tc>
        <w:tc>
          <w:tcPr>
            <w:tcW w:w="1197" w:type="pct"/>
            <w:vMerge/>
            <w:shd w:val="clear" w:color="auto" w:fill="auto"/>
            <w:vAlign w:val="center"/>
          </w:tcPr>
          <w:p w14:paraId="6E490A5A" w14:textId="77777777" w:rsidR="00D956C6" w:rsidRPr="00166A9D" w:rsidRDefault="00D956C6" w:rsidP="00286A35">
            <w:pPr>
              <w:jc w:val="center"/>
              <w:rPr>
                <w:sz w:val="20"/>
                <w:szCs w:val="20"/>
              </w:rPr>
            </w:pPr>
          </w:p>
        </w:tc>
        <w:tc>
          <w:tcPr>
            <w:tcW w:w="569" w:type="pct"/>
            <w:shd w:val="clear" w:color="auto" w:fill="auto"/>
            <w:vAlign w:val="center"/>
          </w:tcPr>
          <w:p w14:paraId="031F1B01" w14:textId="77777777" w:rsidR="00D956C6" w:rsidRPr="00166A9D" w:rsidRDefault="00D956C6" w:rsidP="00286A35">
            <w:pPr>
              <w:jc w:val="right"/>
              <w:rPr>
                <w:sz w:val="20"/>
                <w:szCs w:val="20"/>
              </w:rPr>
            </w:pPr>
            <w:r>
              <w:rPr>
                <w:sz w:val="20"/>
                <w:szCs w:val="20"/>
                <w:lang w:eastAsia="fr-BE"/>
              </w:rPr>
              <w:t xml:space="preserve">  Vocabulary</w:t>
            </w:r>
          </w:p>
        </w:tc>
        <w:tc>
          <w:tcPr>
            <w:tcW w:w="277" w:type="pct"/>
            <w:shd w:val="clear" w:color="auto" w:fill="auto"/>
            <w:vAlign w:val="center"/>
          </w:tcPr>
          <w:p w14:paraId="5B5BB606" w14:textId="77777777" w:rsidR="00D956C6" w:rsidRPr="00166A9D" w:rsidRDefault="00D956C6" w:rsidP="00286A35">
            <w:pPr>
              <w:jc w:val="center"/>
              <w:rPr>
                <w:sz w:val="20"/>
                <w:szCs w:val="20"/>
              </w:rPr>
            </w:pPr>
            <w:r>
              <w:rPr>
                <w:sz w:val="20"/>
                <w:szCs w:val="20"/>
                <w:lang w:eastAsia="fr-BE"/>
              </w:rPr>
              <w:t>+0.09</w:t>
            </w:r>
          </w:p>
        </w:tc>
        <w:tc>
          <w:tcPr>
            <w:tcW w:w="561" w:type="pct"/>
            <w:vMerge/>
            <w:shd w:val="clear" w:color="auto" w:fill="auto"/>
            <w:vAlign w:val="center"/>
          </w:tcPr>
          <w:p w14:paraId="6862FB04" w14:textId="77777777" w:rsidR="00D956C6" w:rsidRPr="00166A9D" w:rsidRDefault="00D956C6" w:rsidP="00286A35">
            <w:pPr>
              <w:jc w:val="center"/>
              <w:rPr>
                <w:sz w:val="20"/>
                <w:szCs w:val="20"/>
              </w:rPr>
            </w:pPr>
          </w:p>
        </w:tc>
      </w:tr>
      <w:tr w:rsidR="00D956C6" w:rsidRPr="00166A9D" w14:paraId="015F63D2" w14:textId="77777777" w:rsidTr="00286A35">
        <w:trPr>
          <w:trHeight w:val="260"/>
        </w:trPr>
        <w:tc>
          <w:tcPr>
            <w:tcW w:w="655" w:type="pct"/>
            <w:vMerge/>
            <w:shd w:val="clear" w:color="auto" w:fill="auto"/>
            <w:vAlign w:val="center"/>
          </w:tcPr>
          <w:p w14:paraId="3FFE1BC9" w14:textId="77777777" w:rsidR="00D956C6" w:rsidRPr="00166A9D" w:rsidRDefault="00D956C6" w:rsidP="00286A35">
            <w:pPr>
              <w:jc w:val="center"/>
              <w:rPr>
                <w:sz w:val="20"/>
                <w:szCs w:val="20"/>
              </w:rPr>
            </w:pPr>
          </w:p>
        </w:tc>
        <w:tc>
          <w:tcPr>
            <w:tcW w:w="446" w:type="pct"/>
            <w:vMerge/>
            <w:shd w:val="clear" w:color="auto" w:fill="auto"/>
            <w:vAlign w:val="center"/>
          </w:tcPr>
          <w:p w14:paraId="127CB49B" w14:textId="77777777" w:rsidR="00D956C6" w:rsidRPr="00166A9D" w:rsidRDefault="00D956C6" w:rsidP="00286A35">
            <w:pPr>
              <w:jc w:val="center"/>
              <w:rPr>
                <w:sz w:val="20"/>
                <w:szCs w:val="20"/>
                <w:lang w:eastAsia="fr-BE"/>
              </w:rPr>
            </w:pPr>
          </w:p>
        </w:tc>
        <w:tc>
          <w:tcPr>
            <w:tcW w:w="414" w:type="pct"/>
            <w:vMerge/>
            <w:shd w:val="clear" w:color="auto" w:fill="auto"/>
            <w:vAlign w:val="center"/>
          </w:tcPr>
          <w:p w14:paraId="552955D4" w14:textId="77777777" w:rsidR="00D956C6" w:rsidRPr="00166A9D" w:rsidRDefault="00D956C6" w:rsidP="00286A35">
            <w:pPr>
              <w:jc w:val="center"/>
              <w:rPr>
                <w:sz w:val="20"/>
                <w:szCs w:val="20"/>
              </w:rPr>
            </w:pPr>
          </w:p>
        </w:tc>
        <w:tc>
          <w:tcPr>
            <w:tcW w:w="585" w:type="pct"/>
            <w:vMerge/>
            <w:shd w:val="clear" w:color="auto" w:fill="auto"/>
            <w:vAlign w:val="center"/>
          </w:tcPr>
          <w:p w14:paraId="2DCE96B6" w14:textId="77777777" w:rsidR="00D956C6" w:rsidRPr="00166A9D" w:rsidRDefault="00D956C6" w:rsidP="00286A35">
            <w:pPr>
              <w:jc w:val="center"/>
              <w:rPr>
                <w:sz w:val="20"/>
                <w:szCs w:val="20"/>
              </w:rPr>
            </w:pPr>
          </w:p>
        </w:tc>
        <w:tc>
          <w:tcPr>
            <w:tcW w:w="296" w:type="pct"/>
            <w:vMerge/>
            <w:shd w:val="clear" w:color="auto" w:fill="auto"/>
            <w:vAlign w:val="center"/>
          </w:tcPr>
          <w:p w14:paraId="69787EC9" w14:textId="77777777" w:rsidR="00D956C6" w:rsidRPr="00166A9D" w:rsidRDefault="00D956C6" w:rsidP="00286A35">
            <w:pPr>
              <w:jc w:val="center"/>
              <w:rPr>
                <w:sz w:val="20"/>
                <w:szCs w:val="20"/>
                <w:lang w:eastAsia="fr-BE"/>
              </w:rPr>
            </w:pPr>
          </w:p>
        </w:tc>
        <w:tc>
          <w:tcPr>
            <w:tcW w:w="1197" w:type="pct"/>
            <w:vMerge/>
            <w:shd w:val="clear" w:color="auto" w:fill="auto"/>
            <w:vAlign w:val="center"/>
          </w:tcPr>
          <w:p w14:paraId="4EA4C77A" w14:textId="77777777" w:rsidR="00D956C6" w:rsidRPr="00166A9D" w:rsidRDefault="00D956C6" w:rsidP="00286A35">
            <w:pPr>
              <w:jc w:val="center"/>
              <w:rPr>
                <w:sz w:val="20"/>
                <w:szCs w:val="20"/>
              </w:rPr>
            </w:pPr>
          </w:p>
        </w:tc>
        <w:tc>
          <w:tcPr>
            <w:tcW w:w="569" w:type="pct"/>
            <w:shd w:val="clear" w:color="auto" w:fill="auto"/>
            <w:vAlign w:val="center"/>
          </w:tcPr>
          <w:p w14:paraId="228560B9" w14:textId="77777777" w:rsidR="00D956C6" w:rsidRPr="00166A9D" w:rsidRDefault="00D956C6" w:rsidP="00286A35">
            <w:pPr>
              <w:rPr>
                <w:sz w:val="20"/>
                <w:szCs w:val="20"/>
              </w:rPr>
            </w:pPr>
            <w:r>
              <w:rPr>
                <w:sz w:val="20"/>
                <w:szCs w:val="20"/>
                <w:lang w:eastAsia="fr-BE"/>
              </w:rPr>
              <w:t>2 years</w:t>
            </w:r>
          </w:p>
        </w:tc>
        <w:tc>
          <w:tcPr>
            <w:tcW w:w="277" w:type="pct"/>
            <w:shd w:val="clear" w:color="auto" w:fill="auto"/>
            <w:vAlign w:val="center"/>
          </w:tcPr>
          <w:p w14:paraId="71DC6508" w14:textId="77777777" w:rsidR="00D956C6" w:rsidRPr="00166A9D" w:rsidRDefault="00D956C6" w:rsidP="00286A35">
            <w:pPr>
              <w:jc w:val="center"/>
              <w:rPr>
                <w:sz w:val="20"/>
                <w:szCs w:val="20"/>
              </w:rPr>
            </w:pPr>
          </w:p>
        </w:tc>
        <w:tc>
          <w:tcPr>
            <w:tcW w:w="561" w:type="pct"/>
            <w:vMerge/>
            <w:shd w:val="clear" w:color="auto" w:fill="auto"/>
            <w:vAlign w:val="center"/>
          </w:tcPr>
          <w:p w14:paraId="2F1CDD37" w14:textId="77777777" w:rsidR="00D956C6" w:rsidRPr="00166A9D" w:rsidRDefault="00D956C6" w:rsidP="00286A35">
            <w:pPr>
              <w:jc w:val="center"/>
              <w:rPr>
                <w:sz w:val="20"/>
                <w:szCs w:val="20"/>
              </w:rPr>
            </w:pPr>
          </w:p>
        </w:tc>
      </w:tr>
      <w:tr w:rsidR="00D956C6" w:rsidRPr="00166A9D" w14:paraId="0CBD9887" w14:textId="77777777" w:rsidTr="00286A35">
        <w:trPr>
          <w:trHeight w:val="260"/>
        </w:trPr>
        <w:tc>
          <w:tcPr>
            <w:tcW w:w="655" w:type="pct"/>
            <w:vMerge/>
            <w:shd w:val="clear" w:color="auto" w:fill="auto"/>
            <w:vAlign w:val="center"/>
          </w:tcPr>
          <w:p w14:paraId="438524CA" w14:textId="77777777" w:rsidR="00D956C6" w:rsidRPr="00166A9D" w:rsidRDefault="00D956C6" w:rsidP="00286A35">
            <w:pPr>
              <w:jc w:val="center"/>
              <w:rPr>
                <w:sz w:val="20"/>
                <w:szCs w:val="20"/>
              </w:rPr>
            </w:pPr>
          </w:p>
        </w:tc>
        <w:tc>
          <w:tcPr>
            <w:tcW w:w="446" w:type="pct"/>
            <w:vMerge/>
            <w:shd w:val="clear" w:color="auto" w:fill="auto"/>
            <w:vAlign w:val="center"/>
          </w:tcPr>
          <w:p w14:paraId="65E12762" w14:textId="77777777" w:rsidR="00D956C6" w:rsidRPr="00166A9D" w:rsidRDefault="00D956C6" w:rsidP="00286A35">
            <w:pPr>
              <w:jc w:val="center"/>
              <w:rPr>
                <w:sz w:val="20"/>
                <w:szCs w:val="20"/>
                <w:lang w:eastAsia="fr-BE"/>
              </w:rPr>
            </w:pPr>
          </w:p>
        </w:tc>
        <w:tc>
          <w:tcPr>
            <w:tcW w:w="414" w:type="pct"/>
            <w:vMerge/>
            <w:shd w:val="clear" w:color="auto" w:fill="auto"/>
            <w:vAlign w:val="center"/>
          </w:tcPr>
          <w:p w14:paraId="09B0C348" w14:textId="77777777" w:rsidR="00D956C6" w:rsidRPr="00166A9D" w:rsidRDefault="00D956C6" w:rsidP="00286A35">
            <w:pPr>
              <w:jc w:val="center"/>
              <w:rPr>
                <w:sz w:val="20"/>
                <w:szCs w:val="20"/>
              </w:rPr>
            </w:pPr>
          </w:p>
        </w:tc>
        <w:tc>
          <w:tcPr>
            <w:tcW w:w="585" w:type="pct"/>
            <w:vMerge/>
            <w:shd w:val="clear" w:color="auto" w:fill="auto"/>
            <w:vAlign w:val="center"/>
          </w:tcPr>
          <w:p w14:paraId="5D404B1D" w14:textId="77777777" w:rsidR="00D956C6" w:rsidRPr="00166A9D" w:rsidRDefault="00D956C6" w:rsidP="00286A35">
            <w:pPr>
              <w:jc w:val="center"/>
              <w:rPr>
                <w:sz w:val="20"/>
                <w:szCs w:val="20"/>
              </w:rPr>
            </w:pPr>
          </w:p>
        </w:tc>
        <w:tc>
          <w:tcPr>
            <w:tcW w:w="296" w:type="pct"/>
            <w:vMerge/>
            <w:shd w:val="clear" w:color="auto" w:fill="auto"/>
            <w:vAlign w:val="center"/>
          </w:tcPr>
          <w:p w14:paraId="068E8CF4" w14:textId="77777777" w:rsidR="00D956C6" w:rsidRPr="00166A9D" w:rsidRDefault="00D956C6" w:rsidP="00286A35">
            <w:pPr>
              <w:jc w:val="center"/>
              <w:rPr>
                <w:sz w:val="20"/>
                <w:szCs w:val="20"/>
                <w:lang w:eastAsia="fr-BE"/>
              </w:rPr>
            </w:pPr>
          </w:p>
        </w:tc>
        <w:tc>
          <w:tcPr>
            <w:tcW w:w="1197" w:type="pct"/>
            <w:vMerge/>
            <w:shd w:val="clear" w:color="auto" w:fill="auto"/>
            <w:vAlign w:val="center"/>
          </w:tcPr>
          <w:p w14:paraId="25C211F5" w14:textId="77777777" w:rsidR="00D956C6" w:rsidRPr="00166A9D" w:rsidRDefault="00D956C6" w:rsidP="00286A35">
            <w:pPr>
              <w:jc w:val="center"/>
              <w:rPr>
                <w:sz w:val="20"/>
                <w:szCs w:val="20"/>
              </w:rPr>
            </w:pPr>
          </w:p>
        </w:tc>
        <w:tc>
          <w:tcPr>
            <w:tcW w:w="569" w:type="pct"/>
            <w:shd w:val="clear" w:color="auto" w:fill="auto"/>
            <w:vAlign w:val="center"/>
          </w:tcPr>
          <w:p w14:paraId="2137A904" w14:textId="77777777" w:rsidR="00D956C6" w:rsidRPr="00166A9D" w:rsidRDefault="00D956C6" w:rsidP="00286A35">
            <w:pPr>
              <w:jc w:val="right"/>
              <w:rPr>
                <w:sz w:val="20"/>
                <w:szCs w:val="20"/>
              </w:rPr>
            </w:pPr>
            <w:r>
              <w:rPr>
                <w:sz w:val="20"/>
                <w:szCs w:val="20"/>
                <w:lang w:eastAsia="fr-BE"/>
              </w:rPr>
              <w:t xml:space="preserve">  Comprehension</w:t>
            </w:r>
          </w:p>
        </w:tc>
        <w:tc>
          <w:tcPr>
            <w:tcW w:w="277" w:type="pct"/>
            <w:shd w:val="clear" w:color="auto" w:fill="auto"/>
            <w:vAlign w:val="center"/>
          </w:tcPr>
          <w:p w14:paraId="6F5BBD17" w14:textId="77777777" w:rsidR="00D956C6" w:rsidRPr="00166A9D" w:rsidRDefault="00D956C6" w:rsidP="00286A35">
            <w:pPr>
              <w:jc w:val="center"/>
              <w:rPr>
                <w:sz w:val="20"/>
                <w:szCs w:val="20"/>
              </w:rPr>
            </w:pPr>
            <w:r>
              <w:rPr>
                <w:sz w:val="20"/>
                <w:szCs w:val="20"/>
                <w:lang w:eastAsia="fr-BE"/>
              </w:rPr>
              <w:t>+0.10</w:t>
            </w:r>
          </w:p>
        </w:tc>
        <w:tc>
          <w:tcPr>
            <w:tcW w:w="561" w:type="pct"/>
            <w:vMerge/>
            <w:shd w:val="clear" w:color="auto" w:fill="auto"/>
            <w:vAlign w:val="center"/>
          </w:tcPr>
          <w:p w14:paraId="2D7215DD" w14:textId="77777777" w:rsidR="00D956C6" w:rsidRPr="00166A9D" w:rsidRDefault="00D956C6" w:rsidP="00286A35">
            <w:pPr>
              <w:jc w:val="center"/>
              <w:rPr>
                <w:sz w:val="20"/>
                <w:szCs w:val="20"/>
              </w:rPr>
            </w:pPr>
          </w:p>
        </w:tc>
      </w:tr>
      <w:tr w:rsidR="00D956C6" w:rsidRPr="00166A9D" w14:paraId="2025B0EA" w14:textId="77777777" w:rsidTr="00286A35">
        <w:trPr>
          <w:trHeight w:val="260"/>
        </w:trPr>
        <w:tc>
          <w:tcPr>
            <w:tcW w:w="655" w:type="pct"/>
            <w:vMerge/>
            <w:shd w:val="clear" w:color="auto" w:fill="auto"/>
            <w:vAlign w:val="center"/>
          </w:tcPr>
          <w:p w14:paraId="60913354" w14:textId="77777777" w:rsidR="00D956C6" w:rsidRPr="00166A9D" w:rsidRDefault="00D956C6" w:rsidP="00286A35">
            <w:pPr>
              <w:jc w:val="center"/>
              <w:rPr>
                <w:sz w:val="20"/>
                <w:szCs w:val="20"/>
              </w:rPr>
            </w:pPr>
          </w:p>
        </w:tc>
        <w:tc>
          <w:tcPr>
            <w:tcW w:w="446" w:type="pct"/>
            <w:vMerge/>
            <w:shd w:val="clear" w:color="auto" w:fill="auto"/>
            <w:vAlign w:val="center"/>
          </w:tcPr>
          <w:p w14:paraId="3D6B17E0" w14:textId="77777777" w:rsidR="00D956C6" w:rsidRPr="00166A9D" w:rsidRDefault="00D956C6" w:rsidP="00286A35">
            <w:pPr>
              <w:jc w:val="center"/>
              <w:rPr>
                <w:sz w:val="20"/>
                <w:szCs w:val="20"/>
                <w:lang w:eastAsia="fr-BE"/>
              </w:rPr>
            </w:pPr>
          </w:p>
        </w:tc>
        <w:tc>
          <w:tcPr>
            <w:tcW w:w="414" w:type="pct"/>
            <w:vMerge/>
            <w:shd w:val="clear" w:color="auto" w:fill="auto"/>
            <w:vAlign w:val="center"/>
          </w:tcPr>
          <w:p w14:paraId="507FB79A" w14:textId="77777777" w:rsidR="00D956C6" w:rsidRPr="00166A9D" w:rsidRDefault="00D956C6" w:rsidP="00286A35">
            <w:pPr>
              <w:jc w:val="center"/>
              <w:rPr>
                <w:sz w:val="20"/>
                <w:szCs w:val="20"/>
              </w:rPr>
            </w:pPr>
          </w:p>
        </w:tc>
        <w:tc>
          <w:tcPr>
            <w:tcW w:w="585" w:type="pct"/>
            <w:vMerge/>
            <w:shd w:val="clear" w:color="auto" w:fill="auto"/>
            <w:vAlign w:val="center"/>
          </w:tcPr>
          <w:p w14:paraId="4EB376DF" w14:textId="77777777" w:rsidR="00D956C6" w:rsidRPr="00166A9D" w:rsidRDefault="00D956C6" w:rsidP="00286A35">
            <w:pPr>
              <w:jc w:val="center"/>
              <w:rPr>
                <w:sz w:val="20"/>
                <w:szCs w:val="20"/>
              </w:rPr>
            </w:pPr>
          </w:p>
        </w:tc>
        <w:tc>
          <w:tcPr>
            <w:tcW w:w="296" w:type="pct"/>
            <w:vMerge/>
            <w:shd w:val="clear" w:color="auto" w:fill="auto"/>
            <w:vAlign w:val="center"/>
          </w:tcPr>
          <w:p w14:paraId="55E42061" w14:textId="77777777" w:rsidR="00D956C6" w:rsidRPr="00166A9D" w:rsidRDefault="00D956C6" w:rsidP="00286A35">
            <w:pPr>
              <w:jc w:val="center"/>
              <w:rPr>
                <w:sz w:val="20"/>
                <w:szCs w:val="20"/>
                <w:lang w:eastAsia="fr-BE"/>
              </w:rPr>
            </w:pPr>
          </w:p>
        </w:tc>
        <w:tc>
          <w:tcPr>
            <w:tcW w:w="1197" w:type="pct"/>
            <w:vMerge/>
            <w:shd w:val="clear" w:color="auto" w:fill="auto"/>
            <w:vAlign w:val="center"/>
          </w:tcPr>
          <w:p w14:paraId="2BBAFB23" w14:textId="77777777" w:rsidR="00D956C6" w:rsidRPr="00166A9D" w:rsidRDefault="00D956C6" w:rsidP="00286A35">
            <w:pPr>
              <w:jc w:val="center"/>
              <w:rPr>
                <w:sz w:val="20"/>
                <w:szCs w:val="20"/>
              </w:rPr>
            </w:pPr>
          </w:p>
        </w:tc>
        <w:tc>
          <w:tcPr>
            <w:tcW w:w="569" w:type="pct"/>
            <w:shd w:val="clear" w:color="auto" w:fill="auto"/>
            <w:vAlign w:val="center"/>
          </w:tcPr>
          <w:p w14:paraId="3F4135A5" w14:textId="77777777" w:rsidR="00D956C6" w:rsidRPr="00166A9D" w:rsidRDefault="00D956C6" w:rsidP="00286A35">
            <w:pPr>
              <w:jc w:val="right"/>
              <w:rPr>
                <w:sz w:val="20"/>
                <w:szCs w:val="20"/>
              </w:rPr>
            </w:pPr>
            <w:r>
              <w:rPr>
                <w:sz w:val="20"/>
                <w:szCs w:val="20"/>
                <w:lang w:eastAsia="fr-BE"/>
              </w:rPr>
              <w:t xml:space="preserve">  Vocabulary</w:t>
            </w:r>
          </w:p>
        </w:tc>
        <w:tc>
          <w:tcPr>
            <w:tcW w:w="277" w:type="pct"/>
            <w:shd w:val="clear" w:color="auto" w:fill="auto"/>
            <w:vAlign w:val="center"/>
          </w:tcPr>
          <w:p w14:paraId="43B3E32B" w14:textId="77777777" w:rsidR="00D956C6" w:rsidRPr="00166A9D" w:rsidRDefault="00D956C6" w:rsidP="00286A35">
            <w:pPr>
              <w:jc w:val="center"/>
              <w:rPr>
                <w:sz w:val="20"/>
                <w:szCs w:val="20"/>
              </w:rPr>
            </w:pPr>
            <w:r>
              <w:rPr>
                <w:sz w:val="20"/>
                <w:szCs w:val="20"/>
                <w:lang w:eastAsia="fr-BE"/>
              </w:rPr>
              <w:t>+0.10</w:t>
            </w:r>
          </w:p>
        </w:tc>
        <w:tc>
          <w:tcPr>
            <w:tcW w:w="561" w:type="pct"/>
            <w:vMerge/>
            <w:shd w:val="clear" w:color="auto" w:fill="auto"/>
            <w:vAlign w:val="center"/>
          </w:tcPr>
          <w:p w14:paraId="671EB57F" w14:textId="77777777" w:rsidR="00D956C6" w:rsidRPr="00166A9D" w:rsidRDefault="00D956C6" w:rsidP="00286A35">
            <w:pPr>
              <w:jc w:val="center"/>
              <w:rPr>
                <w:sz w:val="20"/>
                <w:szCs w:val="20"/>
              </w:rPr>
            </w:pPr>
          </w:p>
        </w:tc>
      </w:tr>
      <w:tr w:rsidR="00D956C6" w:rsidRPr="00166A9D" w14:paraId="766304D3" w14:textId="77777777" w:rsidTr="00286A35">
        <w:trPr>
          <w:trHeight w:val="260"/>
        </w:trPr>
        <w:tc>
          <w:tcPr>
            <w:tcW w:w="5000" w:type="pct"/>
            <w:gridSpan w:val="9"/>
            <w:shd w:val="clear" w:color="auto" w:fill="auto"/>
            <w:vAlign w:val="bottom"/>
          </w:tcPr>
          <w:p w14:paraId="6100CA70" w14:textId="77777777" w:rsidR="00D956C6" w:rsidRPr="00166A9D" w:rsidRDefault="00D956C6" w:rsidP="00286A35">
            <w:pPr>
              <w:rPr>
                <w:sz w:val="20"/>
                <w:szCs w:val="20"/>
              </w:rPr>
            </w:pPr>
            <w:r>
              <w:rPr>
                <w:sz w:val="20"/>
                <w:szCs w:val="20"/>
              </w:rPr>
              <w:t xml:space="preserve">SIM: Learning Strategies Curriculum (LSC) </w:t>
            </w:r>
          </w:p>
        </w:tc>
      </w:tr>
      <w:tr w:rsidR="00D956C6" w:rsidRPr="00166A9D" w14:paraId="75D1BE5F" w14:textId="77777777" w:rsidTr="00286A35">
        <w:trPr>
          <w:trHeight w:val="405"/>
        </w:trPr>
        <w:tc>
          <w:tcPr>
            <w:tcW w:w="655" w:type="pct"/>
            <w:vMerge w:val="restart"/>
            <w:shd w:val="clear" w:color="auto" w:fill="auto"/>
            <w:vAlign w:val="center"/>
          </w:tcPr>
          <w:p w14:paraId="4FBD0032" w14:textId="77777777" w:rsidR="00D956C6" w:rsidRDefault="00D956C6" w:rsidP="00286A35">
            <w:pPr>
              <w:jc w:val="center"/>
              <w:rPr>
                <w:sz w:val="20"/>
                <w:szCs w:val="20"/>
              </w:rPr>
            </w:pPr>
            <w:r>
              <w:rPr>
                <w:sz w:val="20"/>
                <w:szCs w:val="20"/>
              </w:rPr>
              <w:t>Cantrell et al. (2016)</w:t>
            </w:r>
          </w:p>
          <w:p w14:paraId="20BD6D6F" w14:textId="77777777" w:rsidR="00D956C6" w:rsidRPr="00166A9D" w:rsidRDefault="00D956C6" w:rsidP="00286A35">
            <w:pPr>
              <w:jc w:val="center"/>
              <w:rPr>
                <w:sz w:val="20"/>
                <w:szCs w:val="20"/>
              </w:rPr>
            </w:pPr>
            <w:proofErr w:type="spellStart"/>
            <w:r>
              <w:rPr>
                <w:sz w:val="20"/>
                <w:szCs w:val="20"/>
              </w:rPr>
              <w:t>Add’l</w:t>
            </w:r>
            <w:proofErr w:type="spellEnd"/>
            <w:r>
              <w:rPr>
                <w:sz w:val="20"/>
                <w:szCs w:val="20"/>
              </w:rPr>
              <w:t xml:space="preserve"> period</w:t>
            </w:r>
          </w:p>
        </w:tc>
        <w:tc>
          <w:tcPr>
            <w:tcW w:w="446" w:type="pct"/>
            <w:vMerge w:val="restart"/>
            <w:shd w:val="clear" w:color="auto" w:fill="auto"/>
            <w:vAlign w:val="center"/>
          </w:tcPr>
          <w:p w14:paraId="1E1C0B0D" w14:textId="77777777" w:rsidR="00D956C6" w:rsidRPr="00166A9D" w:rsidRDefault="00D956C6" w:rsidP="00286A35">
            <w:pPr>
              <w:jc w:val="center"/>
              <w:rPr>
                <w:sz w:val="20"/>
                <w:szCs w:val="20"/>
                <w:lang w:eastAsia="fr-BE"/>
              </w:rPr>
            </w:pPr>
            <w:r>
              <w:rPr>
                <w:sz w:val="20"/>
                <w:szCs w:val="20"/>
                <w:lang w:eastAsia="fr-BE"/>
              </w:rPr>
              <w:t xml:space="preserve">SR/ARP </w:t>
            </w:r>
          </w:p>
        </w:tc>
        <w:tc>
          <w:tcPr>
            <w:tcW w:w="414" w:type="pct"/>
            <w:vMerge w:val="restart"/>
            <w:shd w:val="clear" w:color="auto" w:fill="auto"/>
            <w:vAlign w:val="center"/>
          </w:tcPr>
          <w:p w14:paraId="34E0AF64" w14:textId="77777777" w:rsidR="00D956C6" w:rsidRDefault="00D956C6" w:rsidP="00286A35">
            <w:pPr>
              <w:spacing w:line="256" w:lineRule="auto"/>
              <w:jc w:val="center"/>
              <w:rPr>
                <w:sz w:val="20"/>
                <w:szCs w:val="20"/>
              </w:rPr>
            </w:pPr>
            <w:r>
              <w:rPr>
                <w:sz w:val="20"/>
                <w:szCs w:val="20"/>
              </w:rPr>
              <w:t>1 year</w:t>
            </w:r>
          </w:p>
          <w:p w14:paraId="2AB5559D" w14:textId="77777777" w:rsidR="00D956C6" w:rsidRPr="00166A9D" w:rsidRDefault="00D956C6" w:rsidP="00286A35">
            <w:pPr>
              <w:jc w:val="center"/>
              <w:rPr>
                <w:sz w:val="20"/>
                <w:szCs w:val="20"/>
              </w:rPr>
            </w:pPr>
          </w:p>
        </w:tc>
        <w:tc>
          <w:tcPr>
            <w:tcW w:w="585" w:type="pct"/>
            <w:vMerge w:val="restart"/>
            <w:shd w:val="clear" w:color="auto" w:fill="auto"/>
            <w:vAlign w:val="center"/>
          </w:tcPr>
          <w:p w14:paraId="09A22A0D" w14:textId="77777777" w:rsidR="00D956C6" w:rsidRDefault="00D956C6" w:rsidP="00286A35">
            <w:pPr>
              <w:spacing w:line="256" w:lineRule="auto"/>
              <w:jc w:val="center"/>
              <w:rPr>
                <w:sz w:val="20"/>
                <w:szCs w:val="20"/>
              </w:rPr>
            </w:pPr>
            <w:r>
              <w:rPr>
                <w:sz w:val="20"/>
                <w:szCs w:val="20"/>
              </w:rPr>
              <w:t>Grade 6</w:t>
            </w:r>
          </w:p>
          <w:p w14:paraId="2D33E92D" w14:textId="77777777" w:rsidR="00D956C6" w:rsidRDefault="00D956C6" w:rsidP="00286A35">
            <w:pPr>
              <w:spacing w:line="256" w:lineRule="auto"/>
              <w:jc w:val="center"/>
              <w:rPr>
                <w:sz w:val="20"/>
                <w:szCs w:val="20"/>
              </w:rPr>
            </w:pPr>
            <w:r>
              <w:rPr>
                <w:sz w:val="20"/>
                <w:szCs w:val="20"/>
              </w:rPr>
              <w:t>Students: 1135</w:t>
            </w:r>
          </w:p>
          <w:p w14:paraId="3B851C85" w14:textId="77777777" w:rsidR="00D956C6" w:rsidRDefault="00D956C6" w:rsidP="00286A35">
            <w:pPr>
              <w:spacing w:line="256" w:lineRule="auto"/>
              <w:jc w:val="center"/>
              <w:rPr>
                <w:sz w:val="20"/>
                <w:szCs w:val="20"/>
              </w:rPr>
            </w:pPr>
            <w:r>
              <w:rPr>
                <w:sz w:val="20"/>
                <w:szCs w:val="20"/>
              </w:rPr>
              <w:t>(605 E, 530 C)</w:t>
            </w:r>
          </w:p>
          <w:p w14:paraId="7CA3E47E" w14:textId="77777777" w:rsidR="00D956C6" w:rsidRPr="00166A9D" w:rsidRDefault="00D956C6" w:rsidP="00286A35">
            <w:pPr>
              <w:jc w:val="center"/>
              <w:rPr>
                <w:sz w:val="20"/>
                <w:szCs w:val="20"/>
              </w:rPr>
            </w:pPr>
            <w:r>
              <w:rPr>
                <w:sz w:val="20"/>
                <w:szCs w:val="20"/>
              </w:rPr>
              <w:t>(4 cohorts)</w:t>
            </w:r>
          </w:p>
          <w:p w14:paraId="3681AF3C" w14:textId="77777777" w:rsidR="00D956C6" w:rsidRDefault="00D956C6" w:rsidP="00286A35">
            <w:pPr>
              <w:spacing w:line="256" w:lineRule="auto"/>
              <w:jc w:val="center"/>
              <w:rPr>
                <w:sz w:val="20"/>
                <w:szCs w:val="20"/>
              </w:rPr>
            </w:pPr>
            <w:r>
              <w:rPr>
                <w:sz w:val="20"/>
                <w:szCs w:val="20"/>
              </w:rPr>
              <w:t>Grade 9</w:t>
            </w:r>
          </w:p>
          <w:p w14:paraId="282C5535" w14:textId="77777777" w:rsidR="00D956C6" w:rsidRDefault="00D956C6" w:rsidP="00286A35">
            <w:pPr>
              <w:spacing w:line="256" w:lineRule="auto"/>
              <w:jc w:val="center"/>
              <w:rPr>
                <w:sz w:val="20"/>
                <w:szCs w:val="20"/>
              </w:rPr>
            </w:pPr>
            <w:r>
              <w:rPr>
                <w:sz w:val="20"/>
                <w:szCs w:val="20"/>
              </w:rPr>
              <w:t xml:space="preserve">Students: 1128, </w:t>
            </w:r>
          </w:p>
          <w:p w14:paraId="47CDA5E0" w14:textId="77777777" w:rsidR="00D956C6" w:rsidRDefault="00D956C6" w:rsidP="00286A35">
            <w:pPr>
              <w:spacing w:line="256" w:lineRule="auto"/>
              <w:jc w:val="center"/>
              <w:rPr>
                <w:sz w:val="20"/>
                <w:szCs w:val="20"/>
              </w:rPr>
            </w:pPr>
            <w:r>
              <w:rPr>
                <w:sz w:val="20"/>
                <w:szCs w:val="20"/>
              </w:rPr>
              <w:t>(593 E, 535 C)</w:t>
            </w:r>
          </w:p>
          <w:p w14:paraId="37615120" w14:textId="77777777" w:rsidR="00D956C6" w:rsidRPr="00166A9D" w:rsidRDefault="00D956C6" w:rsidP="00286A35">
            <w:pPr>
              <w:jc w:val="center"/>
              <w:rPr>
                <w:sz w:val="20"/>
                <w:szCs w:val="20"/>
              </w:rPr>
            </w:pPr>
            <w:r>
              <w:rPr>
                <w:sz w:val="20"/>
                <w:szCs w:val="20"/>
              </w:rPr>
              <w:t>(4 cohorts)</w:t>
            </w:r>
          </w:p>
        </w:tc>
        <w:tc>
          <w:tcPr>
            <w:tcW w:w="296" w:type="pct"/>
            <w:vMerge w:val="restart"/>
            <w:shd w:val="clear" w:color="auto" w:fill="auto"/>
            <w:vAlign w:val="center"/>
          </w:tcPr>
          <w:p w14:paraId="2B720ECB" w14:textId="77777777" w:rsidR="00D956C6" w:rsidRPr="00166A9D" w:rsidRDefault="00D956C6" w:rsidP="00286A35">
            <w:pPr>
              <w:jc w:val="center"/>
              <w:rPr>
                <w:sz w:val="20"/>
                <w:szCs w:val="20"/>
                <w:lang w:eastAsia="fr-BE"/>
              </w:rPr>
            </w:pPr>
            <w:r>
              <w:rPr>
                <w:sz w:val="20"/>
                <w:szCs w:val="20"/>
                <w:lang w:eastAsia="fr-BE"/>
              </w:rPr>
              <w:t>6, 9</w:t>
            </w:r>
          </w:p>
        </w:tc>
        <w:tc>
          <w:tcPr>
            <w:tcW w:w="1197" w:type="pct"/>
            <w:vMerge w:val="restart"/>
            <w:shd w:val="clear" w:color="auto" w:fill="auto"/>
            <w:vAlign w:val="center"/>
          </w:tcPr>
          <w:p w14:paraId="51AE573D" w14:textId="77777777" w:rsidR="00D956C6" w:rsidRDefault="00D956C6" w:rsidP="00286A35">
            <w:pPr>
              <w:spacing w:line="256" w:lineRule="auto"/>
              <w:jc w:val="center"/>
              <w:rPr>
                <w:sz w:val="20"/>
                <w:szCs w:val="20"/>
                <w:lang w:eastAsia="fr-BE"/>
              </w:rPr>
            </w:pPr>
            <w:r>
              <w:rPr>
                <w:sz w:val="20"/>
                <w:szCs w:val="20"/>
                <w:lang w:eastAsia="fr-BE"/>
              </w:rPr>
              <w:t>Students from 21 middle and high schools across multiple rural districts in Kentucky who were reading at least 2 years below grade level.</w:t>
            </w:r>
          </w:p>
          <w:p w14:paraId="2855A2AB" w14:textId="77777777" w:rsidR="00D956C6" w:rsidRPr="00166A9D" w:rsidRDefault="00D956C6" w:rsidP="00286A35">
            <w:pPr>
              <w:jc w:val="center"/>
              <w:rPr>
                <w:sz w:val="20"/>
                <w:szCs w:val="20"/>
              </w:rPr>
            </w:pPr>
            <w:r>
              <w:rPr>
                <w:sz w:val="20"/>
                <w:szCs w:val="20"/>
                <w:lang w:eastAsia="fr-BE"/>
              </w:rPr>
              <w:t>88% W, 26% SPED, 62% FRL.</w:t>
            </w:r>
          </w:p>
        </w:tc>
        <w:tc>
          <w:tcPr>
            <w:tcW w:w="569" w:type="pct"/>
            <w:shd w:val="clear" w:color="auto" w:fill="auto"/>
            <w:vAlign w:val="center"/>
          </w:tcPr>
          <w:p w14:paraId="784E35FC" w14:textId="77777777" w:rsidR="00D956C6" w:rsidRDefault="00D956C6" w:rsidP="00286A35">
            <w:pPr>
              <w:rPr>
                <w:sz w:val="20"/>
                <w:szCs w:val="20"/>
                <w:lang w:eastAsia="fr-BE"/>
              </w:rPr>
            </w:pPr>
            <w:r>
              <w:rPr>
                <w:sz w:val="20"/>
                <w:szCs w:val="20"/>
              </w:rPr>
              <w:t>GRADE</w:t>
            </w:r>
          </w:p>
        </w:tc>
        <w:tc>
          <w:tcPr>
            <w:tcW w:w="277" w:type="pct"/>
            <w:shd w:val="clear" w:color="auto" w:fill="auto"/>
            <w:vAlign w:val="center"/>
          </w:tcPr>
          <w:p w14:paraId="6B7A09C4" w14:textId="77777777" w:rsidR="00D956C6" w:rsidRDefault="00D956C6" w:rsidP="00286A35">
            <w:pPr>
              <w:jc w:val="center"/>
              <w:rPr>
                <w:sz w:val="20"/>
                <w:szCs w:val="20"/>
                <w:lang w:eastAsia="fr-BE"/>
              </w:rPr>
            </w:pPr>
          </w:p>
        </w:tc>
        <w:tc>
          <w:tcPr>
            <w:tcW w:w="561" w:type="pct"/>
            <w:vMerge w:val="restart"/>
            <w:shd w:val="clear" w:color="auto" w:fill="auto"/>
            <w:vAlign w:val="center"/>
          </w:tcPr>
          <w:p w14:paraId="43D5A2C2" w14:textId="77777777" w:rsidR="00D956C6" w:rsidRPr="00166A9D" w:rsidRDefault="00D956C6" w:rsidP="00286A35">
            <w:pPr>
              <w:jc w:val="center"/>
              <w:rPr>
                <w:sz w:val="20"/>
                <w:szCs w:val="20"/>
              </w:rPr>
            </w:pPr>
            <w:r>
              <w:rPr>
                <w:sz w:val="20"/>
                <w:szCs w:val="20"/>
              </w:rPr>
              <w:t>+0.10*</w:t>
            </w:r>
          </w:p>
        </w:tc>
      </w:tr>
      <w:tr w:rsidR="00D956C6" w:rsidRPr="00166A9D" w14:paraId="3AC1AA69" w14:textId="77777777" w:rsidTr="00286A35">
        <w:trPr>
          <w:trHeight w:val="405"/>
        </w:trPr>
        <w:tc>
          <w:tcPr>
            <w:tcW w:w="655" w:type="pct"/>
            <w:vMerge/>
            <w:shd w:val="clear" w:color="auto" w:fill="auto"/>
            <w:vAlign w:val="center"/>
          </w:tcPr>
          <w:p w14:paraId="0A8130CF" w14:textId="77777777" w:rsidR="00D956C6" w:rsidRDefault="00D956C6" w:rsidP="00286A35">
            <w:pPr>
              <w:jc w:val="center"/>
              <w:rPr>
                <w:sz w:val="20"/>
                <w:szCs w:val="20"/>
              </w:rPr>
            </w:pPr>
          </w:p>
        </w:tc>
        <w:tc>
          <w:tcPr>
            <w:tcW w:w="446" w:type="pct"/>
            <w:vMerge/>
            <w:shd w:val="clear" w:color="auto" w:fill="auto"/>
            <w:vAlign w:val="center"/>
          </w:tcPr>
          <w:p w14:paraId="193A3710" w14:textId="77777777" w:rsidR="00D956C6" w:rsidRDefault="00D956C6" w:rsidP="00286A35">
            <w:pPr>
              <w:jc w:val="center"/>
              <w:rPr>
                <w:sz w:val="20"/>
                <w:szCs w:val="20"/>
                <w:lang w:eastAsia="fr-BE"/>
              </w:rPr>
            </w:pPr>
          </w:p>
        </w:tc>
        <w:tc>
          <w:tcPr>
            <w:tcW w:w="414" w:type="pct"/>
            <w:vMerge/>
            <w:shd w:val="clear" w:color="auto" w:fill="auto"/>
            <w:vAlign w:val="center"/>
          </w:tcPr>
          <w:p w14:paraId="695F2DB0" w14:textId="77777777" w:rsidR="00D956C6" w:rsidRDefault="00D956C6" w:rsidP="00286A35">
            <w:pPr>
              <w:spacing w:line="256" w:lineRule="auto"/>
              <w:jc w:val="center"/>
              <w:rPr>
                <w:sz w:val="20"/>
                <w:szCs w:val="20"/>
              </w:rPr>
            </w:pPr>
          </w:p>
        </w:tc>
        <w:tc>
          <w:tcPr>
            <w:tcW w:w="585" w:type="pct"/>
            <w:vMerge/>
            <w:shd w:val="clear" w:color="auto" w:fill="auto"/>
            <w:vAlign w:val="center"/>
          </w:tcPr>
          <w:p w14:paraId="0368A0B8" w14:textId="77777777" w:rsidR="00D956C6" w:rsidRPr="00166A9D" w:rsidRDefault="00D956C6" w:rsidP="00286A35">
            <w:pPr>
              <w:jc w:val="center"/>
              <w:rPr>
                <w:sz w:val="20"/>
                <w:szCs w:val="20"/>
              </w:rPr>
            </w:pPr>
          </w:p>
        </w:tc>
        <w:tc>
          <w:tcPr>
            <w:tcW w:w="296" w:type="pct"/>
            <w:vMerge/>
            <w:shd w:val="clear" w:color="auto" w:fill="auto"/>
            <w:vAlign w:val="center"/>
          </w:tcPr>
          <w:p w14:paraId="5FEA55E9" w14:textId="77777777" w:rsidR="00D956C6" w:rsidRDefault="00D956C6" w:rsidP="00286A35">
            <w:pPr>
              <w:jc w:val="center"/>
              <w:rPr>
                <w:sz w:val="20"/>
                <w:szCs w:val="20"/>
                <w:lang w:eastAsia="fr-BE"/>
              </w:rPr>
            </w:pPr>
          </w:p>
        </w:tc>
        <w:tc>
          <w:tcPr>
            <w:tcW w:w="1197" w:type="pct"/>
            <w:vMerge/>
            <w:shd w:val="clear" w:color="auto" w:fill="auto"/>
            <w:vAlign w:val="center"/>
          </w:tcPr>
          <w:p w14:paraId="3BEEA5C9" w14:textId="77777777" w:rsidR="00D956C6" w:rsidRDefault="00D956C6" w:rsidP="00286A35">
            <w:pPr>
              <w:spacing w:line="256" w:lineRule="auto"/>
              <w:jc w:val="center"/>
              <w:rPr>
                <w:sz w:val="20"/>
                <w:szCs w:val="20"/>
                <w:lang w:eastAsia="fr-BE"/>
              </w:rPr>
            </w:pPr>
          </w:p>
        </w:tc>
        <w:tc>
          <w:tcPr>
            <w:tcW w:w="569" w:type="pct"/>
            <w:shd w:val="clear" w:color="auto" w:fill="auto"/>
            <w:vAlign w:val="center"/>
          </w:tcPr>
          <w:p w14:paraId="4D5AD733" w14:textId="77777777" w:rsidR="00D956C6" w:rsidRDefault="00D956C6" w:rsidP="00286A35">
            <w:pPr>
              <w:rPr>
                <w:sz w:val="20"/>
                <w:szCs w:val="20"/>
                <w:lang w:eastAsia="fr-BE"/>
              </w:rPr>
            </w:pPr>
            <w:r>
              <w:rPr>
                <w:sz w:val="20"/>
                <w:szCs w:val="20"/>
              </w:rPr>
              <w:t xml:space="preserve">Grade 6 </w:t>
            </w:r>
          </w:p>
        </w:tc>
        <w:tc>
          <w:tcPr>
            <w:tcW w:w="277" w:type="pct"/>
            <w:shd w:val="clear" w:color="auto" w:fill="auto"/>
            <w:vAlign w:val="center"/>
          </w:tcPr>
          <w:p w14:paraId="30FEAECC" w14:textId="77777777" w:rsidR="00D956C6" w:rsidRDefault="00D956C6" w:rsidP="00286A35">
            <w:pPr>
              <w:jc w:val="center"/>
              <w:rPr>
                <w:sz w:val="20"/>
                <w:szCs w:val="20"/>
                <w:lang w:eastAsia="fr-BE"/>
              </w:rPr>
            </w:pPr>
            <w:r>
              <w:rPr>
                <w:sz w:val="20"/>
                <w:szCs w:val="20"/>
              </w:rPr>
              <w:t>+0.08</w:t>
            </w:r>
          </w:p>
        </w:tc>
        <w:tc>
          <w:tcPr>
            <w:tcW w:w="561" w:type="pct"/>
            <w:vMerge/>
            <w:shd w:val="clear" w:color="auto" w:fill="auto"/>
            <w:vAlign w:val="center"/>
          </w:tcPr>
          <w:p w14:paraId="358497D6" w14:textId="77777777" w:rsidR="00D956C6" w:rsidRDefault="00D956C6" w:rsidP="00286A35">
            <w:pPr>
              <w:jc w:val="center"/>
              <w:rPr>
                <w:sz w:val="20"/>
                <w:szCs w:val="20"/>
              </w:rPr>
            </w:pPr>
          </w:p>
        </w:tc>
      </w:tr>
      <w:tr w:rsidR="00D956C6" w:rsidRPr="00166A9D" w14:paraId="3DAA72A4" w14:textId="77777777" w:rsidTr="00286A35">
        <w:trPr>
          <w:trHeight w:val="405"/>
        </w:trPr>
        <w:tc>
          <w:tcPr>
            <w:tcW w:w="655" w:type="pct"/>
            <w:vMerge/>
            <w:shd w:val="clear" w:color="auto" w:fill="auto"/>
            <w:vAlign w:val="center"/>
          </w:tcPr>
          <w:p w14:paraId="32B3446E" w14:textId="77777777" w:rsidR="00D956C6" w:rsidRDefault="00D956C6" w:rsidP="00286A35">
            <w:pPr>
              <w:jc w:val="center"/>
              <w:rPr>
                <w:sz w:val="20"/>
                <w:szCs w:val="20"/>
              </w:rPr>
            </w:pPr>
          </w:p>
        </w:tc>
        <w:tc>
          <w:tcPr>
            <w:tcW w:w="446" w:type="pct"/>
            <w:vMerge/>
            <w:shd w:val="clear" w:color="auto" w:fill="auto"/>
            <w:vAlign w:val="center"/>
          </w:tcPr>
          <w:p w14:paraId="2254F1FA" w14:textId="77777777" w:rsidR="00D956C6" w:rsidRDefault="00D956C6" w:rsidP="00286A35">
            <w:pPr>
              <w:jc w:val="center"/>
              <w:rPr>
                <w:sz w:val="20"/>
                <w:szCs w:val="20"/>
                <w:lang w:eastAsia="fr-BE"/>
              </w:rPr>
            </w:pPr>
          </w:p>
        </w:tc>
        <w:tc>
          <w:tcPr>
            <w:tcW w:w="414" w:type="pct"/>
            <w:vMerge/>
            <w:shd w:val="clear" w:color="auto" w:fill="auto"/>
            <w:vAlign w:val="center"/>
          </w:tcPr>
          <w:p w14:paraId="2FD3B845" w14:textId="77777777" w:rsidR="00D956C6" w:rsidRDefault="00D956C6" w:rsidP="00286A35">
            <w:pPr>
              <w:spacing w:line="256" w:lineRule="auto"/>
              <w:jc w:val="center"/>
              <w:rPr>
                <w:sz w:val="20"/>
                <w:szCs w:val="20"/>
              </w:rPr>
            </w:pPr>
          </w:p>
        </w:tc>
        <w:tc>
          <w:tcPr>
            <w:tcW w:w="585" w:type="pct"/>
            <w:vMerge/>
            <w:shd w:val="clear" w:color="auto" w:fill="auto"/>
            <w:vAlign w:val="center"/>
          </w:tcPr>
          <w:p w14:paraId="68510E99" w14:textId="77777777" w:rsidR="00D956C6" w:rsidRPr="00166A9D" w:rsidRDefault="00D956C6" w:rsidP="00286A35">
            <w:pPr>
              <w:jc w:val="center"/>
              <w:rPr>
                <w:sz w:val="20"/>
                <w:szCs w:val="20"/>
              </w:rPr>
            </w:pPr>
          </w:p>
        </w:tc>
        <w:tc>
          <w:tcPr>
            <w:tcW w:w="296" w:type="pct"/>
            <w:vMerge/>
            <w:shd w:val="clear" w:color="auto" w:fill="auto"/>
            <w:vAlign w:val="center"/>
          </w:tcPr>
          <w:p w14:paraId="08A9F421" w14:textId="77777777" w:rsidR="00D956C6" w:rsidRDefault="00D956C6" w:rsidP="00286A35">
            <w:pPr>
              <w:jc w:val="center"/>
              <w:rPr>
                <w:sz w:val="20"/>
                <w:szCs w:val="20"/>
                <w:lang w:eastAsia="fr-BE"/>
              </w:rPr>
            </w:pPr>
          </w:p>
        </w:tc>
        <w:tc>
          <w:tcPr>
            <w:tcW w:w="1197" w:type="pct"/>
            <w:vMerge/>
            <w:shd w:val="clear" w:color="auto" w:fill="auto"/>
            <w:vAlign w:val="center"/>
          </w:tcPr>
          <w:p w14:paraId="7B0742B8" w14:textId="77777777" w:rsidR="00D956C6" w:rsidRDefault="00D956C6" w:rsidP="00286A35">
            <w:pPr>
              <w:spacing w:line="256" w:lineRule="auto"/>
              <w:jc w:val="center"/>
              <w:rPr>
                <w:sz w:val="20"/>
                <w:szCs w:val="20"/>
                <w:lang w:eastAsia="fr-BE"/>
              </w:rPr>
            </w:pPr>
          </w:p>
        </w:tc>
        <w:tc>
          <w:tcPr>
            <w:tcW w:w="569" w:type="pct"/>
            <w:shd w:val="clear" w:color="auto" w:fill="auto"/>
            <w:vAlign w:val="center"/>
          </w:tcPr>
          <w:p w14:paraId="6097778A" w14:textId="77777777" w:rsidR="00D956C6" w:rsidRDefault="00D956C6" w:rsidP="00286A35">
            <w:pPr>
              <w:rPr>
                <w:sz w:val="20"/>
                <w:szCs w:val="20"/>
                <w:lang w:eastAsia="fr-BE"/>
              </w:rPr>
            </w:pPr>
            <w:r>
              <w:rPr>
                <w:sz w:val="20"/>
                <w:szCs w:val="20"/>
              </w:rPr>
              <w:t xml:space="preserve">Grade 9 </w:t>
            </w:r>
          </w:p>
        </w:tc>
        <w:tc>
          <w:tcPr>
            <w:tcW w:w="277" w:type="pct"/>
            <w:shd w:val="clear" w:color="auto" w:fill="auto"/>
            <w:vAlign w:val="center"/>
          </w:tcPr>
          <w:p w14:paraId="2DD1DC26" w14:textId="77777777" w:rsidR="00D956C6" w:rsidRDefault="00D956C6" w:rsidP="00286A35">
            <w:pPr>
              <w:jc w:val="center"/>
              <w:rPr>
                <w:sz w:val="20"/>
                <w:szCs w:val="20"/>
                <w:lang w:eastAsia="fr-BE"/>
              </w:rPr>
            </w:pPr>
            <w:r>
              <w:rPr>
                <w:sz w:val="20"/>
                <w:szCs w:val="20"/>
              </w:rPr>
              <w:t>+0.12*</w:t>
            </w:r>
          </w:p>
        </w:tc>
        <w:tc>
          <w:tcPr>
            <w:tcW w:w="561" w:type="pct"/>
            <w:vMerge/>
            <w:shd w:val="clear" w:color="auto" w:fill="auto"/>
            <w:vAlign w:val="center"/>
          </w:tcPr>
          <w:p w14:paraId="66F770AC" w14:textId="77777777" w:rsidR="00D956C6" w:rsidRDefault="00D956C6" w:rsidP="00286A35">
            <w:pPr>
              <w:jc w:val="center"/>
              <w:rPr>
                <w:sz w:val="20"/>
                <w:szCs w:val="20"/>
              </w:rPr>
            </w:pPr>
          </w:p>
        </w:tc>
      </w:tr>
      <w:tr w:rsidR="00D956C6" w:rsidRPr="00166A9D" w14:paraId="54C156F7" w14:textId="77777777" w:rsidTr="00286A35">
        <w:trPr>
          <w:trHeight w:val="260"/>
        </w:trPr>
        <w:tc>
          <w:tcPr>
            <w:tcW w:w="5000" w:type="pct"/>
            <w:gridSpan w:val="9"/>
            <w:shd w:val="clear" w:color="auto" w:fill="auto"/>
            <w:vAlign w:val="center"/>
          </w:tcPr>
          <w:p w14:paraId="4EFCD698" w14:textId="77777777" w:rsidR="00D956C6" w:rsidRPr="00166A9D" w:rsidRDefault="00D956C6" w:rsidP="00286A35">
            <w:pPr>
              <w:rPr>
                <w:sz w:val="20"/>
                <w:szCs w:val="20"/>
              </w:rPr>
            </w:pPr>
            <w:r>
              <w:rPr>
                <w:sz w:val="20"/>
                <w:szCs w:val="20"/>
                <w:lang w:eastAsia="fr-BE"/>
              </w:rPr>
              <w:t xml:space="preserve">SIM: Fusion Reading </w:t>
            </w:r>
          </w:p>
        </w:tc>
      </w:tr>
      <w:tr w:rsidR="00D956C6" w:rsidRPr="00166A9D" w14:paraId="5CA259BA" w14:textId="77777777" w:rsidTr="00286A35">
        <w:trPr>
          <w:trHeight w:val="291"/>
        </w:trPr>
        <w:tc>
          <w:tcPr>
            <w:tcW w:w="655" w:type="pct"/>
            <w:vMerge w:val="restart"/>
            <w:shd w:val="clear" w:color="auto" w:fill="auto"/>
            <w:vAlign w:val="center"/>
          </w:tcPr>
          <w:p w14:paraId="18322217" w14:textId="77777777" w:rsidR="00D956C6" w:rsidRDefault="00D956C6" w:rsidP="00286A35">
            <w:pPr>
              <w:spacing w:line="256" w:lineRule="auto"/>
              <w:jc w:val="center"/>
              <w:rPr>
                <w:sz w:val="20"/>
                <w:szCs w:val="20"/>
              </w:rPr>
            </w:pPr>
            <w:r>
              <w:rPr>
                <w:sz w:val="20"/>
                <w:szCs w:val="20"/>
              </w:rPr>
              <w:t>Schiller et al.</w:t>
            </w:r>
          </w:p>
          <w:p w14:paraId="56529675" w14:textId="77777777" w:rsidR="00D956C6" w:rsidRDefault="00D956C6" w:rsidP="00286A35">
            <w:pPr>
              <w:jc w:val="center"/>
              <w:rPr>
                <w:sz w:val="20"/>
                <w:szCs w:val="20"/>
              </w:rPr>
            </w:pPr>
            <w:r>
              <w:rPr>
                <w:sz w:val="20"/>
                <w:szCs w:val="20"/>
              </w:rPr>
              <w:t>(2012)</w:t>
            </w:r>
          </w:p>
          <w:p w14:paraId="3962F8FF" w14:textId="77777777" w:rsidR="00D956C6" w:rsidRPr="00166A9D" w:rsidRDefault="00D956C6" w:rsidP="00286A35">
            <w:pPr>
              <w:jc w:val="center"/>
              <w:rPr>
                <w:sz w:val="20"/>
                <w:szCs w:val="20"/>
              </w:rPr>
            </w:pPr>
            <w:proofErr w:type="spellStart"/>
            <w:r>
              <w:rPr>
                <w:sz w:val="20"/>
                <w:szCs w:val="20"/>
              </w:rPr>
              <w:t>Add’l</w:t>
            </w:r>
            <w:proofErr w:type="spellEnd"/>
            <w:r>
              <w:rPr>
                <w:sz w:val="20"/>
                <w:szCs w:val="20"/>
              </w:rPr>
              <w:t xml:space="preserve"> period</w:t>
            </w:r>
          </w:p>
        </w:tc>
        <w:tc>
          <w:tcPr>
            <w:tcW w:w="446" w:type="pct"/>
            <w:vMerge w:val="restart"/>
            <w:shd w:val="clear" w:color="auto" w:fill="auto"/>
            <w:vAlign w:val="center"/>
          </w:tcPr>
          <w:p w14:paraId="24F71718" w14:textId="77777777" w:rsidR="00D956C6" w:rsidRPr="00166A9D" w:rsidRDefault="00D956C6" w:rsidP="00286A35">
            <w:pPr>
              <w:jc w:val="center"/>
              <w:rPr>
                <w:sz w:val="20"/>
                <w:szCs w:val="20"/>
                <w:lang w:eastAsia="fr-BE"/>
              </w:rPr>
            </w:pPr>
            <w:r>
              <w:rPr>
                <w:sz w:val="20"/>
                <w:szCs w:val="20"/>
                <w:lang w:eastAsia="fr-BE"/>
              </w:rPr>
              <w:t>SR/ARP</w:t>
            </w:r>
          </w:p>
        </w:tc>
        <w:tc>
          <w:tcPr>
            <w:tcW w:w="414" w:type="pct"/>
            <w:vMerge w:val="restart"/>
            <w:shd w:val="clear" w:color="auto" w:fill="auto"/>
            <w:vAlign w:val="center"/>
          </w:tcPr>
          <w:p w14:paraId="363DBFFF" w14:textId="77777777" w:rsidR="00D956C6" w:rsidRPr="00166A9D" w:rsidRDefault="00D956C6" w:rsidP="00286A35">
            <w:pPr>
              <w:jc w:val="center"/>
              <w:rPr>
                <w:sz w:val="20"/>
                <w:szCs w:val="20"/>
              </w:rPr>
            </w:pPr>
            <w:r>
              <w:rPr>
                <w:sz w:val="20"/>
                <w:szCs w:val="20"/>
                <w:lang w:eastAsia="fr-BE"/>
              </w:rPr>
              <w:t>1 year</w:t>
            </w:r>
          </w:p>
        </w:tc>
        <w:tc>
          <w:tcPr>
            <w:tcW w:w="585" w:type="pct"/>
            <w:vMerge w:val="restart"/>
            <w:shd w:val="clear" w:color="auto" w:fill="auto"/>
            <w:vAlign w:val="center"/>
          </w:tcPr>
          <w:p w14:paraId="79FB7007" w14:textId="77777777" w:rsidR="00D956C6" w:rsidRDefault="00D956C6" w:rsidP="00286A35">
            <w:pPr>
              <w:spacing w:line="256" w:lineRule="auto"/>
              <w:jc w:val="center"/>
              <w:rPr>
                <w:sz w:val="20"/>
                <w:szCs w:val="20"/>
                <w:lang w:eastAsia="fr-BE"/>
              </w:rPr>
            </w:pPr>
            <w:r>
              <w:rPr>
                <w:sz w:val="20"/>
                <w:szCs w:val="20"/>
                <w:lang w:eastAsia="fr-BE"/>
              </w:rPr>
              <w:t>GRADE:</w:t>
            </w:r>
          </w:p>
          <w:p w14:paraId="3E05A6F1" w14:textId="77777777" w:rsidR="00D956C6" w:rsidRDefault="00D956C6" w:rsidP="00286A35">
            <w:pPr>
              <w:spacing w:line="256" w:lineRule="auto"/>
              <w:jc w:val="center"/>
              <w:rPr>
                <w:sz w:val="20"/>
                <w:szCs w:val="20"/>
                <w:lang w:eastAsia="fr-BE"/>
              </w:rPr>
            </w:pPr>
            <w:r>
              <w:rPr>
                <w:sz w:val="20"/>
                <w:szCs w:val="20"/>
                <w:lang w:eastAsia="fr-BE"/>
              </w:rPr>
              <w:t>Students: 581</w:t>
            </w:r>
          </w:p>
          <w:p w14:paraId="79E242B0" w14:textId="77777777" w:rsidR="00D956C6" w:rsidRPr="00166A9D" w:rsidRDefault="00D956C6" w:rsidP="00286A35">
            <w:pPr>
              <w:jc w:val="center"/>
              <w:rPr>
                <w:sz w:val="20"/>
                <w:szCs w:val="20"/>
              </w:rPr>
            </w:pPr>
            <w:r>
              <w:rPr>
                <w:sz w:val="20"/>
                <w:szCs w:val="20"/>
                <w:lang w:eastAsia="fr-BE"/>
              </w:rPr>
              <w:t>(285 E, 296C)</w:t>
            </w:r>
          </w:p>
        </w:tc>
        <w:tc>
          <w:tcPr>
            <w:tcW w:w="296" w:type="pct"/>
            <w:vMerge w:val="restart"/>
            <w:shd w:val="clear" w:color="auto" w:fill="auto"/>
            <w:vAlign w:val="center"/>
          </w:tcPr>
          <w:p w14:paraId="782563A7" w14:textId="77777777" w:rsidR="00D956C6" w:rsidRPr="00166A9D" w:rsidRDefault="00D956C6" w:rsidP="00286A35">
            <w:pPr>
              <w:jc w:val="center"/>
              <w:rPr>
                <w:sz w:val="20"/>
                <w:szCs w:val="20"/>
                <w:lang w:eastAsia="fr-BE"/>
              </w:rPr>
            </w:pPr>
            <w:r>
              <w:rPr>
                <w:sz w:val="20"/>
                <w:szCs w:val="20"/>
                <w:lang w:eastAsia="fr-BE"/>
              </w:rPr>
              <w:t>6-10</w:t>
            </w:r>
          </w:p>
        </w:tc>
        <w:tc>
          <w:tcPr>
            <w:tcW w:w="1197" w:type="pct"/>
            <w:vMerge w:val="restart"/>
            <w:shd w:val="clear" w:color="auto" w:fill="auto"/>
            <w:vAlign w:val="center"/>
          </w:tcPr>
          <w:p w14:paraId="4D6CF853" w14:textId="77777777" w:rsidR="00D956C6" w:rsidRPr="00166A9D" w:rsidRDefault="00D956C6" w:rsidP="00286A35">
            <w:pPr>
              <w:jc w:val="center"/>
              <w:rPr>
                <w:sz w:val="20"/>
                <w:szCs w:val="20"/>
              </w:rPr>
            </w:pPr>
            <w:r>
              <w:rPr>
                <w:sz w:val="20"/>
                <w:szCs w:val="20"/>
                <w:lang w:eastAsia="fr-BE"/>
              </w:rPr>
              <w:t xml:space="preserve">Students from 7 schools </w:t>
            </w:r>
            <w:proofErr w:type="gramStart"/>
            <w:r>
              <w:rPr>
                <w:sz w:val="20"/>
                <w:szCs w:val="20"/>
                <w:lang w:eastAsia="fr-BE"/>
              </w:rPr>
              <w:t>(4 middle, 3 high)</w:t>
            </w:r>
            <w:proofErr w:type="gramEnd"/>
            <w:r>
              <w:rPr>
                <w:sz w:val="20"/>
                <w:szCs w:val="20"/>
                <w:lang w:eastAsia="fr-BE"/>
              </w:rPr>
              <w:t xml:space="preserve"> across 3 school districts in Michigan who scored between the 5</w:t>
            </w:r>
            <w:r>
              <w:rPr>
                <w:sz w:val="20"/>
                <w:szCs w:val="20"/>
                <w:vertAlign w:val="superscript"/>
                <w:lang w:eastAsia="fr-BE"/>
              </w:rPr>
              <w:t>th</w:t>
            </w:r>
            <w:r>
              <w:rPr>
                <w:sz w:val="20"/>
                <w:szCs w:val="20"/>
                <w:lang w:eastAsia="fr-BE"/>
              </w:rPr>
              <w:t xml:space="preserve"> and 35</w:t>
            </w:r>
            <w:r>
              <w:rPr>
                <w:sz w:val="20"/>
                <w:szCs w:val="20"/>
                <w:vertAlign w:val="superscript"/>
                <w:lang w:eastAsia="fr-BE"/>
              </w:rPr>
              <w:t>th</w:t>
            </w:r>
            <w:r>
              <w:rPr>
                <w:sz w:val="20"/>
                <w:szCs w:val="20"/>
                <w:lang w:eastAsia="fr-BE"/>
              </w:rPr>
              <w:t xml:space="preserve"> percentile on a reading screening test. 81% AA, 13% SPED.</w:t>
            </w:r>
          </w:p>
        </w:tc>
        <w:tc>
          <w:tcPr>
            <w:tcW w:w="569" w:type="pct"/>
            <w:shd w:val="clear" w:color="auto" w:fill="auto"/>
            <w:vAlign w:val="center"/>
          </w:tcPr>
          <w:p w14:paraId="687F6F54" w14:textId="77777777" w:rsidR="00D956C6" w:rsidRDefault="00D956C6" w:rsidP="00286A35">
            <w:pPr>
              <w:rPr>
                <w:sz w:val="20"/>
                <w:szCs w:val="20"/>
                <w:lang w:eastAsia="fr-BE"/>
              </w:rPr>
            </w:pPr>
            <w:r>
              <w:rPr>
                <w:sz w:val="20"/>
                <w:szCs w:val="20"/>
                <w:lang w:eastAsia="fr-BE"/>
              </w:rPr>
              <w:t>GRADE</w:t>
            </w:r>
          </w:p>
        </w:tc>
        <w:tc>
          <w:tcPr>
            <w:tcW w:w="277" w:type="pct"/>
            <w:shd w:val="clear" w:color="auto" w:fill="auto"/>
            <w:vAlign w:val="center"/>
          </w:tcPr>
          <w:p w14:paraId="7BDEC7EC" w14:textId="77777777" w:rsidR="00D956C6" w:rsidRDefault="00D956C6" w:rsidP="00286A35">
            <w:pPr>
              <w:jc w:val="center"/>
              <w:rPr>
                <w:sz w:val="20"/>
                <w:szCs w:val="20"/>
                <w:lang w:eastAsia="fr-BE"/>
              </w:rPr>
            </w:pPr>
            <w:r>
              <w:rPr>
                <w:sz w:val="20"/>
                <w:szCs w:val="20"/>
                <w:lang w:eastAsia="fr-BE"/>
              </w:rPr>
              <w:t>+0.05</w:t>
            </w:r>
          </w:p>
        </w:tc>
        <w:tc>
          <w:tcPr>
            <w:tcW w:w="561" w:type="pct"/>
            <w:vMerge w:val="restart"/>
            <w:shd w:val="clear" w:color="auto" w:fill="auto"/>
            <w:vAlign w:val="center"/>
          </w:tcPr>
          <w:p w14:paraId="2CA8A3D8" w14:textId="77777777" w:rsidR="00D956C6" w:rsidRPr="00166A9D" w:rsidRDefault="00D956C6" w:rsidP="00286A35">
            <w:pPr>
              <w:jc w:val="center"/>
              <w:rPr>
                <w:sz w:val="20"/>
                <w:szCs w:val="20"/>
              </w:rPr>
            </w:pPr>
            <w:r>
              <w:rPr>
                <w:sz w:val="20"/>
                <w:szCs w:val="20"/>
                <w:lang w:eastAsia="fr-BE"/>
              </w:rPr>
              <w:t>+0.07</w:t>
            </w:r>
          </w:p>
        </w:tc>
      </w:tr>
      <w:tr w:rsidR="00D956C6" w:rsidRPr="00166A9D" w14:paraId="048145C5" w14:textId="77777777" w:rsidTr="00286A35">
        <w:trPr>
          <w:trHeight w:val="288"/>
        </w:trPr>
        <w:tc>
          <w:tcPr>
            <w:tcW w:w="655" w:type="pct"/>
            <w:vMerge/>
            <w:shd w:val="clear" w:color="auto" w:fill="auto"/>
            <w:vAlign w:val="center"/>
          </w:tcPr>
          <w:p w14:paraId="5B59209E" w14:textId="77777777" w:rsidR="00D956C6" w:rsidRDefault="00D956C6" w:rsidP="00286A35">
            <w:pPr>
              <w:spacing w:line="256" w:lineRule="auto"/>
              <w:jc w:val="center"/>
              <w:rPr>
                <w:sz w:val="20"/>
                <w:szCs w:val="20"/>
              </w:rPr>
            </w:pPr>
          </w:p>
        </w:tc>
        <w:tc>
          <w:tcPr>
            <w:tcW w:w="446" w:type="pct"/>
            <w:vMerge/>
            <w:shd w:val="clear" w:color="auto" w:fill="auto"/>
            <w:vAlign w:val="center"/>
          </w:tcPr>
          <w:p w14:paraId="05452465" w14:textId="77777777" w:rsidR="00D956C6" w:rsidRDefault="00D956C6" w:rsidP="00286A35">
            <w:pPr>
              <w:jc w:val="center"/>
              <w:rPr>
                <w:sz w:val="20"/>
                <w:szCs w:val="20"/>
                <w:lang w:eastAsia="fr-BE"/>
              </w:rPr>
            </w:pPr>
          </w:p>
        </w:tc>
        <w:tc>
          <w:tcPr>
            <w:tcW w:w="414" w:type="pct"/>
            <w:vMerge/>
            <w:shd w:val="clear" w:color="auto" w:fill="auto"/>
            <w:vAlign w:val="center"/>
          </w:tcPr>
          <w:p w14:paraId="4891E5BF" w14:textId="77777777" w:rsidR="00D956C6" w:rsidRDefault="00D956C6" w:rsidP="00286A35">
            <w:pPr>
              <w:jc w:val="center"/>
              <w:rPr>
                <w:sz w:val="20"/>
                <w:szCs w:val="20"/>
                <w:lang w:eastAsia="fr-BE"/>
              </w:rPr>
            </w:pPr>
          </w:p>
        </w:tc>
        <w:tc>
          <w:tcPr>
            <w:tcW w:w="585" w:type="pct"/>
            <w:vMerge/>
            <w:shd w:val="clear" w:color="auto" w:fill="auto"/>
            <w:vAlign w:val="center"/>
          </w:tcPr>
          <w:p w14:paraId="2027ACED" w14:textId="77777777" w:rsidR="00D956C6" w:rsidRPr="00166A9D" w:rsidRDefault="00D956C6" w:rsidP="00286A35">
            <w:pPr>
              <w:jc w:val="center"/>
              <w:rPr>
                <w:sz w:val="20"/>
                <w:szCs w:val="20"/>
              </w:rPr>
            </w:pPr>
          </w:p>
        </w:tc>
        <w:tc>
          <w:tcPr>
            <w:tcW w:w="296" w:type="pct"/>
            <w:vMerge/>
            <w:shd w:val="clear" w:color="auto" w:fill="auto"/>
            <w:vAlign w:val="center"/>
          </w:tcPr>
          <w:p w14:paraId="2D21C017" w14:textId="77777777" w:rsidR="00D956C6" w:rsidRPr="00166A9D" w:rsidRDefault="00D956C6" w:rsidP="00286A35">
            <w:pPr>
              <w:jc w:val="center"/>
              <w:rPr>
                <w:sz w:val="20"/>
                <w:szCs w:val="20"/>
                <w:lang w:eastAsia="fr-BE"/>
              </w:rPr>
            </w:pPr>
          </w:p>
        </w:tc>
        <w:tc>
          <w:tcPr>
            <w:tcW w:w="1197" w:type="pct"/>
            <w:vMerge/>
            <w:shd w:val="clear" w:color="auto" w:fill="auto"/>
            <w:vAlign w:val="center"/>
          </w:tcPr>
          <w:p w14:paraId="02D2EA7B" w14:textId="77777777" w:rsidR="00D956C6" w:rsidRDefault="00D956C6" w:rsidP="00286A35">
            <w:pPr>
              <w:jc w:val="center"/>
              <w:rPr>
                <w:sz w:val="20"/>
                <w:szCs w:val="20"/>
                <w:lang w:eastAsia="fr-BE"/>
              </w:rPr>
            </w:pPr>
          </w:p>
        </w:tc>
        <w:tc>
          <w:tcPr>
            <w:tcW w:w="569" w:type="pct"/>
            <w:shd w:val="clear" w:color="auto" w:fill="auto"/>
            <w:vAlign w:val="center"/>
          </w:tcPr>
          <w:p w14:paraId="707A2608" w14:textId="77777777" w:rsidR="00D956C6" w:rsidRDefault="00D956C6" w:rsidP="00286A35">
            <w:pPr>
              <w:rPr>
                <w:sz w:val="20"/>
                <w:szCs w:val="20"/>
                <w:lang w:eastAsia="fr-BE"/>
              </w:rPr>
            </w:pPr>
            <w:r>
              <w:rPr>
                <w:sz w:val="20"/>
                <w:szCs w:val="20"/>
                <w:lang w:eastAsia="fr-BE"/>
              </w:rPr>
              <w:t>Comprehension</w:t>
            </w:r>
          </w:p>
        </w:tc>
        <w:tc>
          <w:tcPr>
            <w:tcW w:w="277" w:type="pct"/>
            <w:shd w:val="clear" w:color="auto" w:fill="auto"/>
            <w:vAlign w:val="center"/>
          </w:tcPr>
          <w:p w14:paraId="1911E757" w14:textId="77777777" w:rsidR="00D956C6" w:rsidRDefault="00D956C6" w:rsidP="00286A35">
            <w:pPr>
              <w:jc w:val="center"/>
              <w:rPr>
                <w:sz w:val="20"/>
                <w:szCs w:val="20"/>
                <w:lang w:eastAsia="fr-BE"/>
              </w:rPr>
            </w:pPr>
            <w:r>
              <w:rPr>
                <w:sz w:val="20"/>
                <w:szCs w:val="20"/>
                <w:lang w:eastAsia="fr-BE"/>
              </w:rPr>
              <w:t>+0.08</w:t>
            </w:r>
          </w:p>
        </w:tc>
        <w:tc>
          <w:tcPr>
            <w:tcW w:w="561" w:type="pct"/>
            <w:vMerge/>
            <w:shd w:val="clear" w:color="auto" w:fill="auto"/>
            <w:vAlign w:val="center"/>
          </w:tcPr>
          <w:p w14:paraId="5EE4A455" w14:textId="77777777" w:rsidR="00D956C6" w:rsidRDefault="00D956C6" w:rsidP="00286A35">
            <w:pPr>
              <w:jc w:val="center"/>
              <w:rPr>
                <w:sz w:val="20"/>
                <w:szCs w:val="20"/>
                <w:lang w:eastAsia="fr-BE"/>
              </w:rPr>
            </w:pPr>
          </w:p>
        </w:tc>
      </w:tr>
      <w:tr w:rsidR="00D956C6" w:rsidRPr="00166A9D" w14:paraId="3183D1A2" w14:textId="77777777" w:rsidTr="00286A35">
        <w:trPr>
          <w:trHeight w:val="288"/>
        </w:trPr>
        <w:tc>
          <w:tcPr>
            <w:tcW w:w="655" w:type="pct"/>
            <w:vMerge/>
            <w:shd w:val="clear" w:color="auto" w:fill="auto"/>
            <w:vAlign w:val="center"/>
          </w:tcPr>
          <w:p w14:paraId="6E5E57D4" w14:textId="77777777" w:rsidR="00D956C6" w:rsidRDefault="00D956C6" w:rsidP="00286A35">
            <w:pPr>
              <w:spacing w:line="256" w:lineRule="auto"/>
              <w:jc w:val="center"/>
              <w:rPr>
                <w:sz w:val="20"/>
                <w:szCs w:val="20"/>
              </w:rPr>
            </w:pPr>
          </w:p>
        </w:tc>
        <w:tc>
          <w:tcPr>
            <w:tcW w:w="446" w:type="pct"/>
            <w:vMerge/>
            <w:shd w:val="clear" w:color="auto" w:fill="auto"/>
            <w:vAlign w:val="center"/>
          </w:tcPr>
          <w:p w14:paraId="345C41DF" w14:textId="77777777" w:rsidR="00D956C6" w:rsidRDefault="00D956C6" w:rsidP="00286A35">
            <w:pPr>
              <w:jc w:val="center"/>
              <w:rPr>
                <w:sz w:val="20"/>
                <w:szCs w:val="20"/>
                <w:lang w:eastAsia="fr-BE"/>
              </w:rPr>
            </w:pPr>
          </w:p>
        </w:tc>
        <w:tc>
          <w:tcPr>
            <w:tcW w:w="414" w:type="pct"/>
            <w:vMerge/>
            <w:shd w:val="clear" w:color="auto" w:fill="auto"/>
            <w:vAlign w:val="center"/>
          </w:tcPr>
          <w:p w14:paraId="5257EA64" w14:textId="77777777" w:rsidR="00D956C6" w:rsidRDefault="00D956C6" w:rsidP="00286A35">
            <w:pPr>
              <w:jc w:val="center"/>
              <w:rPr>
                <w:sz w:val="20"/>
                <w:szCs w:val="20"/>
                <w:lang w:eastAsia="fr-BE"/>
              </w:rPr>
            </w:pPr>
          </w:p>
        </w:tc>
        <w:tc>
          <w:tcPr>
            <w:tcW w:w="585" w:type="pct"/>
            <w:vMerge w:val="restart"/>
            <w:shd w:val="clear" w:color="auto" w:fill="auto"/>
            <w:vAlign w:val="center"/>
          </w:tcPr>
          <w:p w14:paraId="11C7EB21" w14:textId="77777777" w:rsidR="00D956C6" w:rsidRDefault="00D956C6" w:rsidP="00286A35">
            <w:pPr>
              <w:spacing w:line="256" w:lineRule="auto"/>
              <w:jc w:val="center"/>
              <w:rPr>
                <w:sz w:val="20"/>
                <w:szCs w:val="20"/>
                <w:lang w:eastAsia="fr-BE"/>
              </w:rPr>
            </w:pPr>
            <w:r>
              <w:rPr>
                <w:sz w:val="20"/>
                <w:szCs w:val="20"/>
                <w:lang w:eastAsia="fr-BE"/>
              </w:rPr>
              <w:t>MEAP:</w:t>
            </w:r>
          </w:p>
          <w:p w14:paraId="3D93FA93" w14:textId="77777777" w:rsidR="00D956C6" w:rsidRDefault="00D956C6" w:rsidP="00286A35">
            <w:pPr>
              <w:spacing w:line="256" w:lineRule="auto"/>
              <w:jc w:val="center"/>
              <w:rPr>
                <w:sz w:val="20"/>
                <w:szCs w:val="20"/>
                <w:lang w:eastAsia="fr-BE"/>
              </w:rPr>
            </w:pPr>
            <w:r>
              <w:rPr>
                <w:sz w:val="20"/>
                <w:szCs w:val="20"/>
                <w:lang w:eastAsia="fr-BE"/>
              </w:rPr>
              <w:t>Students: 256</w:t>
            </w:r>
          </w:p>
          <w:p w14:paraId="7100ABF8" w14:textId="77777777" w:rsidR="00D956C6" w:rsidRPr="00166A9D" w:rsidRDefault="00D956C6" w:rsidP="00286A35">
            <w:pPr>
              <w:jc w:val="center"/>
              <w:rPr>
                <w:sz w:val="20"/>
                <w:szCs w:val="20"/>
              </w:rPr>
            </w:pPr>
            <w:r>
              <w:rPr>
                <w:sz w:val="20"/>
                <w:szCs w:val="20"/>
                <w:lang w:eastAsia="fr-BE"/>
              </w:rPr>
              <w:t>(118 E, 138 C)</w:t>
            </w:r>
          </w:p>
        </w:tc>
        <w:tc>
          <w:tcPr>
            <w:tcW w:w="296" w:type="pct"/>
            <w:vMerge w:val="restart"/>
            <w:shd w:val="clear" w:color="auto" w:fill="auto"/>
            <w:vAlign w:val="center"/>
          </w:tcPr>
          <w:p w14:paraId="41D24FBD" w14:textId="77777777" w:rsidR="00D956C6" w:rsidRPr="00166A9D" w:rsidRDefault="00D956C6" w:rsidP="00286A35">
            <w:pPr>
              <w:jc w:val="center"/>
              <w:rPr>
                <w:sz w:val="20"/>
                <w:szCs w:val="20"/>
                <w:lang w:eastAsia="fr-BE"/>
              </w:rPr>
            </w:pPr>
            <w:r>
              <w:rPr>
                <w:sz w:val="20"/>
                <w:szCs w:val="20"/>
                <w:lang w:eastAsia="fr-BE"/>
              </w:rPr>
              <w:t>6-7</w:t>
            </w:r>
          </w:p>
        </w:tc>
        <w:tc>
          <w:tcPr>
            <w:tcW w:w="1197" w:type="pct"/>
            <w:vMerge/>
            <w:shd w:val="clear" w:color="auto" w:fill="auto"/>
            <w:vAlign w:val="center"/>
          </w:tcPr>
          <w:p w14:paraId="3C49EF3C" w14:textId="77777777" w:rsidR="00D956C6" w:rsidRDefault="00D956C6" w:rsidP="00286A35">
            <w:pPr>
              <w:jc w:val="center"/>
              <w:rPr>
                <w:sz w:val="20"/>
                <w:szCs w:val="20"/>
                <w:lang w:eastAsia="fr-BE"/>
              </w:rPr>
            </w:pPr>
          </w:p>
        </w:tc>
        <w:tc>
          <w:tcPr>
            <w:tcW w:w="569" w:type="pct"/>
            <w:shd w:val="clear" w:color="auto" w:fill="auto"/>
            <w:vAlign w:val="center"/>
          </w:tcPr>
          <w:p w14:paraId="7B6BA803" w14:textId="77777777" w:rsidR="00D956C6" w:rsidRDefault="00D956C6" w:rsidP="00286A35">
            <w:pPr>
              <w:rPr>
                <w:sz w:val="20"/>
                <w:szCs w:val="20"/>
                <w:lang w:eastAsia="fr-BE"/>
              </w:rPr>
            </w:pPr>
            <w:r>
              <w:rPr>
                <w:sz w:val="20"/>
                <w:szCs w:val="20"/>
                <w:lang w:eastAsia="fr-BE"/>
              </w:rPr>
              <w:t>Vocabulary</w:t>
            </w:r>
          </w:p>
        </w:tc>
        <w:tc>
          <w:tcPr>
            <w:tcW w:w="277" w:type="pct"/>
            <w:shd w:val="clear" w:color="auto" w:fill="auto"/>
            <w:vAlign w:val="center"/>
          </w:tcPr>
          <w:p w14:paraId="6C196569" w14:textId="77777777" w:rsidR="00D956C6" w:rsidRDefault="00D956C6" w:rsidP="00286A35">
            <w:pPr>
              <w:jc w:val="center"/>
              <w:rPr>
                <w:sz w:val="20"/>
                <w:szCs w:val="20"/>
                <w:lang w:eastAsia="fr-BE"/>
              </w:rPr>
            </w:pPr>
            <w:r>
              <w:rPr>
                <w:sz w:val="20"/>
                <w:szCs w:val="20"/>
                <w:lang w:eastAsia="fr-BE"/>
              </w:rPr>
              <w:t>0.00</w:t>
            </w:r>
          </w:p>
        </w:tc>
        <w:tc>
          <w:tcPr>
            <w:tcW w:w="561" w:type="pct"/>
            <w:vMerge/>
            <w:shd w:val="clear" w:color="auto" w:fill="auto"/>
            <w:vAlign w:val="center"/>
          </w:tcPr>
          <w:p w14:paraId="255463C2" w14:textId="77777777" w:rsidR="00D956C6" w:rsidRDefault="00D956C6" w:rsidP="00286A35">
            <w:pPr>
              <w:jc w:val="center"/>
              <w:rPr>
                <w:sz w:val="20"/>
                <w:szCs w:val="20"/>
                <w:lang w:eastAsia="fr-BE"/>
              </w:rPr>
            </w:pPr>
          </w:p>
        </w:tc>
      </w:tr>
      <w:tr w:rsidR="00D956C6" w:rsidRPr="00166A9D" w14:paraId="60A99F84" w14:textId="77777777" w:rsidTr="00286A35">
        <w:trPr>
          <w:trHeight w:val="288"/>
        </w:trPr>
        <w:tc>
          <w:tcPr>
            <w:tcW w:w="655" w:type="pct"/>
            <w:vMerge/>
            <w:shd w:val="clear" w:color="auto" w:fill="auto"/>
            <w:vAlign w:val="center"/>
          </w:tcPr>
          <w:p w14:paraId="290E0A9F" w14:textId="77777777" w:rsidR="00D956C6" w:rsidRDefault="00D956C6" w:rsidP="00286A35">
            <w:pPr>
              <w:spacing w:line="256" w:lineRule="auto"/>
              <w:jc w:val="center"/>
              <w:rPr>
                <w:sz w:val="20"/>
                <w:szCs w:val="20"/>
              </w:rPr>
            </w:pPr>
          </w:p>
        </w:tc>
        <w:tc>
          <w:tcPr>
            <w:tcW w:w="446" w:type="pct"/>
            <w:vMerge/>
            <w:shd w:val="clear" w:color="auto" w:fill="auto"/>
            <w:vAlign w:val="center"/>
          </w:tcPr>
          <w:p w14:paraId="1ABA3647" w14:textId="77777777" w:rsidR="00D956C6" w:rsidRDefault="00D956C6" w:rsidP="00286A35">
            <w:pPr>
              <w:jc w:val="center"/>
              <w:rPr>
                <w:sz w:val="20"/>
                <w:szCs w:val="20"/>
                <w:lang w:eastAsia="fr-BE"/>
              </w:rPr>
            </w:pPr>
          </w:p>
        </w:tc>
        <w:tc>
          <w:tcPr>
            <w:tcW w:w="414" w:type="pct"/>
            <w:vMerge/>
            <w:shd w:val="clear" w:color="auto" w:fill="auto"/>
            <w:vAlign w:val="center"/>
          </w:tcPr>
          <w:p w14:paraId="74C10454" w14:textId="77777777" w:rsidR="00D956C6" w:rsidRDefault="00D956C6" w:rsidP="00286A35">
            <w:pPr>
              <w:jc w:val="center"/>
              <w:rPr>
                <w:sz w:val="20"/>
                <w:szCs w:val="20"/>
                <w:lang w:eastAsia="fr-BE"/>
              </w:rPr>
            </w:pPr>
          </w:p>
        </w:tc>
        <w:tc>
          <w:tcPr>
            <w:tcW w:w="585" w:type="pct"/>
            <w:vMerge/>
            <w:shd w:val="clear" w:color="auto" w:fill="auto"/>
            <w:vAlign w:val="center"/>
          </w:tcPr>
          <w:p w14:paraId="2BCFEFBF" w14:textId="77777777" w:rsidR="00D956C6" w:rsidRPr="00166A9D" w:rsidRDefault="00D956C6" w:rsidP="00286A35">
            <w:pPr>
              <w:jc w:val="center"/>
              <w:rPr>
                <w:sz w:val="20"/>
                <w:szCs w:val="20"/>
              </w:rPr>
            </w:pPr>
          </w:p>
        </w:tc>
        <w:tc>
          <w:tcPr>
            <w:tcW w:w="296" w:type="pct"/>
            <w:vMerge/>
            <w:shd w:val="clear" w:color="auto" w:fill="auto"/>
            <w:vAlign w:val="center"/>
          </w:tcPr>
          <w:p w14:paraId="632D3525" w14:textId="77777777" w:rsidR="00D956C6" w:rsidRPr="00166A9D" w:rsidRDefault="00D956C6" w:rsidP="00286A35">
            <w:pPr>
              <w:jc w:val="center"/>
              <w:rPr>
                <w:sz w:val="20"/>
                <w:szCs w:val="20"/>
                <w:lang w:eastAsia="fr-BE"/>
              </w:rPr>
            </w:pPr>
          </w:p>
        </w:tc>
        <w:tc>
          <w:tcPr>
            <w:tcW w:w="1197" w:type="pct"/>
            <w:vMerge/>
            <w:shd w:val="clear" w:color="auto" w:fill="auto"/>
            <w:vAlign w:val="center"/>
          </w:tcPr>
          <w:p w14:paraId="585CC693" w14:textId="77777777" w:rsidR="00D956C6" w:rsidRDefault="00D956C6" w:rsidP="00286A35">
            <w:pPr>
              <w:jc w:val="center"/>
              <w:rPr>
                <w:sz w:val="20"/>
                <w:szCs w:val="20"/>
                <w:lang w:eastAsia="fr-BE"/>
              </w:rPr>
            </w:pPr>
          </w:p>
        </w:tc>
        <w:tc>
          <w:tcPr>
            <w:tcW w:w="569" w:type="pct"/>
            <w:shd w:val="clear" w:color="auto" w:fill="auto"/>
            <w:vAlign w:val="center"/>
          </w:tcPr>
          <w:p w14:paraId="7A3AD216" w14:textId="77777777" w:rsidR="00D956C6" w:rsidRDefault="00D956C6" w:rsidP="00286A35">
            <w:pPr>
              <w:rPr>
                <w:sz w:val="20"/>
                <w:szCs w:val="20"/>
                <w:lang w:eastAsia="fr-BE"/>
              </w:rPr>
            </w:pPr>
            <w:r>
              <w:rPr>
                <w:sz w:val="20"/>
                <w:szCs w:val="20"/>
                <w:lang w:eastAsia="fr-BE"/>
              </w:rPr>
              <w:t>MEAP Reading</w:t>
            </w:r>
          </w:p>
        </w:tc>
        <w:tc>
          <w:tcPr>
            <w:tcW w:w="277" w:type="pct"/>
            <w:shd w:val="clear" w:color="auto" w:fill="auto"/>
            <w:vAlign w:val="center"/>
          </w:tcPr>
          <w:p w14:paraId="3D9A8A48" w14:textId="77777777" w:rsidR="00D956C6" w:rsidRDefault="00D956C6" w:rsidP="00286A35">
            <w:pPr>
              <w:jc w:val="center"/>
              <w:rPr>
                <w:sz w:val="20"/>
                <w:szCs w:val="20"/>
                <w:lang w:eastAsia="fr-BE"/>
              </w:rPr>
            </w:pPr>
            <w:r>
              <w:rPr>
                <w:sz w:val="20"/>
                <w:szCs w:val="20"/>
                <w:lang w:eastAsia="fr-BE"/>
              </w:rPr>
              <w:t>+0.11</w:t>
            </w:r>
          </w:p>
        </w:tc>
        <w:tc>
          <w:tcPr>
            <w:tcW w:w="561" w:type="pct"/>
            <w:vMerge/>
            <w:shd w:val="clear" w:color="auto" w:fill="auto"/>
            <w:vAlign w:val="center"/>
          </w:tcPr>
          <w:p w14:paraId="6CB7C265" w14:textId="77777777" w:rsidR="00D956C6" w:rsidRDefault="00D956C6" w:rsidP="00286A35">
            <w:pPr>
              <w:jc w:val="center"/>
              <w:rPr>
                <w:sz w:val="20"/>
                <w:szCs w:val="20"/>
                <w:lang w:eastAsia="fr-BE"/>
              </w:rPr>
            </w:pPr>
          </w:p>
        </w:tc>
      </w:tr>
    </w:tbl>
    <w:p w14:paraId="66596A56" w14:textId="77777777" w:rsidR="00D956C6" w:rsidRDefault="00D956C6" w:rsidP="00D956C6"/>
    <w:p w14:paraId="0F5147DA" w14:textId="77777777" w:rsidR="00D956C6" w:rsidRDefault="00D956C6" w:rsidP="00D956C6">
      <w:pPr>
        <w:spacing w:after="160" w:line="259" w:lineRule="auto"/>
      </w:pPr>
    </w:p>
    <w:p w14:paraId="3C3E2B2C" w14:textId="77777777" w:rsidR="00D956C6" w:rsidRDefault="00D956C6" w:rsidP="00D956C6">
      <w:pPr>
        <w:spacing w:after="160" w:line="259" w:lineRule="auto"/>
      </w:pPr>
      <w:r>
        <w:br w:type="page"/>
      </w:r>
    </w:p>
    <w:p w14:paraId="380AFA92" w14:textId="77777777" w:rsidR="00D956C6" w:rsidRPr="00166A9D" w:rsidRDefault="00D956C6" w:rsidP="00D956C6">
      <w:pPr>
        <w:rPr>
          <w:b/>
        </w:rPr>
      </w:pPr>
      <w:r w:rsidRPr="00166A9D">
        <w:rPr>
          <w:b/>
        </w:rPr>
        <w:lastRenderedPageBreak/>
        <w:t xml:space="preserve">Table </w:t>
      </w:r>
      <w:r>
        <w:rPr>
          <w:b/>
        </w:rPr>
        <w:t>9</w:t>
      </w:r>
    </w:p>
    <w:p w14:paraId="183B86BD" w14:textId="77777777" w:rsidR="00D956C6" w:rsidRPr="00166A9D" w:rsidRDefault="00D956C6" w:rsidP="00D956C6">
      <w:pPr>
        <w:rPr>
          <w:b/>
          <w:i/>
        </w:rPr>
      </w:pPr>
      <w:r>
        <w:rPr>
          <w:b/>
          <w:i/>
        </w:rPr>
        <w:t>Personalization Approaches</w:t>
      </w:r>
    </w:p>
    <w:p w14:paraId="3EACB004" w14:textId="77777777" w:rsidR="00D956C6" w:rsidRPr="00166A9D" w:rsidRDefault="00D956C6" w:rsidP="00D956C6">
      <w:pPr>
        <w:rPr>
          <w:b/>
        </w:rPr>
      </w:pPr>
    </w:p>
    <w:tbl>
      <w:tblPr>
        <w:tblW w:w="5044" w:type="pct"/>
        <w:tblBorders>
          <w:top w:val="single" w:sz="4" w:space="0" w:color="auto"/>
          <w:bottom w:val="single" w:sz="4" w:space="0" w:color="auto"/>
          <w:insideH w:val="single" w:sz="4" w:space="0" w:color="auto"/>
        </w:tblBorders>
        <w:tblLayout w:type="fixed"/>
        <w:tblCellMar>
          <w:left w:w="70" w:type="dxa"/>
          <w:right w:w="70" w:type="dxa"/>
        </w:tblCellMar>
        <w:tblLook w:val="04A0" w:firstRow="1" w:lastRow="0" w:firstColumn="1" w:lastColumn="0" w:noHBand="0" w:noVBand="1"/>
      </w:tblPr>
      <w:tblGrid>
        <w:gridCol w:w="1727"/>
        <w:gridCol w:w="1184"/>
        <w:gridCol w:w="1094"/>
        <w:gridCol w:w="1374"/>
        <w:gridCol w:w="951"/>
        <w:gridCol w:w="3169"/>
        <w:gridCol w:w="1509"/>
        <w:gridCol w:w="732"/>
        <w:gridCol w:w="1475"/>
      </w:tblGrid>
      <w:tr w:rsidR="00D956C6" w:rsidRPr="00166A9D" w14:paraId="5DB643B9" w14:textId="77777777" w:rsidTr="00286A35">
        <w:trPr>
          <w:cantSplit/>
          <w:trHeight w:val="552"/>
        </w:trPr>
        <w:tc>
          <w:tcPr>
            <w:tcW w:w="653" w:type="pct"/>
            <w:shd w:val="clear" w:color="auto" w:fill="auto"/>
            <w:vAlign w:val="bottom"/>
            <w:hideMark/>
          </w:tcPr>
          <w:p w14:paraId="01E95B81" w14:textId="77777777" w:rsidR="00D956C6" w:rsidRPr="00166A9D" w:rsidRDefault="00D956C6" w:rsidP="00286A35">
            <w:pPr>
              <w:ind w:right="116"/>
              <w:jc w:val="center"/>
              <w:rPr>
                <w:b/>
                <w:sz w:val="20"/>
                <w:szCs w:val="20"/>
                <w:lang w:eastAsia="fr-BE"/>
              </w:rPr>
            </w:pPr>
            <w:r>
              <w:rPr>
                <w:b/>
                <w:sz w:val="20"/>
                <w:szCs w:val="20"/>
                <w:lang w:eastAsia="fr-BE"/>
              </w:rPr>
              <w:t>Intervention</w:t>
            </w:r>
          </w:p>
        </w:tc>
        <w:tc>
          <w:tcPr>
            <w:tcW w:w="448" w:type="pct"/>
            <w:shd w:val="clear" w:color="auto" w:fill="auto"/>
            <w:vAlign w:val="bottom"/>
            <w:hideMark/>
          </w:tcPr>
          <w:p w14:paraId="7068135D" w14:textId="77777777" w:rsidR="00D956C6" w:rsidRDefault="00D956C6" w:rsidP="00286A35">
            <w:pPr>
              <w:jc w:val="center"/>
              <w:rPr>
                <w:b/>
                <w:sz w:val="20"/>
                <w:szCs w:val="20"/>
                <w:lang w:eastAsia="fr-BE"/>
              </w:rPr>
            </w:pPr>
            <w:r w:rsidRPr="00166A9D">
              <w:rPr>
                <w:b/>
                <w:sz w:val="20"/>
                <w:szCs w:val="20"/>
                <w:lang w:eastAsia="fr-BE"/>
              </w:rPr>
              <w:t>Design</w:t>
            </w:r>
            <w:r>
              <w:rPr>
                <w:b/>
                <w:sz w:val="20"/>
                <w:szCs w:val="20"/>
                <w:lang w:eastAsia="fr-BE"/>
              </w:rPr>
              <w:t>/</w:t>
            </w:r>
          </w:p>
          <w:p w14:paraId="63BBDD22" w14:textId="77777777" w:rsidR="00D956C6" w:rsidRPr="00166A9D" w:rsidRDefault="00D956C6" w:rsidP="00286A35">
            <w:pPr>
              <w:jc w:val="center"/>
              <w:rPr>
                <w:b/>
                <w:sz w:val="20"/>
                <w:szCs w:val="20"/>
                <w:lang w:eastAsia="fr-BE"/>
              </w:rPr>
            </w:pPr>
            <w:r>
              <w:rPr>
                <w:b/>
                <w:sz w:val="20"/>
                <w:szCs w:val="20"/>
                <w:lang w:eastAsia="fr-BE"/>
              </w:rPr>
              <w:t>Treatment</w:t>
            </w:r>
            <w:r w:rsidRPr="00166A9D">
              <w:rPr>
                <w:b/>
                <w:sz w:val="20"/>
                <w:szCs w:val="20"/>
                <w:lang w:eastAsia="fr-BE"/>
              </w:rPr>
              <w:t xml:space="preserve"> </w:t>
            </w:r>
          </w:p>
        </w:tc>
        <w:tc>
          <w:tcPr>
            <w:tcW w:w="414" w:type="pct"/>
            <w:shd w:val="clear" w:color="auto" w:fill="auto"/>
            <w:vAlign w:val="bottom"/>
            <w:hideMark/>
          </w:tcPr>
          <w:p w14:paraId="391F45FB" w14:textId="77777777" w:rsidR="00D956C6" w:rsidRPr="00166A9D" w:rsidRDefault="00D956C6" w:rsidP="00286A35">
            <w:pPr>
              <w:jc w:val="center"/>
              <w:rPr>
                <w:b/>
                <w:sz w:val="20"/>
                <w:szCs w:val="20"/>
                <w:lang w:eastAsia="fr-BE"/>
              </w:rPr>
            </w:pPr>
            <w:r w:rsidRPr="00166A9D">
              <w:rPr>
                <w:b/>
                <w:sz w:val="20"/>
                <w:szCs w:val="20"/>
                <w:lang w:eastAsia="fr-BE"/>
              </w:rPr>
              <w:t>Duration</w:t>
            </w:r>
          </w:p>
        </w:tc>
        <w:tc>
          <w:tcPr>
            <w:tcW w:w="520" w:type="pct"/>
            <w:shd w:val="clear" w:color="auto" w:fill="auto"/>
            <w:vAlign w:val="bottom"/>
            <w:hideMark/>
          </w:tcPr>
          <w:p w14:paraId="7FCC85D9" w14:textId="77777777" w:rsidR="00D956C6" w:rsidRPr="00166A9D" w:rsidRDefault="00D956C6" w:rsidP="00286A35">
            <w:pPr>
              <w:jc w:val="center"/>
              <w:rPr>
                <w:b/>
                <w:sz w:val="20"/>
                <w:szCs w:val="20"/>
                <w:lang w:eastAsia="fr-BE"/>
              </w:rPr>
            </w:pPr>
            <w:r w:rsidRPr="00166A9D">
              <w:rPr>
                <w:b/>
                <w:sz w:val="20"/>
                <w:szCs w:val="20"/>
                <w:lang w:eastAsia="fr-BE"/>
              </w:rPr>
              <w:t>N</w:t>
            </w:r>
          </w:p>
        </w:tc>
        <w:tc>
          <w:tcPr>
            <w:tcW w:w="360" w:type="pct"/>
            <w:shd w:val="clear" w:color="auto" w:fill="auto"/>
            <w:vAlign w:val="bottom"/>
            <w:hideMark/>
          </w:tcPr>
          <w:p w14:paraId="6437C39A" w14:textId="77777777" w:rsidR="00D956C6" w:rsidRPr="00166A9D" w:rsidRDefault="00D956C6" w:rsidP="00286A35">
            <w:pPr>
              <w:jc w:val="center"/>
              <w:rPr>
                <w:b/>
                <w:sz w:val="20"/>
                <w:szCs w:val="20"/>
                <w:lang w:eastAsia="fr-BE"/>
              </w:rPr>
            </w:pPr>
            <w:r w:rsidRPr="00166A9D">
              <w:rPr>
                <w:b/>
                <w:sz w:val="20"/>
                <w:szCs w:val="20"/>
                <w:lang w:eastAsia="fr-BE"/>
              </w:rPr>
              <w:t>Grades</w:t>
            </w:r>
          </w:p>
        </w:tc>
        <w:tc>
          <w:tcPr>
            <w:tcW w:w="1199" w:type="pct"/>
            <w:shd w:val="clear" w:color="auto" w:fill="auto"/>
            <w:vAlign w:val="bottom"/>
            <w:hideMark/>
          </w:tcPr>
          <w:p w14:paraId="4A57C8D5" w14:textId="77777777" w:rsidR="00D956C6" w:rsidRPr="00166A9D" w:rsidRDefault="00D956C6" w:rsidP="00286A35">
            <w:pPr>
              <w:jc w:val="center"/>
              <w:rPr>
                <w:b/>
                <w:sz w:val="20"/>
                <w:szCs w:val="20"/>
                <w:lang w:eastAsia="fr-BE"/>
              </w:rPr>
            </w:pPr>
            <w:r w:rsidRPr="00166A9D">
              <w:rPr>
                <w:b/>
                <w:sz w:val="20"/>
                <w:szCs w:val="20"/>
                <w:lang w:eastAsia="fr-BE"/>
              </w:rPr>
              <w:t>Sample characteristics</w:t>
            </w:r>
          </w:p>
        </w:tc>
        <w:tc>
          <w:tcPr>
            <w:tcW w:w="571" w:type="pct"/>
            <w:shd w:val="clear" w:color="auto" w:fill="auto"/>
            <w:vAlign w:val="bottom"/>
            <w:hideMark/>
          </w:tcPr>
          <w:p w14:paraId="24C05DB6" w14:textId="77777777" w:rsidR="00D956C6" w:rsidRPr="00166A9D" w:rsidRDefault="00D956C6" w:rsidP="00286A35">
            <w:pPr>
              <w:jc w:val="center"/>
              <w:rPr>
                <w:b/>
                <w:sz w:val="20"/>
                <w:szCs w:val="20"/>
                <w:lang w:eastAsia="fr-BE"/>
              </w:rPr>
            </w:pPr>
            <w:r w:rsidRPr="00166A9D">
              <w:rPr>
                <w:b/>
                <w:sz w:val="20"/>
                <w:szCs w:val="20"/>
                <w:lang w:eastAsia="fr-BE"/>
              </w:rPr>
              <w:t>Posttest</w:t>
            </w:r>
          </w:p>
        </w:tc>
        <w:tc>
          <w:tcPr>
            <w:tcW w:w="277" w:type="pct"/>
            <w:shd w:val="clear" w:color="auto" w:fill="auto"/>
            <w:vAlign w:val="bottom"/>
            <w:hideMark/>
          </w:tcPr>
          <w:p w14:paraId="02D7C9CA" w14:textId="77777777" w:rsidR="00D956C6" w:rsidRPr="00166A9D" w:rsidRDefault="00D956C6" w:rsidP="00286A35">
            <w:pPr>
              <w:jc w:val="center"/>
              <w:rPr>
                <w:b/>
                <w:sz w:val="20"/>
                <w:szCs w:val="20"/>
                <w:lang w:eastAsia="fr-BE"/>
              </w:rPr>
            </w:pPr>
            <w:r w:rsidRPr="00166A9D">
              <w:rPr>
                <w:b/>
                <w:sz w:val="20"/>
                <w:szCs w:val="20"/>
                <w:lang w:eastAsia="fr-BE"/>
              </w:rPr>
              <w:t>Effect sizes</w:t>
            </w:r>
          </w:p>
        </w:tc>
        <w:tc>
          <w:tcPr>
            <w:tcW w:w="558" w:type="pct"/>
            <w:shd w:val="clear" w:color="auto" w:fill="auto"/>
            <w:vAlign w:val="bottom"/>
            <w:hideMark/>
          </w:tcPr>
          <w:p w14:paraId="2B65067A" w14:textId="77777777" w:rsidR="00D956C6" w:rsidRPr="00166A9D" w:rsidRDefault="00D956C6" w:rsidP="00286A35">
            <w:pPr>
              <w:jc w:val="center"/>
              <w:rPr>
                <w:b/>
                <w:sz w:val="20"/>
                <w:szCs w:val="20"/>
                <w:lang w:eastAsia="fr-BE"/>
              </w:rPr>
            </w:pPr>
            <w:r w:rsidRPr="00166A9D">
              <w:rPr>
                <w:b/>
                <w:sz w:val="20"/>
                <w:szCs w:val="20"/>
                <w:lang w:eastAsia="fr-BE"/>
              </w:rPr>
              <w:t>Overall effect size</w:t>
            </w:r>
          </w:p>
        </w:tc>
      </w:tr>
      <w:tr w:rsidR="00D956C6" w:rsidRPr="00166A9D" w14:paraId="20889084" w14:textId="77777777" w:rsidTr="00286A35">
        <w:trPr>
          <w:cantSplit/>
          <w:trHeight w:val="260"/>
        </w:trPr>
        <w:tc>
          <w:tcPr>
            <w:tcW w:w="5000" w:type="pct"/>
            <w:gridSpan w:val="9"/>
            <w:shd w:val="clear" w:color="auto" w:fill="auto"/>
            <w:vAlign w:val="center"/>
          </w:tcPr>
          <w:p w14:paraId="3450F30A" w14:textId="77777777" w:rsidR="00D956C6" w:rsidRPr="00166A9D" w:rsidRDefault="00D956C6" w:rsidP="00286A35">
            <w:pPr>
              <w:rPr>
                <w:sz w:val="20"/>
                <w:szCs w:val="20"/>
              </w:rPr>
            </w:pPr>
            <w:r w:rsidRPr="00BE74B0">
              <w:rPr>
                <w:sz w:val="20"/>
                <w:szCs w:val="20"/>
                <w:lang w:eastAsia="fr-BE"/>
              </w:rPr>
              <w:t xml:space="preserve">The Thinking Reader </w:t>
            </w:r>
          </w:p>
        </w:tc>
      </w:tr>
      <w:tr w:rsidR="00D956C6" w:rsidRPr="00166A9D" w14:paraId="7DC8E61C" w14:textId="77777777" w:rsidTr="00286A35">
        <w:trPr>
          <w:cantSplit/>
          <w:trHeight w:val="260"/>
        </w:trPr>
        <w:tc>
          <w:tcPr>
            <w:tcW w:w="653" w:type="pct"/>
            <w:vMerge w:val="restart"/>
            <w:shd w:val="clear" w:color="auto" w:fill="auto"/>
            <w:vAlign w:val="center"/>
          </w:tcPr>
          <w:p w14:paraId="321CCF2D" w14:textId="77777777" w:rsidR="00D956C6" w:rsidRPr="00166A9D" w:rsidRDefault="00D956C6" w:rsidP="00286A35">
            <w:pPr>
              <w:jc w:val="center"/>
              <w:rPr>
                <w:sz w:val="20"/>
                <w:szCs w:val="20"/>
              </w:rPr>
            </w:pPr>
            <w:r w:rsidRPr="00BE74B0">
              <w:rPr>
                <w:sz w:val="20"/>
                <w:szCs w:val="20"/>
                <w:lang w:eastAsia="fr-BE"/>
              </w:rPr>
              <w:t xml:space="preserve">Drummond </w:t>
            </w:r>
            <w:r w:rsidRPr="00BE74B0">
              <w:rPr>
                <w:sz w:val="20"/>
                <w:szCs w:val="20"/>
              </w:rPr>
              <w:t xml:space="preserve">et al. </w:t>
            </w:r>
            <w:r w:rsidRPr="00BE74B0">
              <w:rPr>
                <w:sz w:val="20"/>
                <w:szCs w:val="20"/>
                <w:lang w:eastAsia="fr-BE"/>
              </w:rPr>
              <w:t>(2011)</w:t>
            </w:r>
          </w:p>
        </w:tc>
        <w:tc>
          <w:tcPr>
            <w:tcW w:w="448" w:type="pct"/>
            <w:vMerge w:val="restart"/>
            <w:shd w:val="clear" w:color="auto" w:fill="auto"/>
            <w:vAlign w:val="center"/>
          </w:tcPr>
          <w:p w14:paraId="1644C62B" w14:textId="77777777" w:rsidR="00D956C6" w:rsidRPr="00166A9D" w:rsidRDefault="00D956C6" w:rsidP="00286A35">
            <w:pPr>
              <w:jc w:val="center"/>
              <w:rPr>
                <w:sz w:val="20"/>
                <w:szCs w:val="20"/>
                <w:lang w:eastAsia="fr-BE"/>
              </w:rPr>
            </w:pPr>
            <w:r>
              <w:rPr>
                <w:sz w:val="20"/>
                <w:szCs w:val="20"/>
                <w:lang w:eastAsia="fr-BE"/>
              </w:rPr>
              <w:t>CR</w:t>
            </w:r>
          </w:p>
        </w:tc>
        <w:tc>
          <w:tcPr>
            <w:tcW w:w="414" w:type="pct"/>
            <w:vMerge w:val="restart"/>
            <w:shd w:val="clear" w:color="auto" w:fill="auto"/>
            <w:vAlign w:val="center"/>
          </w:tcPr>
          <w:p w14:paraId="67732AC6" w14:textId="77777777" w:rsidR="00D956C6" w:rsidRPr="00166A9D" w:rsidRDefault="00D956C6" w:rsidP="00286A35">
            <w:pPr>
              <w:jc w:val="center"/>
              <w:rPr>
                <w:sz w:val="20"/>
                <w:szCs w:val="20"/>
              </w:rPr>
            </w:pPr>
            <w:r w:rsidRPr="00BE74B0">
              <w:rPr>
                <w:sz w:val="20"/>
                <w:szCs w:val="20"/>
                <w:lang w:eastAsia="fr-BE"/>
              </w:rPr>
              <w:t>1 year</w:t>
            </w:r>
          </w:p>
        </w:tc>
        <w:tc>
          <w:tcPr>
            <w:tcW w:w="520" w:type="pct"/>
            <w:vMerge w:val="restart"/>
            <w:shd w:val="clear" w:color="auto" w:fill="auto"/>
            <w:vAlign w:val="center"/>
          </w:tcPr>
          <w:p w14:paraId="483CCEE3" w14:textId="77777777" w:rsidR="00D956C6" w:rsidRPr="00BE74B0" w:rsidRDefault="00D956C6" w:rsidP="00286A35">
            <w:pPr>
              <w:spacing w:line="256" w:lineRule="auto"/>
              <w:jc w:val="center"/>
              <w:rPr>
                <w:sz w:val="20"/>
                <w:szCs w:val="20"/>
                <w:lang w:eastAsia="fr-BE"/>
              </w:rPr>
            </w:pPr>
            <w:r w:rsidRPr="00BE74B0">
              <w:rPr>
                <w:sz w:val="20"/>
                <w:szCs w:val="20"/>
                <w:lang w:eastAsia="fr-BE"/>
              </w:rPr>
              <w:t xml:space="preserve">Teachers: 90 </w:t>
            </w:r>
          </w:p>
          <w:p w14:paraId="5FD9B5F3" w14:textId="77777777" w:rsidR="00D956C6" w:rsidRPr="00BE74B0" w:rsidRDefault="00D956C6" w:rsidP="00286A35">
            <w:pPr>
              <w:spacing w:line="256" w:lineRule="auto"/>
              <w:jc w:val="center"/>
              <w:rPr>
                <w:sz w:val="20"/>
                <w:szCs w:val="20"/>
                <w:lang w:eastAsia="fr-BE"/>
              </w:rPr>
            </w:pPr>
            <w:r w:rsidRPr="00BE74B0">
              <w:rPr>
                <w:sz w:val="20"/>
                <w:szCs w:val="20"/>
                <w:lang w:eastAsia="fr-BE"/>
              </w:rPr>
              <w:t>(48 E, 42 C)</w:t>
            </w:r>
            <w:r w:rsidRPr="00BE74B0">
              <w:rPr>
                <w:sz w:val="20"/>
                <w:szCs w:val="20"/>
                <w:lang w:eastAsia="fr-BE"/>
              </w:rPr>
              <w:br/>
              <w:t xml:space="preserve">Students: 2149 </w:t>
            </w:r>
          </w:p>
          <w:p w14:paraId="3E26232A" w14:textId="77777777" w:rsidR="00D956C6" w:rsidRPr="00166A9D" w:rsidRDefault="00D956C6" w:rsidP="00286A35">
            <w:pPr>
              <w:jc w:val="center"/>
              <w:rPr>
                <w:sz w:val="20"/>
                <w:szCs w:val="20"/>
              </w:rPr>
            </w:pPr>
            <w:r w:rsidRPr="00BE74B0">
              <w:rPr>
                <w:sz w:val="20"/>
                <w:szCs w:val="20"/>
                <w:lang w:eastAsia="fr-BE"/>
              </w:rPr>
              <w:t>(1154 E, 986 C)</w:t>
            </w:r>
          </w:p>
        </w:tc>
        <w:tc>
          <w:tcPr>
            <w:tcW w:w="360" w:type="pct"/>
            <w:vMerge w:val="restart"/>
            <w:shd w:val="clear" w:color="auto" w:fill="auto"/>
            <w:vAlign w:val="center"/>
          </w:tcPr>
          <w:p w14:paraId="581FCDB6" w14:textId="77777777" w:rsidR="00D956C6" w:rsidRPr="00166A9D" w:rsidRDefault="00D956C6" w:rsidP="00286A35">
            <w:pPr>
              <w:jc w:val="center"/>
              <w:rPr>
                <w:sz w:val="20"/>
                <w:szCs w:val="20"/>
                <w:lang w:eastAsia="fr-BE"/>
              </w:rPr>
            </w:pPr>
            <w:r w:rsidRPr="00BE74B0">
              <w:rPr>
                <w:sz w:val="20"/>
                <w:szCs w:val="20"/>
                <w:lang w:eastAsia="fr-BE"/>
              </w:rPr>
              <w:t>6</w:t>
            </w:r>
          </w:p>
        </w:tc>
        <w:tc>
          <w:tcPr>
            <w:tcW w:w="1199" w:type="pct"/>
            <w:vMerge w:val="restart"/>
            <w:shd w:val="clear" w:color="auto" w:fill="auto"/>
            <w:vAlign w:val="center"/>
          </w:tcPr>
          <w:p w14:paraId="57239595" w14:textId="77777777" w:rsidR="00D956C6" w:rsidRPr="00166A9D" w:rsidRDefault="00D956C6" w:rsidP="00286A35">
            <w:pPr>
              <w:jc w:val="center"/>
              <w:rPr>
                <w:sz w:val="20"/>
                <w:szCs w:val="20"/>
              </w:rPr>
            </w:pPr>
            <w:r w:rsidRPr="00BE74B0">
              <w:rPr>
                <w:sz w:val="20"/>
                <w:szCs w:val="20"/>
                <w:lang w:eastAsia="fr-BE"/>
              </w:rPr>
              <w:t>32 high-poverty schools from 16 districts in Connecticut, Massachusetts, and Rhode Island. 37% W, 28% H, 11% SPED, 10% ELL, 71% FRL.</w:t>
            </w:r>
          </w:p>
        </w:tc>
        <w:tc>
          <w:tcPr>
            <w:tcW w:w="571" w:type="pct"/>
            <w:shd w:val="clear" w:color="auto" w:fill="auto"/>
            <w:vAlign w:val="center"/>
          </w:tcPr>
          <w:p w14:paraId="0B2E6680" w14:textId="77777777" w:rsidR="00D956C6" w:rsidRPr="00166A9D" w:rsidRDefault="00D956C6" w:rsidP="00286A35">
            <w:pPr>
              <w:rPr>
                <w:sz w:val="20"/>
                <w:szCs w:val="20"/>
              </w:rPr>
            </w:pPr>
            <w:r w:rsidRPr="00BE74B0">
              <w:rPr>
                <w:sz w:val="20"/>
                <w:szCs w:val="20"/>
                <w:lang w:eastAsia="fr-BE"/>
              </w:rPr>
              <w:t>GMRT</w:t>
            </w:r>
          </w:p>
        </w:tc>
        <w:tc>
          <w:tcPr>
            <w:tcW w:w="277" w:type="pct"/>
            <w:shd w:val="clear" w:color="auto" w:fill="auto"/>
            <w:vAlign w:val="center"/>
          </w:tcPr>
          <w:p w14:paraId="0E1EE929" w14:textId="77777777" w:rsidR="00D956C6" w:rsidRPr="00166A9D" w:rsidRDefault="00D956C6" w:rsidP="00286A35">
            <w:pPr>
              <w:jc w:val="center"/>
              <w:rPr>
                <w:sz w:val="20"/>
                <w:szCs w:val="20"/>
              </w:rPr>
            </w:pPr>
            <w:r w:rsidRPr="00BE74B0">
              <w:rPr>
                <w:sz w:val="20"/>
                <w:szCs w:val="20"/>
                <w:lang w:eastAsia="fr-BE"/>
              </w:rPr>
              <w:t>+0.01</w:t>
            </w:r>
          </w:p>
        </w:tc>
        <w:tc>
          <w:tcPr>
            <w:tcW w:w="558" w:type="pct"/>
            <w:vMerge w:val="restart"/>
            <w:shd w:val="clear" w:color="auto" w:fill="auto"/>
            <w:vAlign w:val="center"/>
          </w:tcPr>
          <w:p w14:paraId="52E38743" w14:textId="77777777" w:rsidR="00D956C6" w:rsidRPr="00166A9D" w:rsidRDefault="00D956C6" w:rsidP="00286A35">
            <w:pPr>
              <w:jc w:val="center"/>
              <w:rPr>
                <w:sz w:val="20"/>
                <w:szCs w:val="20"/>
              </w:rPr>
            </w:pPr>
            <w:r>
              <w:rPr>
                <w:sz w:val="20"/>
                <w:szCs w:val="20"/>
                <w:lang w:eastAsia="fr-BE"/>
              </w:rPr>
              <w:t>+0.01</w:t>
            </w:r>
          </w:p>
        </w:tc>
      </w:tr>
      <w:tr w:rsidR="00D956C6" w:rsidRPr="00166A9D" w14:paraId="06A972CF" w14:textId="77777777" w:rsidTr="00286A35">
        <w:trPr>
          <w:cantSplit/>
          <w:trHeight w:val="260"/>
        </w:trPr>
        <w:tc>
          <w:tcPr>
            <w:tcW w:w="653" w:type="pct"/>
            <w:vMerge/>
            <w:shd w:val="clear" w:color="auto" w:fill="auto"/>
            <w:vAlign w:val="center"/>
          </w:tcPr>
          <w:p w14:paraId="1F30B909" w14:textId="77777777" w:rsidR="00D956C6" w:rsidRPr="00166A9D" w:rsidRDefault="00D956C6" w:rsidP="00286A35">
            <w:pPr>
              <w:jc w:val="center"/>
              <w:rPr>
                <w:sz w:val="20"/>
                <w:szCs w:val="20"/>
              </w:rPr>
            </w:pPr>
          </w:p>
        </w:tc>
        <w:tc>
          <w:tcPr>
            <w:tcW w:w="448" w:type="pct"/>
            <w:vMerge/>
            <w:shd w:val="clear" w:color="auto" w:fill="auto"/>
            <w:vAlign w:val="center"/>
          </w:tcPr>
          <w:p w14:paraId="2B37414C" w14:textId="77777777" w:rsidR="00D956C6" w:rsidRPr="00166A9D" w:rsidRDefault="00D956C6" w:rsidP="00286A35">
            <w:pPr>
              <w:jc w:val="center"/>
              <w:rPr>
                <w:sz w:val="20"/>
                <w:szCs w:val="20"/>
                <w:lang w:eastAsia="fr-BE"/>
              </w:rPr>
            </w:pPr>
          </w:p>
        </w:tc>
        <w:tc>
          <w:tcPr>
            <w:tcW w:w="414" w:type="pct"/>
            <w:vMerge/>
            <w:shd w:val="clear" w:color="auto" w:fill="auto"/>
            <w:vAlign w:val="center"/>
          </w:tcPr>
          <w:p w14:paraId="01D0CED7" w14:textId="77777777" w:rsidR="00D956C6" w:rsidRPr="00166A9D" w:rsidRDefault="00D956C6" w:rsidP="00286A35">
            <w:pPr>
              <w:jc w:val="center"/>
              <w:rPr>
                <w:sz w:val="20"/>
                <w:szCs w:val="20"/>
              </w:rPr>
            </w:pPr>
          </w:p>
        </w:tc>
        <w:tc>
          <w:tcPr>
            <w:tcW w:w="520" w:type="pct"/>
            <w:vMerge/>
            <w:shd w:val="clear" w:color="auto" w:fill="auto"/>
            <w:vAlign w:val="center"/>
          </w:tcPr>
          <w:p w14:paraId="429BB37F" w14:textId="77777777" w:rsidR="00D956C6" w:rsidRPr="00166A9D" w:rsidRDefault="00D956C6" w:rsidP="00286A35">
            <w:pPr>
              <w:jc w:val="center"/>
              <w:rPr>
                <w:sz w:val="20"/>
                <w:szCs w:val="20"/>
              </w:rPr>
            </w:pPr>
          </w:p>
        </w:tc>
        <w:tc>
          <w:tcPr>
            <w:tcW w:w="360" w:type="pct"/>
            <w:vMerge/>
            <w:shd w:val="clear" w:color="auto" w:fill="auto"/>
            <w:vAlign w:val="center"/>
          </w:tcPr>
          <w:p w14:paraId="6A41DB1D" w14:textId="77777777" w:rsidR="00D956C6" w:rsidRPr="00166A9D" w:rsidRDefault="00D956C6" w:rsidP="00286A35">
            <w:pPr>
              <w:jc w:val="center"/>
              <w:rPr>
                <w:sz w:val="20"/>
                <w:szCs w:val="20"/>
                <w:lang w:eastAsia="fr-BE"/>
              </w:rPr>
            </w:pPr>
          </w:p>
        </w:tc>
        <w:tc>
          <w:tcPr>
            <w:tcW w:w="1199" w:type="pct"/>
            <w:vMerge/>
            <w:shd w:val="clear" w:color="auto" w:fill="auto"/>
            <w:vAlign w:val="center"/>
          </w:tcPr>
          <w:p w14:paraId="7B7FDF6B" w14:textId="77777777" w:rsidR="00D956C6" w:rsidRPr="00166A9D" w:rsidRDefault="00D956C6" w:rsidP="00286A35">
            <w:pPr>
              <w:jc w:val="center"/>
              <w:rPr>
                <w:sz w:val="20"/>
                <w:szCs w:val="20"/>
              </w:rPr>
            </w:pPr>
          </w:p>
        </w:tc>
        <w:tc>
          <w:tcPr>
            <w:tcW w:w="571" w:type="pct"/>
            <w:shd w:val="clear" w:color="auto" w:fill="auto"/>
            <w:vAlign w:val="center"/>
          </w:tcPr>
          <w:p w14:paraId="73AAFDAF" w14:textId="77777777" w:rsidR="00D956C6" w:rsidRPr="00166A9D" w:rsidRDefault="00D956C6" w:rsidP="00286A35">
            <w:pPr>
              <w:rPr>
                <w:sz w:val="20"/>
                <w:szCs w:val="20"/>
              </w:rPr>
            </w:pPr>
            <w:r w:rsidRPr="00BE74B0">
              <w:rPr>
                <w:sz w:val="20"/>
                <w:szCs w:val="20"/>
                <w:lang w:eastAsia="fr-BE"/>
              </w:rPr>
              <w:t xml:space="preserve">   Comprehension</w:t>
            </w:r>
          </w:p>
        </w:tc>
        <w:tc>
          <w:tcPr>
            <w:tcW w:w="277" w:type="pct"/>
            <w:shd w:val="clear" w:color="auto" w:fill="auto"/>
            <w:vAlign w:val="center"/>
          </w:tcPr>
          <w:p w14:paraId="01D31F7C" w14:textId="77777777" w:rsidR="00D956C6" w:rsidRPr="00166A9D" w:rsidRDefault="00D956C6" w:rsidP="00286A35">
            <w:pPr>
              <w:jc w:val="center"/>
              <w:rPr>
                <w:sz w:val="20"/>
                <w:szCs w:val="20"/>
              </w:rPr>
            </w:pPr>
            <w:r w:rsidRPr="00BE74B0">
              <w:rPr>
                <w:sz w:val="20"/>
                <w:szCs w:val="20"/>
                <w:lang w:eastAsia="fr-BE"/>
              </w:rPr>
              <w:t>+0.03</w:t>
            </w:r>
          </w:p>
        </w:tc>
        <w:tc>
          <w:tcPr>
            <w:tcW w:w="558" w:type="pct"/>
            <w:vMerge/>
            <w:shd w:val="clear" w:color="auto" w:fill="auto"/>
            <w:vAlign w:val="center"/>
          </w:tcPr>
          <w:p w14:paraId="1B6B83BC" w14:textId="77777777" w:rsidR="00D956C6" w:rsidRPr="00166A9D" w:rsidRDefault="00D956C6" w:rsidP="00286A35">
            <w:pPr>
              <w:jc w:val="center"/>
              <w:rPr>
                <w:sz w:val="20"/>
                <w:szCs w:val="20"/>
              </w:rPr>
            </w:pPr>
          </w:p>
        </w:tc>
      </w:tr>
      <w:tr w:rsidR="00D956C6" w:rsidRPr="00166A9D" w14:paraId="69B40CE0" w14:textId="77777777" w:rsidTr="00286A35">
        <w:trPr>
          <w:cantSplit/>
          <w:trHeight w:val="260"/>
        </w:trPr>
        <w:tc>
          <w:tcPr>
            <w:tcW w:w="653" w:type="pct"/>
            <w:vMerge/>
            <w:shd w:val="clear" w:color="auto" w:fill="auto"/>
            <w:vAlign w:val="center"/>
          </w:tcPr>
          <w:p w14:paraId="2DA61976" w14:textId="77777777" w:rsidR="00D956C6" w:rsidRPr="00166A9D" w:rsidRDefault="00D956C6" w:rsidP="00286A35">
            <w:pPr>
              <w:jc w:val="center"/>
              <w:rPr>
                <w:sz w:val="20"/>
                <w:szCs w:val="20"/>
              </w:rPr>
            </w:pPr>
          </w:p>
        </w:tc>
        <w:tc>
          <w:tcPr>
            <w:tcW w:w="448" w:type="pct"/>
            <w:vMerge/>
            <w:shd w:val="clear" w:color="auto" w:fill="auto"/>
            <w:vAlign w:val="center"/>
          </w:tcPr>
          <w:p w14:paraId="582B886D" w14:textId="77777777" w:rsidR="00D956C6" w:rsidRPr="00166A9D" w:rsidRDefault="00D956C6" w:rsidP="00286A35">
            <w:pPr>
              <w:jc w:val="center"/>
              <w:rPr>
                <w:sz w:val="20"/>
                <w:szCs w:val="20"/>
                <w:lang w:eastAsia="fr-BE"/>
              </w:rPr>
            </w:pPr>
          </w:p>
        </w:tc>
        <w:tc>
          <w:tcPr>
            <w:tcW w:w="414" w:type="pct"/>
            <w:vMerge/>
            <w:shd w:val="clear" w:color="auto" w:fill="auto"/>
            <w:vAlign w:val="center"/>
          </w:tcPr>
          <w:p w14:paraId="191D9F28" w14:textId="77777777" w:rsidR="00D956C6" w:rsidRPr="00166A9D" w:rsidRDefault="00D956C6" w:rsidP="00286A35">
            <w:pPr>
              <w:jc w:val="center"/>
              <w:rPr>
                <w:sz w:val="20"/>
                <w:szCs w:val="20"/>
              </w:rPr>
            </w:pPr>
          </w:p>
        </w:tc>
        <w:tc>
          <w:tcPr>
            <w:tcW w:w="520" w:type="pct"/>
            <w:vMerge/>
            <w:shd w:val="clear" w:color="auto" w:fill="auto"/>
            <w:vAlign w:val="center"/>
          </w:tcPr>
          <w:p w14:paraId="206F880B" w14:textId="77777777" w:rsidR="00D956C6" w:rsidRPr="00166A9D" w:rsidRDefault="00D956C6" w:rsidP="00286A35">
            <w:pPr>
              <w:jc w:val="center"/>
              <w:rPr>
                <w:sz w:val="20"/>
                <w:szCs w:val="20"/>
              </w:rPr>
            </w:pPr>
          </w:p>
        </w:tc>
        <w:tc>
          <w:tcPr>
            <w:tcW w:w="360" w:type="pct"/>
            <w:vMerge/>
            <w:shd w:val="clear" w:color="auto" w:fill="auto"/>
            <w:vAlign w:val="center"/>
          </w:tcPr>
          <w:p w14:paraId="71C2BE8C" w14:textId="77777777" w:rsidR="00D956C6" w:rsidRPr="00166A9D" w:rsidRDefault="00D956C6" w:rsidP="00286A35">
            <w:pPr>
              <w:jc w:val="center"/>
              <w:rPr>
                <w:sz w:val="20"/>
                <w:szCs w:val="20"/>
                <w:lang w:eastAsia="fr-BE"/>
              </w:rPr>
            </w:pPr>
          </w:p>
        </w:tc>
        <w:tc>
          <w:tcPr>
            <w:tcW w:w="1199" w:type="pct"/>
            <w:vMerge/>
            <w:shd w:val="clear" w:color="auto" w:fill="auto"/>
            <w:vAlign w:val="center"/>
          </w:tcPr>
          <w:p w14:paraId="5714F5AC" w14:textId="77777777" w:rsidR="00D956C6" w:rsidRPr="00166A9D" w:rsidRDefault="00D956C6" w:rsidP="00286A35">
            <w:pPr>
              <w:jc w:val="center"/>
              <w:rPr>
                <w:sz w:val="20"/>
                <w:szCs w:val="20"/>
              </w:rPr>
            </w:pPr>
          </w:p>
        </w:tc>
        <w:tc>
          <w:tcPr>
            <w:tcW w:w="571" w:type="pct"/>
            <w:shd w:val="clear" w:color="auto" w:fill="auto"/>
            <w:vAlign w:val="center"/>
          </w:tcPr>
          <w:p w14:paraId="5A21A837" w14:textId="77777777" w:rsidR="00D956C6" w:rsidRPr="00166A9D" w:rsidRDefault="00D956C6" w:rsidP="00286A35">
            <w:pPr>
              <w:rPr>
                <w:sz w:val="20"/>
                <w:szCs w:val="20"/>
              </w:rPr>
            </w:pPr>
            <w:r w:rsidRPr="00BE74B0">
              <w:rPr>
                <w:sz w:val="20"/>
                <w:szCs w:val="20"/>
                <w:lang w:eastAsia="fr-BE"/>
              </w:rPr>
              <w:t xml:space="preserve">   Vocabulary</w:t>
            </w:r>
          </w:p>
        </w:tc>
        <w:tc>
          <w:tcPr>
            <w:tcW w:w="277" w:type="pct"/>
            <w:shd w:val="clear" w:color="auto" w:fill="auto"/>
            <w:vAlign w:val="center"/>
          </w:tcPr>
          <w:p w14:paraId="583F32ED" w14:textId="77777777" w:rsidR="00D956C6" w:rsidRPr="00166A9D" w:rsidRDefault="00D956C6" w:rsidP="00286A35">
            <w:pPr>
              <w:jc w:val="center"/>
              <w:rPr>
                <w:sz w:val="20"/>
                <w:szCs w:val="20"/>
              </w:rPr>
            </w:pPr>
            <w:r w:rsidRPr="00BE74B0">
              <w:rPr>
                <w:sz w:val="20"/>
                <w:szCs w:val="20"/>
                <w:lang w:eastAsia="fr-BE"/>
              </w:rPr>
              <w:t>-0.04</w:t>
            </w:r>
          </w:p>
        </w:tc>
        <w:tc>
          <w:tcPr>
            <w:tcW w:w="558" w:type="pct"/>
            <w:vMerge/>
            <w:shd w:val="clear" w:color="auto" w:fill="auto"/>
            <w:vAlign w:val="center"/>
          </w:tcPr>
          <w:p w14:paraId="0B918BFD" w14:textId="77777777" w:rsidR="00D956C6" w:rsidRPr="00166A9D" w:rsidRDefault="00D956C6" w:rsidP="00286A35">
            <w:pPr>
              <w:jc w:val="center"/>
              <w:rPr>
                <w:sz w:val="20"/>
                <w:szCs w:val="20"/>
              </w:rPr>
            </w:pPr>
          </w:p>
        </w:tc>
      </w:tr>
      <w:tr w:rsidR="00D956C6" w:rsidRPr="00166A9D" w14:paraId="3F214E3D" w14:textId="77777777" w:rsidTr="00286A35">
        <w:trPr>
          <w:cantSplit/>
          <w:trHeight w:val="260"/>
        </w:trPr>
        <w:tc>
          <w:tcPr>
            <w:tcW w:w="5000" w:type="pct"/>
            <w:gridSpan w:val="9"/>
            <w:shd w:val="clear" w:color="auto" w:fill="auto"/>
            <w:vAlign w:val="center"/>
          </w:tcPr>
          <w:p w14:paraId="3B5ECE68" w14:textId="77777777" w:rsidR="00D956C6" w:rsidRPr="00166A9D" w:rsidRDefault="00D956C6" w:rsidP="00286A35">
            <w:pPr>
              <w:rPr>
                <w:sz w:val="20"/>
                <w:szCs w:val="20"/>
              </w:rPr>
            </w:pPr>
            <w:r w:rsidRPr="00234507">
              <w:rPr>
                <w:sz w:val="20"/>
                <w:szCs w:val="20"/>
              </w:rPr>
              <w:t xml:space="preserve">Schoolwide Enrichment Model-Reading (SEM-R) </w:t>
            </w:r>
          </w:p>
        </w:tc>
      </w:tr>
      <w:tr w:rsidR="00D956C6" w:rsidRPr="00166A9D" w14:paraId="5659D3B7" w14:textId="77777777" w:rsidTr="00286A35">
        <w:trPr>
          <w:cantSplit/>
          <w:trHeight w:val="260"/>
        </w:trPr>
        <w:tc>
          <w:tcPr>
            <w:tcW w:w="653" w:type="pct"/>
            <w:shd w:val="clear" w:color="auto" w:fill="auto"/>
            <w:vAlign w:val="center"/>
          </w:tcPr>
          <w:p w14:paraId="7BC3478F" w14:textId="77777777" w:rsidR="00D956C6" w:rsidRPr="00166A9D" w:rsidRDefault="00D956C6" w:rsidP="00286A35">
            <w:pPr>
              <w:jc w:val="center"/>
              <w:rPr>
                <w:sz w:val="20"/>
                <w:szCs w:val="20"/>
              </w:rPr>
            </w:pPr>
            <w:r>
              <w:rPr>
                <w:sz w:val="20"/>
                <w:szCs w:val="20"/>
              </w:rPr>
              <w:t>Little et al. (2014)</w:t>
            </w:r>
          </w:p>
        </w:tc>
        <w:tc>
          <w:tcPr>
            <w:tcW w:w="448" w:type="pct"/>
            <w:shd w:val="clear" w:color="auto" w:fill="auto"/>
            <w:vAlign w:val="center"/>
          </w:tcPr>
          <w:p w14:paraId="0D9D2B25" w14:textId="77777777" w:rsidR="00D956C6" w:rsidRPr="00166A9D" w:rsidRDefault="00D956C6" w:rsidP="00286A35">
            <w:pPr>
              <w:jc w:val="center"/>
              <w:rPr>
                <w:sz w:val="20"/>
                <w:szCs w:val="20"/>
                <w:lang w:eastAsia="fr-BE"/>
              </w:rPr>
            </w:pPr>
            <w:r>
              <w:rPr>
                <w:sz w:val="20"/>
                <w:szCs w:val="20"/>
              </w:rPr>
              <w:t>CR</w:t>
            </w:r>
          </w:p>
        </w:tc>
        <w:tc>
          <w:tcPr>
            <w:tcW w:w="414" w:type="pct"/>
            <w:shd w:val="clear" w:color="auto" w:fill="auto"/>
            <w:vAlign w:val="center"/>
          </w:tcPr>
          <w:p w14:paraId="618CD706" w14:textId="77777777" w:rsidR="00D956C6" w:rsidRPr="00166A9D" w:rsidRDefault="00D956C6" w:rsidP="00286A35">
            <w:pPr>
              <w:jc w:val="center"/>
              <w:rPr>
                <w:sz w:val="20"/>
                <w:szCs w:val="20"/>
              </w:rPr>
            </w:pPr>
            <w:r>
              <w:rPr>
                <w:sz w:val="20"/>
                <w:szCs w:val="20"/>
              </w:rPr>
              <w:t>1 year</w:t>
            </w:r>
          </w:p>
        </w:tc>
        <w:tc>
          <w:tcPr>
            <w:tcW w:w="520" w:type="pct"/>
            <w:shd w:val="clear" w:color="auto" w:fill="auto"/>
            <w:vAlign w:val="center"/>
          </w:tcPr>
          <w:p w14:paraId="7321DDF0" w14:textId="77777777" w:rsidR="00D956C6" w:rsidRDefault="00D956C6" w:rsidP="00286A35">
            <w:pPr>
              <w:spacing w:line="256" w:lineRule="auto"/>
              <w:jc w:val="center"/>
              <w:rPr>
                <w:sz w:val="20"/>
                <w:szCs w:val="20"/>
              </w:rPr>
            </w:pPr>
          </w:p>
          <w:p w14:paraId="754C3B71" w14:textId="77777777" w:rsidR="00D956C6" w:rsidRDefault="00D956C6" w:rsidP="00286A35">
            <w:pPr>
              <w:spacing w:line="256" w:lineRule="auto"/>
              <w:jc w:val="center"/>
              <w:rPr>
                <w:sz w:val="20"/>
                <w:szCs w:val="20"/>
              </w:rPr>
            </w:pPr>
            <w:r>
              <w:rPr>
                <w:sz w:val="20"/>
                <w:szCs w:val="20"/>
              </w:rPr>
              <w:t xml:space="preserve">Teachers: 47 </w:t>
            </w:r>
          </w:p>
          <w:p w14:paraId="0891569D" w14:textId="77777777" w:rsidR="00D956C6" w:rsidRDefault="00D956C6" w:rsidP="00286A35">
            <w:pPr>
              <w:spacing w:line="256" w:lineRule="auto"/>
              <w:jc w:val="center"/>
              <w:rPr>
                <w:sz w:val="20"/>
                <w:szCs w:val="20"/>
              </w:rPr>
            </w:pPr>
            <w:r>
              <w:rPr>
                <w:sz w:val="20"/>
                <w:szCs w:val="20"/>
              </w:rPr>
              <w:t>(27 E, 20 C)</w:t>
            </w:r>
          </w:p>
          <w:p w14:paraId="4AB4828D" w14:textId="77777777" w:rsidR="00D956C6" w:rsidRDefault="00D956C6" w:rsidP="00286A35">
            <w:pPr>
              <w:spacing w:line="256" w:lineRule="auto"/>
              <w:jc w:val="center"/>
              <w:rPr>
                <w:sz w:val="20"/>
                <w:szCs w:val="20"/>
              </w:rPr>
            </w:pPr>
            <w:r>
              <w:rPr>
                <w:sz w:val="20"/>
                <w:szCs w:val="20"/>
              </w:rPr>
              <w:t>Students: 2028</w:t>
            </w:r>
          </w:p>
          <w:p w14:paraId="0A0139F0" w14:textId="77777777" w:rsidR="00D956C6" w:rsidRDefault="00D956C6" w:rsidP="00286A35">
            <w:pPr>
              <w:spacing w:line="256" w:lineRule="auto"/>
              <w:jc w:val="center"/>
              <w:rPr>
                <w:sz w:val="20"/>
                <w:szCs w:val="20"/>
              </w:rPr>
            </w:pPr>
            <w:r>
              <w:rPr>
                <w:sz w:val="20"/>
                <w:szCs w:val="20"/>
              </w:rPr>
              <w:t>(1198 E, 830 C)</w:t>
            </w:r>
          </w:p>
          <w:p w14:paraId="6C185013" w14:textId="77777777" w:rsidR="00D956C6" w:rsidRDefault="00D956C6" w:rsidP="00286A35">
            <w:pPr>
              <w:spacing w:line="256" w:lineRule="auto"/>
              <w:jc w:val="center"/>
              <w:rPr>
                <w:sz w:val="20"/>
                <w:szCs w:val="20"/>
              </w:rPr>
            </w:pPr>
          </w:p>
          <w:p w14:paraId="7BC4E953" w14:textId="77777777" w:rsidR="00D956C6" w:rsidRPr="00166A9D" w:rsidRDefault="00D956C6" w:rsidP="00286A35">
            <w:pPr>
              <w:jc w:val="center"/>
              <w:rPr>
                <w:sz w:val="20"/>
                <w:szCs w:val="20"/>
              </w:rPr>
            </w:pPr>
          </w:p>
        </w:tc>
        <w:tc>
          <w:tcPr>
            <w:tcW w:w="360" w:type="pct"/>
            <w:shd w:val="clear" w:color="auto" w:fill="auto"/>
            <w:vAlign w:val="center"/>
          </w:tcPr>
          <w:p w14:paraId="4C382218" w14:textId="77777777" w:rsidR="00D956C6" w:rsidRPr="00166A9D" w:rsidRDefault="00D956C6" w:rsidP="00286A35">
            <w:pPr>
              <w:jc w:val="center"/>
              <w:rPr>
                <w:sz w:val="20"/>
                <w:szCs w:val="20"/>
                <w:lang w:eastAsia="fr-BE"/>
              </w:rPr>
            </w:pPr>
            <w:r>
              <w:rPr>
                <w:sz w:val="20"/>
                <w:szCs w:val="20"/>
              </w:rPr>
              <w:t>6-8</w:t>
            </w:r>
          </w:p>
        </w:tc>
        <w:tc>
          <w:tcPr>
            <w:tcW w:w="1199" w:type="pct"/>
            <w:shd w:val="clear" w:color="auto" w:fill="auto"/>
            <w:vAlign w:val="center"/>
          </w:tcPr>
          <w:p w14:paraId="2080BFD2" w14:textId="77777777" w:rsidR="00D956C6" w:rsidRPr="00166A9D" w:rsidRDefault="00D956C6" w:rsidP="00286A35">
            <w:pPr>
              <w:jc w:val="center"/>
              <w:rPr>
                <w:sz w:val="20"/>
                <w:szCs w:val="20"/>
              </w:rPr>
            </w:pPr>
            <w:r>
              <w:rPr>
                <w:sz w:val="20"/>
                <w:szCs w:val="20"/>
              </w:rPr>
              <w:t xml:space="preserve">4 high-poverty, low-achieving middle schools. 48% AA, 32% H, 67% FRL. </w:t>
            </w:r>
          </w:p>
        </w:tc>
        <w:tc>
          <w:tcPr>
            <w:tcW w:w="571" w:type="pct"/>
            <w:shd w:val="clear" w:color="auto" w:fill="auto"/>
            <w:vAlign w:val="center"/>
          </w:tcPr>
          <w:p w14:paraId="064BB19C" w14:textId="77777777" w:rsidR="00D956C6" w:rsidRPr="00BE74B0" w:rsidRDefault="00D956C6" w:rsidP="00286A35">
            <w:pPr>
              <w:rPr>
                <w:sz w:val="20"/>
                <w:szCs w:val="20"/>
                <w:lang w:eastAsia="fr-BE"/>
              </w:rPr>
            </w:pPr>
            <w:r>
              <w:rPr>
                <w:sz w:val="20"/>
                <w:szCs w:val="20"/>
              </w:rPr>
              <w:t>GMRT Comprehension</w:t>
            </w:r>
          </w:p>
        </w:tc>
        <w:tc>
          <w:tcPr>
            <w:tcW w:w="277" w:type="pct"/>
            <w:shd w:val="clear" w:color="auto" w:fill="auto"/>
            <w:vAlign w:val="center"/>
          </w:tcPr>
          <w:p w14:paraId="20E96ABE" w14:textId="77777777" w:rsidR="00D956C6" w:rsidRPr="00BE74B0" w:rsidRDefault="00D956C6" w:rsidP="00286A35">
            <w:pPr>
              <w:jc w:val="center"/>
              <w:rPr>
                <w:sz w:val="20"/>
                <w:szCs w:val="20"/>
                <w:lang w:eastAsia="fr-BE"/>
              </w:rPr>
            </w:pPr>
            <w:r>
              <w:rPr>
                <w:sz w:val="20"/>
                <w:szCs w:val="20"/>
              </w:rPr>
              <w:t>+0.10</w:t>
            </w:r>
          </w:p>
        </w:tc>
        <w:tc>
          <w:tcPr>
            <w:tcW w:w="558" w:type="pct"/>
            <w:shd w:val="clear" w:color="auto" w:fill="auto"/>
            <w:vAlign w:val="center"/>
          </w:tcPr>
          <w:p w14:paraId="35B0AFEC" w14:textId="77777777" w:rsidR="00D956C6" w:rsidRPr="00166A9D" w:rsidRDefault="00D956C6" w:rsidP="00286A35">
            <w:pPr>
              <w:jc w:val="center"/>
              <w:rPr>
                <w:sz w:val="20"/>
                <w:szCs w:val="20"/>
              </w:rPr>
            </w:pPr>
            <w:r>
              <w:rPr>
                <w:sz w:val="20"/>
                <w:szCs w:val="20"/>
              </w:rPr>
              <w:t>+0.10</w:t>
            </w:r>
          </w:p>
        </w:tc>
      </w:tr>
      <w:tr w:rsidR="00D956C6" w:rsidRPr="00166A9D" w14:paraId="7D1E97F3" w14:textId="77777777" w:rsidTr="00286A35">
        <w:trPr>
          <w:cantSplit/>
          <w:trHeight w:val="260"/>
        </w:trPr>
        <w:tc>
          <w:tcPr>
            <w:tcW w:w="5000" w:type="pct"/>
            <w:gridSpan w:val="9"/>
            <w:shd w:val="clear" w:color="auto" w:fill="auto"/>
            <w:vAlign w:val="center"/>
          </w:tcPr>
          <w:p w14:paraId="4F1BEB4C" w14:textId="77777777" w:rsidR="00D956C6" w:rsidRPr="00166A9D" w:rsidRDefault="00D956C6" w:rsidP="00286A35">
            <w:pPr>
              <w:rPr>
                <w:sz w:val="20"/>
                <w:szCs w:val="20"/>
              </w:rPr>
            </w:pPr>
            <w:r w:rsidRPr="00BE74B0">
              <w:rPr>
                <w:sz w:val="20"/>
                <w:szCs w:val="20"/>
                <w:lang w:eastAsia="fr-BE"/>
              </w:rPr>
              <w:t xml:space="preserve">Achieve3000 </w:t>
            </w:r>
          </w:p>
        </w:tc>
      </w:tr>
      <w:tr w:rsidR="00D956C6" w:rsidRPr="00166A9D" w14:paraId="46DA22DB" w14:textId="77777777" w:rsidTr="00286A35">
        <w:trPr>
          <w:cantSplit/>
          <w:trHeight w:val="260"/>
        </w:trPr>
        <w:tc>
          <w:tcPr>
            <w:tcW w:w="653" w:type="pct"/>
            <w:vMerge w:val="restart"/>
            <w:shd w:val="clear" w:color="auto" w:fill="auto"/>
            <w:vAlign w:val="center"/>
          </w:tcPr>
          <w:p w14:paraId="19B84136" w14:textId="77777777" w:rsidR="00D956C6" w:rsidRPr="00166A9D" w:rsidRDefault="00D956C6" w:rsidP="00286A35">
            <w:pPr>
              <w:jc w:val="center"/>
              <w:rPr>
                <w:sz w:val="20"/>
                <w:szCs w:val="20"/>
              </w:rPr>
            </w:pPr>
            <w:r w:rsidRPr="00BE74B0">
              <w:rPr>
                <w:sz w:val="20"/>
                <w:szCs w:val="20"/>
                <w:lang w:eastAsia="fr-BE"/>
              </w:rPr>
              <w:t>Shannon &amp; Grant (2015)</w:t>
            </w:r>
          </w:p>
        </w:tc>
        <w:tc>
          <w:tcPr>
            <w:tcW w:w="448" w:type="pct"/>
            <w:vMerge w:val="restart"/>
            <w:shd w:val="clear" w:color="auto" w:fill="auto"/>
            <w:vAlign w:val="center"/>
          </w:tcPr>
          <w:p w14:paraId="4CAA78BA" w14:textId="77777777" w:rsidR="00D956C6" w:rsidRPr="00166A9D" w:rsidRDefault="00D956C6" w:rsidP="00286A35">
            <w:pPr>
              <w:jc w:val="center"/>
              <w:rPr>
                <w:sz w:val="20"/>
                <w:szCs w:val="20"/>
                <w:lang w:eastAsia="fr-BE"/>
              </w:rPr>
            </w:pPr>
            <w:r>
              <w:rPr>
                <w:sz w:val="20"/>
                <w:szCs w:val="20"/>
                <w:lang w:eastAsia="fr-BE"/>
              </w:rPr>
              <w:t>CR</w:t>
            </w:r>
            <w:r w:rsidRPr="00BE74B0">
              <w:rPr>
                <w:sz w:val="20"/>
                <w:szCs w:val="20"/>
                <w:lang w:eastAsia="fr-BE"/>
              </w:rPr>
              <w:t xml:space="preserve"> </w:t>
            </w:r>
          </w:p>
        </w:tc>
        <w:tc>
          <w:tcPr>
            <w:tcW w:w="414" w:type="pct"/>
            <w:vMerge w:val="restart"/>
            <w:shd w:val="clear" w:color="auto" w:fill="auto"/>
            <w:vAlign w:val="center"/>
          </w:tcPr>
          <w:p w14:paraId="42E655AE" w14:textId="77777777" w:rsidR="00D956C6" w:rsidRPr="00166A9D" w:rsidRDefault="00D956C6" w:rsidP="00286A35">
            <w:pPr>
              <w:jc w:val="center"/>
              <w:rPr>
                <w:sz w:val="20"/>
                <w:szCs w:val="20"/>
              </w:rPr>
            </w:pPr>
            <w:r w:rsidRPr="00BE74B0">
              <w:rPr>
                <w:sz w:val="20"/>
                <w:szCs w:val="20"/>
                <w:lang w:eastAsia="fr-BE"/>
              </w:rPr>
              <w:t>1 year</w:t>
            </w:r>
          </w:p>
        </w:tc>
        <w:tc>
          <w:tcPr>
            <w:tcW w:w="520" w:type="pct"/>
            <w:vMerge w:val="restart"/>
            <w:shd w:val="clear" w:color="auto" w:fill="auto"/>
            <w:vAlign w:val="center"/>
          </w:tcPr>
          <w:p w14:paraId="1971D373" w14:textId="77777777" w:rsidR="00D956C6" w:rsidRPr="00BE74B0" w:rsidRDefault="00D956C6" w:rsidP="00286A35">
            <w:pPr>
              <w:spacing w:line="256" w:lineRule="auto"/>
              <w:jc w:val="center"/>
              <w:rPr>
                <w:sz w:val="20"/>
                <w:szCs w:val="20"/>
                <w:lang w:eastAsia="fr-BE"/>
              </w:rPr>
            </w:pPr>
            <w:r w:rsidRPr="00BE74B0">
              <w:rPr>
                <w:sz w:val="20"/>
                <w:szCs w:val="20"/>
                <w:lang w:eastAsia="fr-BE"/>
              </w:rPr>
              <w:t>Teachers: 33</w:t>
            </w:r>
          </w:p>
          <w:p w14:paraId="3EC99115" w14:textId="77777777" w:rsidR="00D956C6" w:rsidRPr="00BE74B0" w:rsidRDefault="00D956C6" w:rsidP="00286A35">
            <w:pPr>
              <w:spacing w:line="256" w:lineRule="auto"/>
              <w:jc w:val="center"/>
              <w:rPr>
                <w:sz w:val="20"/>
                <w:szCs w:val="20"/>
                <w:lang w:eastAsia="fr-BE"/>
              </w:rPr>
            </w:pPr>
            <w:r w:rsidRPr="00BE74B0">
              <w:rPr>
                <w:sz w:val="20"/>
                <w:szCs w:val="20"/>
                <w:lang w:eastAsia="fr-BE"/>
              </w:rPr>
              <w:t>(16 E, 17 C)</w:t>
            </w:r>
          </w:p>
          <w:p w14:paraId="55CFB635" w14:textId="77777777" w:rsidR="00D956C6" w:rsidRPr="00BE74B0" w:rsidRDefault="00D956C6" w:rsidP="00286A35">
            <w:pPr>
              <w:spacing w:line="256" w:lineRule="auto"/>
              <w:jc w:val="center"/>
              <w:rPr>
                <w:sz w:val="20"/>
                <w:szCs w:val="20"/>
                <w:lang w:eastAsia="fr-BE"/>
              </w:rPr>
            </w:pPr>
            <w:r w:rsidRPr="00BE74B0">
              <w:rPr>
                <w:sz w:val="20"/>
                <w:szCs w:val="20"/>
                <w:lang w:eastAsia="fr-BE"/>
              </w:rPr>
              <w:t>Students:</w:t>
            </w:r>
          </w:p>
          <w:p w14:paraId="1C8DF875" w14:textId="77777777" w:rsidR="00D956C6" w:rsidRPr="00BE74B0" w:rsidRDefault="00D956C6" w:rsidP="00286A35">
            <w:pPr>
              <w:spacing w:line="256" w:lineRule="auto"/>
              <w:jc w:val="center"/>
              <w:rPr>
                <w:sz w:val="20"/>
                <w:szCs w:val="20"/>
                <w:lang w:eastAsia="fr-BE"/>
              </w:rPr>
            </w:pPr>
            <w:r w:rsidRPr="00BE74B0">
              <w:rPr>
                <w:sz w:val="20"/>
                <w:szCs w:val="20"/>
                <w:lang w:eastAsia="fr-BE"/>
              </w:rPr>
              <w:t>Grade 6: 494</w:t>
            </w:r>
          </w:p>
          <w:p w14:paraId="0D8154E2" w14:textId="77777777" w:rsidR="00D956C6" w:rsidRPr="00BE74B0" w:rsidRDefault="00D956C6" w:rsidP="00286A35">
            <w:pPr>
              <w:spacing w:line="256" w:lineRule="auto"/>
              <w:jc w:val="center"/>
              <w:rPr>
                <w:sz w:val="20"/>
                <w:szCs w:val="20"/>
                <w:lang w:eastAsia="fr-BE"/>
              </w:rPr>
            </w:pPr>
            <w:r w:rsidRPr="00BE74B0">
              <w:rPr>
                <w:sz w:val="20"/>
                <w:szCs w:val="20"/>
                <w:lang w:eastAsia="fr-BE"/>
              </w:rPr>
              <w:t>(263 E, 231 C)</w:t>
            </w:r>
          </w:p>
          <w:p w14:paraId="35A2144E" w14:textId="77777777" w:rsidR="00D956C6" w:rsidRPr="00BE74B0" w:rsidRDefault="00D956C6" w:rsidP="00286A35">
            <w:pPr>
              <w:spacing w:line="256" w:lineRule="auto"/>
              <w:jc w:val="center"/>
              <w:rPr>
                <w:sz w:val="20"/>
                <w:szCs w:val="20"/>
                <w:lang w:eastAsia="fr-BE"/>
              </w:rPr>
            </w:pPr>
            <w:r w:rsidRPr="00BE74B0">
              <w:rPr>
                <w:sz w:val="20"/>
                <w:szCs w:val="20"/>
                <w:lang w:eastAsia="fr-BE"/>
              </w:rPr>
              <w:t xml:space="preserve">Grade 9: 248 </w:t>
            </w:r>
          </w:p>
          <w:p w14:paraId="25F1C2A3" w14:textId="77777777" w:rsidR="00D956C6" w:rsidRPr="00166A9D" w:rsidRDefault="00D956C6" w:rsidP="00286A35">
            <w:pPr>
              <w:jc w:val="center"/>
              <w:rPr>
                <w:sz w:val="20"/>
                <w:szCs w:val="20"/>
              </w:rPr>
            </w:pPr>
            <w:r w:rsidRPr="00BE74B0">
              <w:rPr>
                <w:sz w:val="20"/>
                <w:szCs w:val="20"/>
                <w:lang w:eastAsia="fr-BE"/>
              </w:rPr>
              <w:t>(122 E, 126 C)</w:t>
            </w:r>
          </w:p>
        </w:tc>
        <w:tc>
          <w:tcPr>
            <w:tcW w:w="360" w:type="pct"/>
            <w:vMerge w:val="restart"/>
            <w:shd w:val="clear" w:color="auto" w:fill="auto"/>
            <w:vAlign w:val="center"/>
          </w:tcPr>
          <w:p w14:paraId="46C4B9F0" w14:textId="77777777" w:rsidR="00D956C6" w:rsidRPr="00166A9D" w:rsidRDefault="00D956C6" w:rsidP="00286A35">
            <w:pPr>
              <w:jc w:val="center"/>
              <w:rPr>
                <w:sz w:val="20"/>
                <w:szCs w:val="20"/>
                <w:lang w:eastAsia="fr-BE"/>
              </w:rPr>
            </w:pPr>
            <w:r w:rsidRPr="00BE74B0">
              <w:rPr>
                <w:sz w:val="20"/>
                <w:szCs w:val="20"/>
                <w:lang w:eastAsia="fr-BE"/>
              </w:rPr>
              <w:t>6, 9</w:t>
            </w:r>
          </w:p>
        </w:tc>
        <w:tc>
          <w:tcPr>
            <w:tcW w:w="1199" w:type="pct"/>
            <w:vMerge w:val="restart"/>
            <w:shd w:val="clear" w:color="auto" w:fill="auto"/>
            <w:vAlign w:val="center"/>
          </w:tcPr>
          <w:p w14:paraId="041DF40C" w14:textId="77777777" w:rsidR="00D956C6" w:rsidRPr="00166A9D" w:rsidRDefault="00D956C6" w:rsidP="00286A35">
            <w:pPr>
              <w:jc w:val="center"/>
              <w:rPr>
                <w:sz w:val="20"/>
                <w:szCs w:val="20"/>
              </w:rPr>
            </w:pPr>
            <w:r w:rsidRPr="00BE74B0">
              <w:rPr>
                <w:sz w:val="20"/>
                <w:szCs w:val="20"/>
                <w:lang w:eastAsia="fr-BE"/>
              </w:rPr>
              <w:t>12 schools in 4 suburban and city districts across the US. 37% H, 67% W, 12% SPED, 12% ELL, 62% FRL.</w:t>
            </w:r>
          </w:p>
        </w:tc>
        <w:tc>
          <w:tcPr>
            <w:tcW w:w="571" w:type="pct"/>
            <w:shd w:val="clear" w:color="auto" w:fill="auto"/>
            <w:vAlign w:val="center"/>
          </w:tcPr>
          <w:p w14:paraId="0C282B42" w14:textId="77777777" w:rsidR="00D956C6" w:rsidRPr="00166A9D" w:rsidRDefault="00D956C6" w:rsidP="00286A35">
            <w:pPr>
              <w:rPr>
                <w:sz w:val="20"/>
                <w:szCs w:val="20"/>
              </w:rPr>
            </w:pPr>
            <w:r w:rsidRPr="00BE74B0">
              <w:rPr>
                <w:sz w:val="20"/>
                <w:szCs w:val="20"/>
                <w:lang w:eastAsia="fr-BE"/>
              </w:rPr>
              <w:t>GMRT</w:t>
            </w:r>
          </w:p>
        </w:tc>
        <w:tc>
          <w:tcPr>
            <w:tcW w:w="277" w:type="pct"/>
            <w:shd w:val="clear" w:color="auto" w:fill="auto"/>
            <w:vAlign w:val="center"/>
          </w:tcPr>
          <w:p w14:paraId="7C102D9C" w14:textId="77777777" w:rsidR="00D956C6" w:rsidRPr="00166A9D" w:rsidRDefault="00D956C6" w:rsidP="00286A35">
            <w:pPr>
              <w:jc w:val="center"/>
              <w:rPr>
                <w:sz w:val="20"/>
                <w:szCs w:val="20"/>
              </w:rPr>
            </w:pPr>
            <w:r>
              <w:rPr>
                <w:sz w:val="20"/>
                <w:szCs w:val="20"/>
              </w:rPr>
              <w:t>+0.29*</w:t>
            </w:r>
          </w:p>
        </w:tc>
        <w:tc>
          <w:tcPr>
            <w:tcW w:w="558" w:type="pct"/>
            <w:vMerge w:val="restart"/>
            <w:shd w:val="clear" w:color="auto" w:fill="auto"/>
            <w:vAlign w:val="center"/>
          </w:tcPr>
          <w:p w14:paraId="13B2A113" w14:textId="77777777" w:rsidR="00D956C6" w:rsidRPr="00166A9D" w:rsidRDefault="00D956C6" w:rsidP="00286A35">
            <w:pPr>
              <w:jc w:val="center"/>
              <w:rPr>
                <w:sz w:val="20"/>
                <w:szCs w:val="20"/>
              </w:rPr>
            </w:pPr>
            <w:r>
              <w:rPr>
                <w:sz w:val="20"/>
                <w:szCs w:val="20"/>
                <w:lang w:eastAsia="fr-BE"/>
              </w:rPr>
              <w:t>+0.29*</w:t>
            </w:r>
          </w:p>
        </w:tc>
      </w:tr>
      <w:tr w:rsidR="00D956C6" w:rsidRPr="00166A9D" w14:paraId="5BC26CB5" w14:textId="77777777" w:rsidTr="00286A35">
        <w:trPr>
          <w:cantSplit/>
          <w:trHeight w:val="737"/>
        </w:trPr>
        <w:tc>
          <w:tcPr>
            <w:tcW w:w="653" w:type="pct"/>
            <w:vMerge/>
            <w:shd w:val="clear" w:color="auto" w:fill="auto"/>
            <w:vAlign w:val="center"/>
          </w:tcPr>
          <w:p w14:paraId="3977F3F1" w14:textId="77777777" w:rsidR="00D956C6" w:rsidRPr="00166A9D" w:rsidRDefault="00D956C6" w:rsidP="00286A35">
            <w:pPr>
              <w:jc w:val="center"/>
              <w:rPr>
                <w:sz w:val="20"/>
                <w:szCs w:val="20"/>
              </w:rPr>
            </w:pPr>
          </w:p>
        </w:tc>
        <w:tc>
          <w:tcPr>
            <w:tcW w:w="448" w:type="pct"/>
            <w:vMerge/>
            <w:shd w:val="clear" w:color="auto" w:fill="auto"/>
            <w:vAlign w:val="center"/>
          </w:tcPr>
          <w:p w14:paraId="49D629DC" w14:textId="77777777" w:rsidR="00D956C6" w:rsidRPr="00166A9D" w:rsidRDefault="00D956C6" w:rsidP="00286A35">
            <w:pPr>
              <w:jc w:val="center"/>
              <w:rPr>
                <w:sz w:val="20"/>
                <w:szCs w:val="20"/>
                <w:lang w:eastAsia="fr-BE"/>
              </w:rPr>
            </w:pPr>
          </w:p>
        </w:tc>
        <w:tc>
          <w:tcPr>
            <w:tcW w:w="414" w:type="pct"/>
            <w:vMerge/>
            <w:shd w:val="clear" w:color="auto" w:fill="auto"/>
            <w:vAlign w:val="center"/>
          </w:tcPr>
          <w:p w14:paraId="3810B770" w14:textId="77777777" w:rsidR="00D956C6" w:rsidRPr="00166A9D" w:rsidRDefault="00D956C6" w:rsidP="00286A35">
            <w:pPr>
              <w:jc w:val="center"/>
              <w:rPr>
                <w:sz w:val="20"/>
                <w:szCs w:val="20"/>
              </w:rPr>
            </w:pPr>
          </w:p>
        </w:tc>
        <w:tc>
          <w:tcPr>
            <w:tcW w:w="520" w:type="pct"/>
            <w:vMerge/>
            <w:shd w:val="clear" w:color="auto" w:fill="auto"/>
            <w:vAlign w:val="center"/>
          </w:tcPr>
          <w:p w14:paraId="745A0758" w14:textId="77777777" w:rsidR="00D956C6" w:rsidRPr="00166A9D" w:rsidRDefault="00D956C6" w:rsidP="00286A35">
            <w:pPr>
              <w:jc w:val="center"/>
              <w:rPr>
                <w:sz w:val="20"/>
                <w:szCs w:val="20"/>
              </w:rPr>
            </w:pPr>
          </w:p>
        </w:tc>
        <w:tc>
          <w:tcPr>
            <w:tcW w:w="360" w:type="pct"/>
            <w:vMerge/>
            <w:shd w:val="clear" w:color="auto" w:fill="auto"/>
            <w:vAlign w:val="center"/>
          </w:tcPr>
          <w:p w14:paraId="3CD8BBFF" w14:textId="77777777" w:rsidR="00D956C6" w:rsidRPr="00166A9D" w:rsidRDefault="00D956C6" w:rsidP="00286A35">
            <w:pPr>
              <w:jc w:val="center"/>
              <w:rPr>
                <w:sz w:val="20"/>
                <w:szCs w:val="20"/>
                <w:lang w:eastAsia="fr-BE"/>
              </w:rPr>
            </w:pPr>
          </w:p>
        </w:tc>
        <w:tc>
          <w:tcPr>
            <w:tcW w:w="1199" w:type="pct"/>
            <w:vMerge/>
            <w:shd w:val="clear" w:color="auto" w:fill="auto"/>
            <w:vAlign w:val="center"/>
          </w:tcPr>
          <w:p w14:paraId="61B0F73B" w14:textId="77777777" w:rsidR="00D956C6" w:rsidRPr="00166A9D" w:rsidRDefault="00D956C6" w:rsidP="00286A35">
            <w:pPr>
              <w:jc w:val="center"/>
              <w:rPr>
                <w:sz w:val="20"/>
                <w:szCs w:val="20"/>
              </w:rPr>
            </w:pPr>
          </w:p>
        </w:tc>
        <w:tc>
          <w:tcPr>
            <w:tcW w:w="571" w:type="pct"/>
            <w:shd w:val="clear" w:color="auto" w:fill="auto"/>
            <w:vAlign w:val="center"/>
          </w:tcPr>
          <w:p w14:paraId="5D098B37" w14:textId="77777777" w:rsidR="00D956C6" w:rsidRPr="00166A9D" w:rsidRDefault="00D956C6" w:rsidP="00286A35">
            <w:pPr>
              <w:rPr>
                <w:sz w:val="20"/>
                <w:szCs w:val="20"/>
              </w:rPr>
            </w:pPr>
            <w:r w:rsidRPr="00BE74B0">
              <w:rPr>
                <w:sz w:val="20"/>
                <w:szCs w:val="20"/>
                <w:lang w:eastAsia="fr-BE"/>
              </w:rPr>
              <w:t>Grade 6</w:t>
            </w:r>
          </w:p>
        </w:tc>
        <w:tc>
          <w:tcPr>
            <w:tcW w:w="277" w:type="pct"/>
            <w:shd w:val="clear" w:color="auto" w:fill="auto"/>
            <w:vAlign w:val="center"/>
          </w:tcPr>
          <w:p w14:paraId="522EB5B0" w14:textId="77777777" w:rsidR="00D956C6" w:rsidRPr="00166A9D" w:rsidRDefault="00D956C6" w:rsidP="00286A35">
            <w:pPr>
              <w:jc w:val="center"/>
              <w:rPr>
                <w:sz w:val="20"/>
                <w:szCs w:val="20"/>
              </w:rPr>
            </w:pPr>
            <w:r w:rsidRPr="00BE74B0">
              <w:rPr>
                <w:sz w:val="20"/>
                <w:szCs w:val="20"/>
                <w:lang w:eastAsia="fr-BE"/>
              </w:rPr>
              <w:t>+0.22</w:t>
            </w:r>
          </w:p>
        </w:tc>
        <w:tc>
          <w:tcPr>
            <w:tcW w:w="558" w:type="pct"/>
            <w:vMerge/>
            <w:shd w:val="clear" w:color="auto" w:fill="auto"/>
            <w:vAlign w:val="center"/>
          </w:tcPr>
          <w:p w14:paraId="64FD12AD" w14:textId="77777777" w:rsidR="00D956C6" w:rsidRPr="00166A9D" w:rsidRDefault="00D956C6" w:rsidP="00286A35">
            <w:pPr>
              <w:jc w:val="center"/>
              <w:rPr>
                <w:sz w:val="20"/>
                <w:szCs w:val="20"/>
              </w:rPr>
            </w:pPr>
          </w:p>
        </w:tc>
      </w:tr>
      <w:tr w:rsidR="00D956C6" w:rsidRPr="00166A9D" w14:paraId="509A2B7E" w14:textId="77777777" w:rsidTr="00286A35">
        <w:trPr>
          <w:cantSplit/>
          <w:trHeight w:val="260"/>
        </w:trPr>
        <w:tc>
          <w:tcPr>
            <w:tcW w:w="653" w:type="pct"/>
            <w:vMerge/>
            <w:shd w:val="clear" w:color="auto" w:fill="auto"/>
            <w:vAlign w:val="center"/>
          </w:tcPr>
          <w:p w14:paraId="4CD1513E" w14:textId="77777777" w:rsidR="00D956C6" w:rsidRPr="00166A9D" w:rsidRDefault="00D956C6" w:rsidP="00286A35">
            <w:pPr>
              <w:jc w:val="center"/>
              <w:rPr>
                <w:sz w:val="20"/>
                <w:szCs w:val="20"/>
              </w:rPr>
            </w:pPr>
          </w:p>
        </w:tc>
        <w:tc>
          <w:tcPr>
            <w:tcW w:w="448" w:type="pct"/>
            <w:vMerge/>
            <w:shd w:val="clear" w:color="auto" w:fill="auto"/>
            <w:vAlign w:val="center"/>
          </w:tcPr>
          <w:p w14:paraId="15268A2C" w14:textId="77777777" w:rsidR="00D956C6" w:rsidRPr="00166A9D" w:rsidRDefault="00D956C6" w:rsidP="00286A35">
            <w:pPr>
              <w:jc w:val="center"/>
              <w:rPr>
                <w:sz w:val="20"/>
                <w:szCs w:val="20"/>
                <w:lang w:eastAsia="fr-BE"/>
              </w:rPr>
            </w:pPr>
          </w:p>
        </w:tc>
        <w:tc>
          <w:tcPr>
            <w:tcW w:w="414" w:type="pct"/>
            <w:vMerge/>
            <w:shd w:val="clear" w:color="auto" w:fill="auto"/>
            <w:vAlign w:val="center"/>
          </w:tcPr>
          <w:p w14:paraId="028F7AE0" w14:textId="77777777" w:rsidR="00D956C6" w:rsidRPr="00166A9D" w:rsidRDefault="00D956C6" w:rsidP="00286A35">
            <w:pPr>
              <w:jc w:val="center"/>
              <w:rPr>
                <w:sz w:val="20"/>
                <w:szCs w:val="20"/>
              </w:rPr>
            </w:pPr>
          </w:p>
        </w:tc>
        <w:tc>
          <w:tcPr>
            <w:tcW w:w="520" w:type="pct"/>
            <w:vMerge/>
            <w:shd w:val="clear" w:color="auto" w:fill="auto"/>
            <w:vAlign w:val="center"/>
          </w:tcPr>
          <w:p w14:paraId="5569A264" w14:textId="77777777" w:rsidR="00D956C6" w:rsidRPr="00166A9D" w:rsidRDefault="00D956C6" w:rsidP="00286A35">
            <w:pPr>
              <w:jc w:val="center"/>
              <w:rPr>
                <w:sz w:val="20"/>
                <w:szCs w:val="20"/>
              </w:rPr>
            </w:pPr>
          </w:p>
        </w:tc>
        <w:tc>
          <w:tcPr>
            <w:tcW w:w="360" w:type="pct"/>
            <w:vMerge/>
            <w:shd w:val="clear" w:color="auto" w:fill="auto"/>
            <w:vAlign w:val="center"/>
          </w:tcPr>
          <w:p w14:paraId="5087A6F4" w14:textId="77777777" w:rsidR="00D956C6" w:rsidRPr="00166A9D" w:rsidRDefault="00D956C6" w:rsidP="00286A35">
            <w:pPr>
              <w:jc w:val="center"/>
              <w:rPr>
                <w:sz w:val="20"/>
                <w:szCs w:val="20"/>
                <w:lang w:eastAsia="fr-BE"/>
              </w:rPr>
            </w:pPr>
          </w:p>
        </w:tc>
        <w:tc>
          <w:tcPr>
            <w:tcW w:w="1199" w:type="pct"/>
            <w:vMerge/>
            <w:shd w:val="clear" w:color="auto" w:fill="auto"/>
            <w:vAlign w:val="center"/>
          </w:tcPr>
          <w:p w14:paraId="7F1CBA33" w14:textId="77777777" w:rsidR="00D956C6" w:rsidRPr="00166A9D" w:rsidRDefault="00D956C6" w:rsidP="00286A35">
            <w:pPr>
              <w:jc w:val="center"/>
              <w:rPr>
                <w:sz w:val="20"/>
                <w:szCs w:val="20"/>
              </w:rPr>
            </w:pPr>
          </w:p>
        </w:tc>
        <w:tc>
          <w:tcPr>
            <w:tcW w:w="571" w:type="pct"/>
            <w:shd w:val="clear" w:color="auto" w:fill="auto"/>
            <w:vAlign w:val="center"/>
          </w:tcPr>
          <w:p w14:paraId="0C203562" w14:textId="77777777" w:rsidR="00D956C6" w:rsidRPr="00166A9D" w:rsidRDefault="00D956C6" w:rsidP="00286A35">
            <w:pPr>
              <w:rPr>
                <w:sz w:val="20"/>
                <w:szCs w:val="20"/>
              </w:rPr>
            </w:pPr>
            <w:r w:rsidRPr="00BE74B0">
              <w:rPr>
                <w:sz w:val="20"/>
                <w:szCs w:val="20"/>
                <w:lang w:eastAsia="fr-BE"/>
              </w:rPr>
              <w:t>Grade 9</w:t>
            </w:r>
          </w:p>
        </w:tc>
        <w:tc>
          <w:tcPr>
            <w:tcW w:w="277" w:type="pct"/>
            <w:shd w:val="clear" w:color="auto" w:fill="auto"/>
            <w:vAlign w:val="center"/>
          </w:tcPr>
          <w:p w14:paraId="4AACB802" w14:textId="77777777" w:rsidR="00D956C6" w:rsidRPr="00166A9D" w:rsidRDefault="00D956C6" w:rsidP="00286A35">
            <w:pPr>
              <w:jc w:val="center"/>
              <w:rPr>
                <w:sz w:val="20"/>
                <w:szCs w:val="20"/>
              </w:rPr>
            </w:pPr>
            <w:r w:rsidRPr="00BE74B0">
              <w:rPr>
                <w:sz w:val="20"/>
                <w:szCs w:val="20"/>
                <w:lang w:eastAsia="fr-BE"/>
              </w:rPr>
              <w:t>+0.44</w:t>
            </w:r>
          </w:p>
        </w:tc>
        <w:tc>
          <w:tcPr>
            <w:tcW w:w="558" w:type="pct"/>
            <w:vMerge/>
            <w:shd w:val="clear" w:color="auto" w:fill="auto"/>
            <w:vAlign w:val="center"/>
          </w:tcPr>
          <w:p w14:paraId="5F1C0289" w14:textId="77777777" w:rsidR="00D956C6" w:rsidRPr="00166A9D" w:rsidRDefault="00D956C6" w:rsidP="00286A35">
            <w:pPr>
              <w:jc w:val="center"/>
              <w:rPr>
                <w:sz w:val="20"/>
                <w:szCs w:val="20"/>
              </w:rPr>
            </w:pPr>
          </w:p>
        </w:tc>
      </w:tr>
      <w:tr w:rsidR="00D956C6" w:rsidRPr="00166A9D" w14:paraId="5CEA172D" w14:textId="77777777" w:rsidTr="00286A35">
        <w:trPr>
          <w:cantSplit/>
          <w:trHeight w:val="260"/>
        </w:trPr>
        <w:tc>
          <w:tcPr>
            <w:tcW w:w="5000" w:type="pct"/>
            <w:gridSpan w:val="9"/>
            <w:shd w:val="clear" w:color="auto" w:fill="auto"/>
            <w:vAlign w:val="center"/>
          </w:tcPr>
          <w:p w14:paraId="458365ED" w14:textId="77777777" w:rsidR="00D956C6" w:rsidRPr="00166A9D" w:rsidRDefault="00D956C6" w:rsidP="00286A35">
            <w:pPr>
              <w:rPr>
                <w:sz w:val="20"/>
                <w:szCs w:val="20"/>
              </w:rPr>
            </w:pPr>
            <w:proofErr w:type="spellStart"/>
            <w:r>
              <w:rPr>
                <w:sz w:val="20"/>
                <w:szCs w:val="20"/>
                <w:lang w:eastAsia="fr-BE"/>
              </w:rPr>
              <w:t>SuccessMaker</w:t>
            </w:r>
            <w:proofErr w:type="spellEnd"/>
            <w:r>
              <w:rPr>
                <w:sz w:val="20"/>
                <w:szCs w:val="20"/>
                <w:lang w:eastAsia="fr-BE"/>
              </w:rPr>
              <w:t xml:space="preserve"> </w:t>
            </w:r>
          </w:p>
        </w:tc>
      </w:tr>
      <w:tr w:rsidR="00D956C6" w:rsidRPr="00166A9D" w14:paraId="248E4BE6" w14:textId="77777777" w:rsidTr="00286A35">
        <w:trPr>
          <w:cantSplit/>
          <w:trHeight w:val="260"/>
        </w:trPr>
        <w:tc>
          <w:tcPr>
            <w:tcW w:w="653" w:type="pct"/>
            <w:vMerge w:val="restart"/>
            <w:shd w:val="clear" w:color="auto" w:fill="auto"/>
            <w:vAlign w:val="center"/>
          </w:tcPr>
          <w:p w14:paraId="1B8810A3" w14:textId="77777777" w:rsidR="00D956C6" w:rsidRPr="00166A9D" w:rsidRDefault="00D956C6" w:rsidP="00286A35">
            <w:pPr>
              <w:jc w:val="center"/>
              <w:rPr>
                <w:sz w:val="20"/>
                <w:szCs w:val="20"/>
              </w:rPr>
            </w:pPr>
            <w:proofErr w:type="spellStart"/>
            <w:r>
              <w:rPr>
                <w:sz w:val="20"/>
                <w:szCs w:val="20"/>
                <w:lang w:eastAsia="fr-BE"/>
              </w:rPr>
              <w:t>Gatti</w:t>
            </w:r>
            <w:proofErr w:type="spellEnd"/>
            <w:r>
              <w:rPr>
                <w:sz w:val="20"/>
                <w:szCs w:val="20"/>
                <w:lang w:eastAsia="fr-BE"/>
              </w:rPr>
              <w:t xml:space="preserve"> (2011)</w:t>
            </w:r>
          </w:p>
        </w:tc>
        <w:tc>
          <w:tcPr>
            <w:tcW w:w="448" w:type="pct"/>
            <w:vMerge w:val="restart"/>
            <w:shd w:val="clear" w:color="auto" w:fill="auto"/>
            <w:vAlign w:val="center"/>
          </w:tcPr>
          <w:p w14:paraId="4DF2F749" w14:textId="77777777" w:rsidR="00D956C6" w:rsidRPr="00166A9D" w:rsidRDefault="00D956C6" w:rsidP="00286A35">
            <w:pPr>
              <w:jc w:val="center"/>
              <w:rPr>
                <w:sz w:val="20"/>
                <w:szCs w:val="20"/>
                <w:lang w:eastAsia="fr-BE"/>
              </w:rPr>
            </w:pPr>
            <w:r>
              <w:rPr>
                <w:sz w:val="20"/>
                <w:szCs w:val="20"/>
                <w:lang w:eastAsia="fr-BE"/>
              </w:rPr>
              <w:t xml:space="preserve">CR </w:t>
            </w:r>
          </w:p>
        </w:tc>
        <w:tc>
          <w:tcPr>
            <w:tcW w:w="414" w:type="pct"/>
            <w:vMerge w:val="restart"/>
            <w:shd w:val="clear" w:color="auto" w:fill="auto"/>
            <w:vAlign w:val="center"/>
          </w:tcPr>
          <w:p w14:paraId="7D057C97" w14:textId="77777777" w:rsidR="00D956C6" w:rsidRPr="00166A9D" w:rsidRDefault="00D956C6" w:rsidP="00286A35">
            <w:pPr>
              <w:jc w:val="center"/>
              <w:rPr>
                <w:sz w:val="20"/>
                <w:szCs w:val="20"/>
              </w:rPr>
            </w:pPr>
            <w:r>
              <w:rPr>
                <w:sz w:val="20"/>
                <w:szCs w:val="20"/>
                <w:lang w:eastAsia="fr-BE"/>
              </w:rPr>
              <w:t>1 year</w:t>
            </w:r>
          </w:p>
        </w:tc>
        <w:tc>
          <w:tcPr>
            <w:tcW w:w="520" w:type="pct"/>
            <w:vMerge w:val="restart"/>
            <w:shd w:val="clear" w:color="auto" w:fill="auto"/>
            <w:vAlign w:val="center"/>
          </w:tcPr>
          <w:p w14:paraId="56899B39" w14:textId="77777777" w:rsidR="00D956C6" w:rsidRDefault="00D956C6" w:rsidP="00286A35">
            <w:pPr>
              <w:spacing w:line="256" w:lineRule="auto"/>
              <w:jc w:val="center"/>
              <w:rPr>
                <w:sz w:val="20"/>
                <w:szCs w:val="20"/>
                <w:lang w:eastAsia="fr-BE"/>
              </w:rPr>
            </w:pPr>
            <w:r>
              <w:rPr>
                <w:sz w:val="20"/>
                <w:szCs w:val="20"/>
                <w:lang w:eastAsia="fr-BE"/>
              </w:rPr>
              <w:t xml:space="preserve">Classes: 22 </w:t>
            </w:r>
          </w:p>
          <w:p w14:paraId="7814C8F9" w14:textId="77777777" w:rsidR="00D956C6" w:rsidRDefault="00D956C6" w:rsidP="00286A35">
            <w:pPr>
              <w:spacing w:line="256" w:lineRule="auto"/>
              <w:jc w:val="center"/>
              <w:rPr>
                <w:sz w:val="20"/>
                <w:szCs w:val="20"/>
                <w:lang w:eastAsia="fr-BE"/>
              </w:rPr>
            </w:pPr>
            <w:r>
              <w:rPr>
                <w:sz w:val="20"/>
                <w:szCs w:val="20"/>
                <w:lang w:eastAsia="fr-BE"/>
              </w:rPr>
              <w:t xml:space="preserve">(11 E, 11 C) </w:t>
            </w:r>
            <w:r>
              <w:rPr>
                <w:sz w:val="20"/>
                <w:szCs w:val="20"/>
                <w:lang w:eastAsia="fr-BE"/>
              </w:rPr>
              <w:br/>
              <w:t>Students: 453</w:t>
            </w:r>
          </w:p>
          <w:p w14:paraId="506EEE8B" w14:textId="77777777" w:rsidR="00D956C6" w:rsidRPr="00166A9D" w:rsidRDefault="00D956C6" w:rsidP="00286A35">
            <w:pPr>
              <w:jc w:val="center"/>
              <w:rPr>
                <w:sz w:val="20"/>
                <w:szCs w:val="20"/>
              </w:rPr>
            </w:pPr>
            <w:r>
              <w:rPr>
                <w:sz w:val="20"/>
                <w:szCs w:val="20"/>
                <w:lang w:eastAsia="fr-BE"/>
              </w:rPr>
              <w:t xml:space="preserve"> (254 E, 199 C)</w:t>
            </w:r>
          </w:p>
        </w:tc>
        <w:tc>
          <w:tcPr>
            <w:tcW w:w="360" w:type="pct"/>
            <w:vMerge w:val="restart"/>
            <w:shd w:val="clear" w:color="auto" w:fill="auto"/>
            <w:vAlign w:val="center"/>
          </w:tcPr>
          <w:p w14:paraId="4AC22E86" w14:textId="77777777" w:rsidR="00D956C6" w:rsidRPr="00166A9D" w:rsidRDefault="00D956C6" w:rsidP="00286A35">
            <w:pPr>
              <w:jc w:val="center"/>
              <w:rPr>
                <w:sz w:val="20"/>
                <w:szCs w:val="20"/>
                <w:lang w:eastAsia="fr-BE"/>
              </w:rPr>
            </w:pPr>
            <w:r>
              <w:rPr>
                <w:sz w:val="20"/>
                <w:szCs w:val="20"/>
                <w:lang w:eastAsia="fr-BE"/>
              </w:rPr>
              <w:t>7</w:t>
            </w:r>
          </w:p>
        </w:tc>
        <w:tc>
          <w:tcPr>
            <w:tcW w:w="1199" w:type="pct"/>
            <w:vMerge w:val="restart"/>
            <w:shd w:val="clear" w:color="auto" w:fill="auto"/>
            <w:vAlign w:val="center"/>
          </w:tcPr>
          <w:p w14:paraId="167FB754" w14:textId="77777777" w:rsidR="00D956C6" w:rsidRPr="00166A9D" w:rsidRDefault="00D956C6" w:rsidP="00286A35">
            <w:pPr>
              <w:jc w:val="center"/>
              <w:rPr>
                <w:sz w:val="20"/>
                <w:szCs w:val="20"/>
              </w:rPr>
            </w:pPr>
            <w:r>
              <w:rPr>
                <w:sz w:val="20"/>
                <w:szCs w:val="20"/>
                <w:lang w:eastAsia="fr-BE"/>
              </w:rPr>
              <w:t>Students reading at least 1 year below grade level from 5 schools in 8 urban and suburban school districts in 4 states (Arizona, Kansas, Michigan, Missouri). 51% W, 53% FRL.</w:t>
            </w:r>
          </w:p>
        </w:tc>
        <w:tc>
          <w:tcPr>
            <w:tcW w:w="571" w:type="pct"/>
            <w:shd w:val="clear" w:color="auto" w:fill="auto"/>
            <w:vAlign w:val="center"/>
          </w:tcPr>
          <w:p w14:paraId="3CA8D387" w14:textId="77777777" w:rsidR="00D956C6" w:rsidRPr="00166A9D" w:rsidRDefault="00D956C6" w:rsidP="00286A35">
            <w:pPr>
              <w:rPr>
                <w:sz w:val="20"/>
                <w:szCs w:val="20"/>
              </w:rPr>
            </w:pPr>
            <w:r>
              <w:rPr>
                <w:sz w:val="20"/>
                <w:szCs w:val="20"/>
                <w:lang w:eastAsia="fr-BE"/>
              </w:rPr>
              <w:t>GRADE</w:t>
            </w:r>
          </w:p>
        </w:tc>
        <w:tc>
          <w:tcPr>
            <w:tcW w:w="277" w:type="pct"/>
            <w:shd w:val="clear" w:color="auto" w:fill="auto"/>
            <w:vAlign w:val="center"/>
          </w:tcPr>
          <w:p w14:paraId="33C7BCDB" w14:textId="77777777" w:rsidR="00D956C6" w:rsidRPr="00166A9D" w:rsidRDefault="00D956C6" w:rsidP="00286A35">
            <w:pPr>
              <w:jc w:val="center"/>
              <w:rPr>
                <w:sz w:val="20"/>
                <w:szCs w:val="20"/>
              </w:rPr>
            </w:pPr>
            <w:r>
              <w:rPr>
                <w:sz w:val="20"/>
                <w:szCs w:val="20"/>
                <w:lang w:eastAsia="fr-BE"/>
              </w:rPr>
              <w:t>+0.11</w:t>
            </w:r>
          </w:p>
        </w:tc>
        <w:tc>
          <w:tcPr>
            <w:tcW w:w="558" w:type="pct"/>
            <w:vMerge w:val="restart"/>
            <w:shd w:val="clear" w:color="auto" w:fill="auto"/>
            <w:vAlign w:val="center"/>
          </w:tcPr>
          <w:p w14:paraId="10A4FD18" w14:textId="77777777" w:rsidR="00D956C6" w:rsidRPr="00166A9D" w:rsidRDefault="00D956C6" w:rsidP="00286A35">
            <w:pPr>
              <w:jc w:val="center"/>
              <w:rPr>
                <w:sz w:val="20"/>
                <w:szCs w:val="20"/>
              </w:rPr>
            </w:pPr>
            <w:r>
              <w:rPr>
                <w:sz w:val="20"/>
                <w:szCs w:val="20"/>
                <w:lang w:eastAsia="fr-BE"/>
              </w:rPr>
              <w:t>+0.11</w:t>
            </w:r>
          </w:p>
        </w:tc>
      </w:tr>
      <w:tr w:rsidR="00D956C6" w:rsidRPr="00166A9D" w14:paraId="2ACE5AA0" w14:textId="77777777" w:rsidTr="00286A35">
        <w:trPr>
          <w:cantSplit/>
          <w:trHeight w:val="260"/>
        </w:trPr>
        <w:tc>
          <w:tcPr>
            <w:tcW w:w="653" w:type="pct"/>
            <w:vMerge/>
            <w:shd w:val="clear" w:color="auto" w:fill="auto"/>
            <w:vAlign w:val="center"/>
          </w:tcPr>
          <w:p w14:paraId="020289A7" w14:textId="77777777" w:rsidR="00D956C6" w:rsidRPr="00166A9D" w:rsidRDefault="00D956C6" w:rsidP="00286A35">
            <w:pPr>
              <w:jc w:val="center"/>
              <w:rPr>
                <w:sz w:val="20"/>
                <w:szCs w:val="20"/>
              </w:rPr>
            </w:pPr>
          </w:p>
        </w:tc>
        <w:tc>
          <w:tcPr>
            <w:tcW w:w="448" w:type="pct"/>
            <w:vMerge/>
            <w:shd w:val="clear" w:color="auto" w:fill="auto"/>
            <w:vAlign w:val="center"/>
          </w:tcPr>
          <w:p w14:paraId="36679001" w14:textId="77777777" w:rsidR="00D956C6" w:rsidRPr="00166A9D" w:rsidRDefault="00D956C6" w:rsidP="00286A35">
            <w:pPr>
              <w:jc w:val="center"/>
              <w:rPr>
                <w:sz w:val="20"/>
                <w:szCs w:val="20"/>
                <w:lang w:eastAsia="fr-BE"/>
              </w:rPr>
            </w:pPr>
          </w:p>
        </w:tc>
        <w:tc>
          <w:tcPr>
            <w:tcW w:w="414" w:type="pct"/>
            <w:vMerge/>
            <w:shd w:val="clear" w:color="auto" w:fill="auto"/>
            <w:vAlign w:val="center"/>
          </w:tcPr>
          <w:p w14:paraId="3E0C4305" w14:textId="77777777" w:rsidR="00D956C6" w:rsidRPr="00166A9D" w:rsidRDefault="00D956C6" w:rsidP="00286A35">
            <w:pPr>
              <w:jc w:val="center"/>
              <w:rPr>
                <w:sz w:val="20"/>
                <w:szCs w:val="20"/>
              </w:rPr>
            </w:pPr>
          </w:p>
        </w:tc>
        <w:tc>
          <w:tcPr>
            <w:tcW w:w="520" w:type="pct"/>
            <w:vMerge/>
            <w:shd w:val="clear" w:color="auto" w:fill="auto"/>
            <w:vAlign w:val="center"/>
          </w:tcPr>
          <w:p w14:paraId="7773DA53" w14:textId="77777777" w:rsidR="00D956C6" w:rsidRPr="00166A9D" w:rsidRDefault="00D956C6" w:rsidP="00286A35">
            <w:pPr>
              <w:jc w:val="center"/>
              <w:rPr>
                <w:sz w:val="20"/>
                <w:szCs w:val="20"/>
              </w:rPr>
            </w:pPr>
          </w:p>
        </w:tc>
        <w:tc>
          <w:tcPr>
            <w:tcW w:w="360" w:type="pct"/>
            <w:vMerge/>
            <w:shd w:val="clear" w:color="auto" w:fill="auto"/>
            <w:vAlign w:val="center"/>
          </w:tcPr>
          <w:p w14:paraId="328B953E" w14:textId="77777777" w:rsidR="00D956C6" w:rsidRPr="00166A9D" w:rsidRDefault="00D956C6" w:rsidP="00286A35">
            <w:pPr>
              <w:jc w:val="center"/>
              <w:rPr>
                <w:sz w:val="20"/>
                <w:szCs w:val="20"/>
                <w:lang w:eastAsia="fr-BE"/>
              </w:rPr>
            </w:pPr>
          </w:p>
        </w:tc>
        <w:tc>
          <w:tcPr>
            <w:tcW w:w="1199" w:type="pct"/>
            <w:vMerge/>
            <w:shd w:val="clear" w:color="auto" w:fill="auto"/>
            <w:vAlign w:val="center"/>
          </w:tcPr>
          <w:p w14:paraId="2FE9455D" w14:textId="77777777" w:rsidR="00D956C6" w:rsidRPr="00166A9D" w:rsidRDefault="00D956C6" w:rsidP="00286A35">
            <w:pPr>
              <w:jc w:val="center"/>
              <w:rPr>
                <w:sz w:val="20"/>
                <w:szCs w:val="20"/>
              </w:rPr>
            </w:pPr>
          </w:p>
        </w:tc>
        <w:tc>
          <w:tcPr>
            <w:tcW w:w="571" w:type="pct"/>
            <w:shd w:val="clear" w:color="auto" w:fill="auto"/>
            <w:vAlign w:val="center"/>
          </w:tcPr>
          <w:p w14:paraId="2316D276" w14:textId="77777777" w:rsidR="00D956C6" w:rsidRPr="00166A9D" w:rsidRDefault="00D956C6" w:rsidP="00286A35">
            <w:pPr>
              <w:rPr>
                <w:sz w:val="20"/>
                <w:szCs w:val="20"/>
              </w:rPr>
            </w:pPr>
            <w:r>
              <w:rPr>
                <w:sz w:val="20"/>
                <w:szCs w:val="20"/>
                <w:lang w:eastAsia="fr-BE"/>
              </w:rPr>
              <w:t xml:space="preserve">   Comprehension</w:t>
            </w:r>
          </w:p>
        </w:tc>
        <w:tc>
          <w:tcPr>
            <w:tcW w:w="277" w:type="pct"/>
            <w:shd w:val="clear" w:color="auto" w:fill="auto"/>
            <w:vAlign w:val="center"/>
          </w:tcPr>
          <w:p w14:paraId="3D94ABE5" w14:textId="77777777" w:rsidR="00D956C6" w:rsidRPr="00166A9D" w:rsidRDefault="00D956C6" w:rsidP="00286A35">
            <w:pPr>
              <w:jc w:val="center"/>
              <w:rPr>
                <w:sz w:val="20"/>
                <w:szCs w:val="20"/>
              </w:rPr>
            </w:pPr>
            <w:r>
              <w:rPr>
                <w:sz w:val="20"/>
                <w:szCs w:val="20"/>
                <w:lang w:eastAsia="fr-BE"/>
              </w:rPr>
              <w:t>+0.10</w:t>
            </w:r>
          </w:p>
        </w:tc>
        <w:tc>
          <w:tcPr>
            <w:tcW w:w="558" w:type="pct"/>
            <w:vMerge/>
            <w:shd w:val="clear" w:color="auto" w:fill="auto"/>
            <w:vAlign w:val="center"/>
          </w:tcPr>
          <w:p w14:paraId="0B933E6C" w14:textId="77777777" w:rsidR="00D956C6" w:rsidRPr="00166A9D" w:rsidRDefault="00D956C6" w:rsidP="00286A35">
            <w:pPr>
              <w:jc w:val="center"/>
              <w:rPr>
                <w:sz w:val="20"/>
                <w:szCs w:val="20"/>
              </w:rPr>
            </w:pPr>
          </w:p>
        </w:tc>
      </w:tr>
      <w:tr w:rsidR="00D956C6" w:rsidRPr="00166A9D" w14:paraId="550E8233" w14:textId="77777777" w:rsidTr="00286A35">
        <w:trPr>
          <w:cantSplit/>
          <w:trHeight w:val="260"/>
        </w:trPr>
        <w:tc>
          <w:tcPr>
            <w:tcW w:w="653" w:type="pct"/>
            <w:vMerge/>
            <w:shd w:val="clear" w:color="auto" w:fill="auto"/>
            <w:vAlign w:val="center"/>
          </w:tcPr>
          <w:p w14:paraId="4977781A" w14:textId="77777777" w:rsidR="00D956C6" w:rsidRPr="00166A9D" w:rsidRDefault="00D956C6" w:rsidP="00286A35">
            <w:pPr>
              <w:jc w:val="center"/>
              <w:rPr>
                <w:sz w:val="20"/>
                <w:szCs w:val="20"/>
              </w:rPr>
            </w:pPr>
          </w:p>
        </w:tc>
        <w:tc>
          <w:tcPr>
            <w:tcW w:w="448" w:type="pct"/>
            <w:vMerge/>
            <w:shd w:val="clear" w:color="auto" w:fill="auto"/>
            <w:vAlign w:val="center"/>
          </w:tcPr>
          <w:p w14:paraId="07475E55" w14:textId="77777777" w:rsidR="00D956C6" w:rsidRPr="00166A9D" w:rsidRDefault="00D956C6" w:rsidP="00286A35">
            <w:pPr>
              <w:jc w:val="center"/>
              <w:rPr>
                <w:sz w:val="20"/>
                <w:szCs w:val="20"/>
                <w:lang w:eastAsia="fr-BE"/>
              </w:rPr>
            </w:pPr>
          </w:p>
        </w:tc>
        <w:tc>
          <w:tcPr>
            <w:tcW w:w="414" w:type="pct"/>
            <w:vMerge/>
            <w:shd w:val="clear" w:color="auto" w:fill="auto"/>
            <w:vAlign w:val="center"/>
          </w:tcPr>
          <w:p w14:paraId="57FA9109" w14:textId="77777777" w:rsidR="00D956C6" w:rsidRPr="00166A9D" w:rsidRDefault="00D956C6" w:rsidP="00286A35">
            <w:pPr>
              <w:jc w:val="center"/>
              <w:rPr>
                <w:sz w:val="20"/>
                <w:szCs w:val="20"/>
              </w:rPr>
            </w:pPr>
          </w:p>
        </w:tc>
        <w:tc>
          <w:tcPr>
            <w:tcW w:w="520" w:type="pct"/>
            <w:vMerge/>
            <w:shd w:val="clear" w:color="auto" w:fill="auto"/>
            <w:vAlign w:val="center"/>
          </w:tcPr>
          <w:p w14:paraId="429ADBEA" w14:textId="77777777" w:rsidR="00D956C6" w:rsidRPr="00166A9D" w:rsidRDefault="00D956C6" w:rsidP="00286A35">
            <w:pPr>
              <w:jc w:val="center"/>
              <w:rPr>
                <w:sz w:val="20"/>
                <w:szCs w:val="20"/>
              </w:rPr>
            </w:pPr>
          </w:p>
        </w:tc>
        <w:tc>
          <w:tcPr>
            <w:tcW w:w="360" w:type="pct"/>
            <w:vMerge/>
            <w:shd w:val="clear" w:color="auto" w:fill="auto"/>
            <w:vAlign w:val="center"/>
          </w:tcPr>
          <w:p w14:paraId="49F36B16" w14:textId="77777777" w:rsidR="00D956C6" w:rsidRPr="00166A9D" w:rsidRDefault="00D956C6" w:rsidP="00286A35">
            <w:pPr>
              <w:jc w:val="center"/>
              <w:rPr>
                <w:sz w:val="20"/>
                <w:szCs w:val="20"/>
                <w:lang w:eastAsia="fr-BE"/>
              </w:rPr>
            </w:pPr>
          </w:p>
        </w:tc>
        <w:tc>
          <w:tcPr>
            <w:tcW w:w="1199" w:type="pct"/>
            <w:vMerge/>
            <w:shd w:val="clear" w:color="auto" w:fill="auto"/>
            <w:vAlign w:val="center"/>
          </w:tcPr>
          <w:p w14:paraId="1A6004FC" w14:textId="77777777" w:rsidR="00D956C6" w:rsidRPr="00166A9D" w:rsidRDefault="00D956C6" w:rsidP="00286A35">
            <w:pPr>
              <w:jc w:val="center"/>
              <w:rPr>
                <w:sz w:val="20"/>
                <w:szCs w:val="20"/>
              </w:rPr>
            </w:pPr>
          </w:p>
        </w:tc>
        <w:tc>
          <w:tcPr>
            <w:tcW w:w="571" w:type="pct"/>
            <w:shd w:val="clear" w:color="auto" w:fill="auto"/>
            <w:vAlign w:val="center"/>
          </w:tcPr>
          <w:p w14:paraId="70ABF0CA" w14:textId="77777777" w:rsidR="00D956C6" w:rsidRPr="00166A9D" w:rsidRDefault="00D956C6" w:rsidP="00286A35">
            <w:pPr>
              <w:rPr>
                <w:sz w:val="20"/>
                <w:szCs w:val="20"/>
              </w:rPr>
            </w:pPr>
            <w:r>
              <w:rPr>
                <w:sz w:val="20"/>
                <w:szCs w:val="20"/>
                <w:lang w:eastAsia="fr-BE"/>
              </w:rPr>
              <w:t xml:space="preserve">   Vocabulary</w:t>
            </w:r>
          </w:p>
        </w:tc>
        <w:tc>
          <w:tcPr>
            <w:tcW w:w="277" w:type="pct"/>
            <w:shd w:val="clear" w:color="auto" w:fill="auto"/>
            <w:vAlign w:val="center"/>
          </w:tcPr>
          <w:p w14:paraId="0F416CE6" w14:textId="77777777" w:rsidR="00D956C6" w:rsidRPr="00166A9D" w:rsidRDefault="00D956C6" w:rsidP="00286A35">
            <w:pPr>
              <w:jc w:val="center"/>
              <w:rPr>
                <w:sz w:val="20"/>
                <w:szCs w:val="20"/>
              </w:rPr>
            </w:pPr>
            <w:r>
              <w:rPr>
                <w:sz w:val="20"/>
                <w:szCs w:val="20"/>
                <w:lang w:eastAsia="fr-BE"/>
              </w:rPr>
              <w:t>+0.12</w:t>
            </w:r>
          </w:p>
        </w:tc>
        <w:tc>
          <w:tcPr>
            <w:tcW w:w="558" w:type="pct"/>
            <w:vMerge/>
            <w:shd w:val="clear" w:color="auto" w:fill="auto"/>
            <w:vAlign w:val="center"/>
          </w:tcPr>
          <w:p w14:paraId="5BFB5C3D" w14:textId="77777777" w:rsidR="00D956C6" w:rsidRPr="00166A9D" w:rsidRDefault="00D956C6" w:rsidP="00286A35">
            <w:pPr>
              <w:jc w:val="center"/>
              <w:rPr>
                <w:sz w:val="20"/>
                <w:szCs w:val="20"/>
              </w:rPr>
            </w:pPr>
          </w:p>
        </w:tc>
      </w:tr>
    </w:tbl>
    <w:p w14:paraId="28A5C9E7" w14:textId="77777777" w:rsidR="00D956C6" w:rsidRDefault="00D956C6" w:rsidP="00D956C6">
      <w:r>
        <w:br w:type="page"/>
      </w:r>
    </w:p>
    <w:tbl>
      <w:tblPr>
        <w:tblW w:w="5044" w:type="pct"/>
        <w:tblBorders>
          <w:top w:val="single" w:sz="4" w:space="0" w:color="auto"/>
          <w:bottom w:val="single" w:sz="4" w:space="0" w:color="auto"/>
          <w:insideH w:val="single" w:sz="4" w:space="0" w:color="auto"/>
        </w:tblBorders>
        <w:tblLayout w:type="fixed"/>
        <w:tblCellMar>
          <w:left w:w="70" w:type="dxa"/>
          <w:right w:w="70" w:type="dxa"/>
        </w:tblCellMar>
        <w:tblLook w:val="04A0" w:firstRow="1" w:lastRow="0" w:firstColumn="1" w:lastColumn="0" w:noHBand="0" w:noVBand="1"/>
      </w:tblPr>
      <w:tblGrid>
        <w:gridCol w:w="1727"/>
        <w:gridCol w:w="1184"/>
        <w:gridCol w:w="1094"/>
        <w:gridCol w:w="1374"/>
        <w:gridCol w:w="951"/>
        <w:gridCol w:w="3169"/>
        <w:gridCol w:w="1509"/>
        <w:gridCol w:w="732"/>
        <w:gridCol w:w="1475"/>
      </w:tblGrid>
      <w:tr w:rsidR="00D956C6" w:rsidRPr="00166A9D" w14:paraId="498E7F18" w14:textId="77777777" w:rsidTr="00286A35">
        <w:trPr>
          <w:cantSplit/>
          <w:trHeight w:val="260"/>
        </w:trPr>
        <w:tc>
          <w:tcPr>
            <w:tcW w:w="5000" w:type="pct"/>
            <w:gridSpan w:val="9"/>
            <w:shd w:val="clear" w:color="auto" w:fill="auto"/>
            <w:vAlign w:val="center"/>
          </w:tcPr>
          <w:p w14:paraId="7B3F618E" w14:textId="77777777" w:rsidR="00D956C6" w:rsidRPr="00166A9D" w:rsidRDefault="00D956C6" w:rsidP="00286A35">
            <w:pPr>
              <w:rPr>
                <w:sz w:val="20"/>
                <w:szCs w:val="20"/>
              </w:rPr>
            </w:pPr>
            <w:r>
              <w:rPr>
                <w:sz w:val="20"/>
                <w:szCs w:val="20"/>
                <w:lang w:eastAsia="fr-BE"/>
              </w:rPr>
              <w:lastRenderedPageBreak/>
              <w:t xml:space="preserve">Accelerated Reader </w:t>
            </w:r>
          </w:p>
        </w:tc>
      </w:tr>
      <w:tr w:rsidR="00D956C6" w:rsidRPr="00166A9D" w14:paraId="7AE8DA6B" w14:textId="77777777" w:rsidTr="00286A35">
        <w:trPr>
          <w:cantSplit/>
          <w:trHeight w:val="260"/>
        </w:trPr>
        <w:tc>
          <w:tcPr>
            <w:tcW w:w="653" w:type="pct"/>
            <w:shd w:val="clear" w:color="auto" w:fill="auto"/>
            <w:vAlign w:val="center"/>
          </w:tcPr>
          <w:p w14:paraId="7AAE94F5" w14:textId="77777777" w:rsidR="00D956C6" w:rsidRPr="00166A9D" w:rsidRDefault="00D956C6" w:rsidP="00286A35">
            <w:pPr>
              <w:jc w:val="center"/>
              <w:rPr>
                <w:sz w:val="20"/>
                <w:szCs w:val="20"/>
              </w:rPr>
            </w:pPr>
            <w:proofErr w:type="spellStart"/>
            <w:r>
              <w:rPr>
                <w:sz w:val="20"/>
                <w:szCs w:val="20"/>
              </w:rPr>
              <w:t>Gorard</w:t>
            </w:r>
            <w:proofErr w:type="spellEnd"/>
            <w:r>
              <w:rPr>
                <w:sz w:val="20"/>
                <w:szCs w:val="20"/>
              </w:rPr>
              <w:t xml:space="preserve"> et al. (2015)</w:t>
            </w:r>
          </w:p>
        </w:tc>
        <w:tc>
          <w:tcPr>
            <w:tcW w:w="448" w:type="pct"/>
            <w:shd w:val="clear" w:color="auto" w:fill="auto"/>
            <w:vAlign w:val="center"/>
          </w:tcPr>
          <w:p w14:paraId="169561A9" w14:textId="77777777" w:rsidR="00D956C6" w:rsidRPr="00166A9D" w:rsidRDefault="00D956C6" w:rsidP="00286A35">
            <w:pPr>
              <w:jc w:val="center"/>
              <w:rPr>
                <w:sz w:val="20"/>
                <w:szCs w:val="20"/>
                <w:lang w:eastAsia="fr-BE"/>
              </w:rPr>
            </w:pPr>
            <w:r>
              <w:rPr>
                <w:sz w:val="20"/>
                <w:szCs w:val="20"/>
                <w:lang w:eastAsia="fr-BE"/>
              </w:rPr>
              <w:t>SR/TA</w:t>
            </w:r>
          </w:p>
        </w:tc>
        <w:tc>
          <w:tcPr>
            <w:tcW w:w="414" w:type="pct"/>
            <w:shd w:val="clear" w:color="auto" w:fill="auto"/>
            <w:vAlign w:val="center"/>
          </w:tcPr>
          <w:p w14:paraId="7BD03E06" w14:textId="77777777" w:rsidR="00D956C6" w:rsidRPr="00166A9D" w:rsidRDefault="00D956C6" w:rsidP="00286A35">
            <w:pPr>
              <w:jc w:val="center"/>
              <w:rPr>
                <w:sz w:val="20"/>
                <w:szCs w:val="20"/>
              </w:rPr>
            </w:pPr>
            <w:r>
              <w:rPr>
                <w:sz w:val="20"/>
                <w:szCs w:val="20"/>
                <w:lang w:eastAsia="fr-BE"/>
              </w:rPr>
              <w:t>22 weeks</w:t>
            </w:r>
          </w:p>
        </w:tc>
        <w:tc>
          <w:tcPr>
            <w:tcW w:w="520" w:type="pct"/>
            <w:shd w:val="clear" w:color="auto" w:fill="auto"/>
            <w:vAlign w:val="center"/>
          </w:tcPr>
          <w:p w14:paraId="7EE85DC4" w14:textId="77777777" w:rsidR="00D956C6" w:rsidRDefault="00D956C6" w:rsidP="00286A35">
            <w:pPr>
              <w:spacing w:line="256" w:lineRule="auto"/>
              <w:jc w:val="center"/>
              <w:rPr>
                <w:sz w:val="20"/>
                <w:szCs w:val="20"/>
                <w:lang w:eastAsia="fr-BE"/>
              </w:rPr>
            </w:pPr>
            <w:r>
              <w:rPr>
                <w:sz w:val="20"/>
                <w:szCs w:val="20"/>
                <w:lang w:eastAsia="fr-BE"/>
              </w:rPr>
              <w:t>Students: 349</w:t>
            </w:r>
          </w:p>
          <w:p w14:paraId="3362367E" w14:textId="77777777" w:rsidR="00D956C6" w:rsidRPr="00166A9D" w:rsidRDefault="00D956C6" w:rsidP="00286A35">
            <w:pPr>
              <w:jc w:val="center"/>
              <w:rPr>
                <w:sz w:val="20"/>
                <w:szCs w:val="20"/>
              </w:rPr>
            </w:pPr>
            <w:r>
              <w:rPr>
                <w:sz w:val="20"/>
                <w:szCs w:val="20"/>
                <w:lang w:eastAsia="fr-BE"/>
              </w:rPr>
              <w:t>(166 E, 183 C)</w:t>
            </w:r>
          </w:p>
        </w:tc>
        <w:tc>
          <w:tcPr>
            <w:tcW w:w="360" w:type="pct"/>
            <w:shd w:val="clear" w:color="auto" w:fill="auto"/>
            <w:vAlign w:val="center"/>
          </w:tcPr>
          <w:p w14:paraId="59D15737" w14:textId="77777777" w:rsidR="00D956C6" w:rsidRPr="00166A9D" w:rsidRDefault="00D956C6" w:rsidP="00286A35">
            <w:pPr>
              <w:jc w:val="center"/>
              <w:rPr>
                <w:sz w:val="20"/>
                <w:szCs w:val="20"/>
                <w:lang w:eastAsia="fr-BE"/>
              </w:rPr>
            </w:pPr>
            <w:r>
              <w:rPr>
                <w:sz w:val="20"/>
                <w:szCs w:val="20"/>
                <w:lang w:eastAsia="fr-BE"/>
              </w:rPr>
              <w:t>Year 7</w:t>
            </w:r>
          </w:p>
        </w:tc>
        <w:tc>
          <w:tcPr>
            <w:tcW w:w="1199" w:type="pct"/>
            <w:shd w:val="clear" w:color="auto" w:fill="auto"/>
            <w:vAlign w:val="center"/>
          </w:tcPr>
          <w:p w14:paraId="4F0BB1D8" w14:textId="77777777" w:rsidR="00D956C6" w:rsidRPr="00166A9D" w:rsidRDefault="00D956C6" w:rsidP="00286A35">
            <w:pPr>
              <w:jc w:val="center"/>
              <w:rPr>
                <w:sz w:val="20"/>
                <w:szCs w:val="20"/>
              </w:rPr>
            </w:pPr>
            <w:r>
              <w:rPr>
                <w:sz w:val="20"/>
                <w:szCs w:val="20"/>
                <w:lang w:eastAsia="fr-BE"/>
              </w:rPr>
              <w:t>Low-achieving students in four schools in England. 88% W, 23% SPED, 35% FRL.</w:t>
            </w:r>
          </w:p>
        </w:tc>
        <w:tc>
          <w:tcPr>
            <w:tcW w:w="571" w:type="pct"/>
            <w:shd w:val="clear" w:color="auto" w:fill="auto"/>
            <w:vAlign w:val="center"/>
          </w:tcPr>
          <w:p w14:paraId="0EB295A5" w14:textId="77777777" w:rsidR="00D956C6" w:rsidRPr="00166A9D" w:rsidRDefault="00D956C6" w:rsidP="00286A35">
            <w:pPr>
              <w:rPr>
                <w:sz w:val="20"/>
                <w:szCs w:val="20"/>
              </w:rPr>
            </w:pPr>
            <w:r>
              <w:rPr>
                <w:sz w:val="20"/>
                <w:szCs w:val="20"/>
                <w:lang w:eastAsia="fr-BE"/>
              </w:rPr>
              <w:t>NGRT</w:t>
            </w:r>
          </w:p>
        </w:tc>
        <w:tc>
          <w:tcPr>
            <w:tcW w:w="277" w:type="pct"/>
            <w:shd w:val="clear" w:color="auto" w:fill="auto"/>
            <w:vAlign w:val="center"/>
          </w:tcPr>
          <w:p w14:paraId="74239D2D" w14:textId="77777777" w:rsidR="00D956C6" w:rsidRPr="00166A9D" w:rsidRDefault="00D956C6" w:rsidP="00286A35">
            <w:pPr>
              <w:jc w:val="center"/>
              <w:rPr>
                <w:sz w:val="20"/>
                <w:szCs w:val="20"/>
              </w:rPr>
            </w:pPr>
            <w:r>
              <w:rPr>
                <w:sz w:val="20"/>
                <w:szCs w:val="20"/>
                <w:lang w:eastAsia="fr-BE"/>
              </w:rPr>
              <w:t>+0.24*</w:t>
            </w:r>
          </w:p>
        </w:tc>
        <w:tc>
          <w:tcPr>
            <w:tcW w:w="558" w:type="pct"/>
            <w:shd w:val="clear" w:color="auto" w:fill="auto"/>
            <w:vAlign w:val="center"/>
          </w:tcPr>
          <w:p w14:paraId="1551B712" w14:textId="77777777" w:rsidR="00D956C6" w:rsidRPr="00166A9D" w:rsidRDefault="00D956C6" w:rsidP="00286A35">
            <w:pPr>
              <w:jc w:val="center"/>
              <w:rPr>
                <w:sz w:val="20"/>
                <w:szCs w:val="20"/>
              </w:rPr>
            </w:pPr>
            <w:r>
              <w:rPr>
                <w:sz w:val="20"/>
                <w:szCs w:val="20"/>
                <w:lang w:eastAsia="fr-BE"/>
              </w:rPr>
              <w:t>+0.24*</w:t>
            </w:r>
          </w:p>
        </w:tc>
      </w:tr>
      <w:tr w:rsidR="00D956C6" w:rsidRPr="00166A9D" w14:paraId="5294C6A3" w14:textId="77777777" w:rsidTr="00286A35">
        <w:trPr>
          <w:cantSplit/>
          <w:trHeight w:val="260"/>
        </w:trPr>
        <w:tc>
          <w:tcPr>
            <w:tcW w:w="5000" w:type="pct"/>
            <w:gridSpan w:val="9"/>
            <w:shd w:val="clear" w:color="auto" w:fill="auto"/>
            <w:vAlign w:val="center"/>
          </w:tcPr>
          <w:p w14:paraId="52103381" w14:textId="77777777" w:rsidR="00D956C6" w:rsidRPr="00166A9D" w:rsidRDefault="00D956C6" w:rsidP="00286A35">
            <w:pPr>
              <w:rPr>
                <w:sz w:val="20"/>
                <w:szCs w:val="20"/>
              </w:rPr>
            </w:pPr>
            <w:proofErr w:type="spellStart"/>
            <w:r>
              <w:rPr>
                <w:sz w:val="20"/>
                <w:szCs w:val="20"/>
                <w:lang w:eastAsia="fr-BE"/>
              </w:rPr>
              <w:t>iLit</w:t>
            </w:r>
            <w:proofErr w:type="spellEnd"/>
            <w:r>
              <w:rPr>
                <w:sz w:val="20"/>
                <w:szCs w:val="20"/>
                <w:lang w:eastAsia="fr-BE"/>
              </w:rPr>
              <w:t xml:space="preserve"> </w:t>
            </w:r>
          </w:p>
        </w:tc>
      </w:tr>
      <w:tr w:rsidR="00D956C6" w:rsidRPr="00166A9D" w14:paraId="23DCDB3F" w14:textId="77777777" w:rsidTr="00286A35">
        <w:trPr>
          <w:cantSplit/>
          <w:trHeight w:val="260"/>
        </w:trPr>
        <w:tc>
          <w:tcPr>
            <w:tcW w:w="653" w:type="pct"/>
            <w:vMerge w:val="restart"/>
            <w:shd w:val="clear" w:color="auto" w:fill="auto"/>
            <w:vAlign w:val="center"/>
          </w:tcPr>
          <w:p w14:paraId="30952ED6" w14:textId="77777777" w:rsidR="00D956C6" w:rsidRDefault="00D956C6" w:rsidP="00286A35">
            <w:pPr>
              <w:jc w:val="center"/>
              <w:rPr>
                <w:sz w:val="20"/>
                <w:szCs w:val="20"/>
                <w:lang w:eastAsia="fr-BE"/>
              </w:rPr>
            </w:pPr>
            <w:proofErr w:type="spellStart"/>
            <w:r>
              <w:rPr>
                <w:sz w:val="20"/>
                <w:szCs w:val="20"/>
                <w:lang w:eastAsia="fr-BE"/>
              </w:rPr>
              <w:t>Gatti</w:t>
            </w:r>
            <w:proofErr w:type="spellEnd"/>
            <w:r>
              <w:rPr>
                <w:sz w:val="20"/>
                <w:szCs w:val="20"/>
                <w:lang w:eastAsia="fr-BE"/>
              </w:rPr>
              <w:t xml:space="preserve"> (2016)</w:t>
            </w:r>
          </w:p>
          <w:p w14:paraId="6632967D" w14:textId="77777777" w:rsidR="00D956C6" w:rsidRPr="00166A9D" w:rsidRDefault="00D956C6" w:rsidP="00286A35">
            <w:pPr>
              <w:jc w:val="center"/>
              <w:rPr>
                <w:sz w:val="20"/>
                <w:szCs w:val="20"/>
              </w:rPr>
            </w:pPr>
          </w:p>
        </w:tc>
        <w:tc>
          <w:tcPr>
            <w:tcW w:w="448" w:type="pct"/>
            <w:vMerge w:val="restart"/>
            <w:shd w:val="clear" w:color="auto" w:fill="auto"/>
            <w:vAlign w:val="center"/>
          </w:tcPr>
          <w:p w14:paraId="3DC435F1" w14:textId="77777777" w:rsidR="00D956C6" w:rsidRPr="00166A9D" w:rsidRDefault="00D956C6" w:rsidP="00286A35">
            <w:pPr>
              <w:jc w:val="center"/>
              <w:rPr>
                <w:sz w:val="20"/>
                <w:szCs w:val="20"/>
                <w:lang w:eastAsia="fr-BE"/>
              </w:rPr>
            </w:pPr>
            <w:r>
              <w:rPr>
                <w:sz w:val="20"/>
                <w:szCs w:val="20"/>
                <w:lang w:eastAsia="fr-BE"/>
              </w:rPr>
              <w:t>SR/ARP</w:t>
            </w:r>
          </w:p>
        </w:tc>
        <w:tc>
          <w:tcPr>
            <w:tcW w:w="414" w:type="pct"/>
            <w:vMerge w:val="restart"/>
            <w:shd w:val="clear" w:color="auto" w:fill="auto"/>
            <w:vAlign w:val="center"/>
          </w:tcPr>
          <w:p w14:paraId="2B56340C" w14:textId="77777777" w:rsidR="00D956C6" w:rsidRPr="00166A9D" w:rsidRDefault="00D956C6" w:rsidP="00286A35">
            <w:pPr>
              <w:jc w:val="center"/>
              <w:rPr>
                <w:sz w:val="20"/>
                <w:szCs w:val="20"/>
              </w:rPr>
            </w:pPr>
            <w:r>
              <w:rPr>
                <w:sz w:val="20"/>
                <w:szCs w:val="20"/>
                <w:lang w:eastAsia="fr-BE"/>
              </w:rPr>
              <w:t>2 years</w:t>
            </w:r>
          </w:p>
        </w:tc>
        <w:tc>
          <w:tcPr>
            <w:tcW w:w="520" w:type="pct"/>
            <w:vMerge w:val="restart"/>
            <w:shd w:val="clear" w:color="auto" w:fill="auto"/>
            <w:vAlign w:val="center"/>
          </w:tcPr>
          <w:p w14:paraId="25176D81" w14:textId="77777777" w:rsidR="00D956C6" w:rsidRPr="00166A9D" w:rsidRDefault="00D956C6" w:rsidP="00286A35">
            <w:pPr>
              <w:jc w:val="center"/>
              <w:rPr>
                <w:sz w:val="20"/>
                <w:szCs w:val="20"/>
              </w:rPr>
            </w:pPr>
            <w:r>
              <w:rPr>
                <w:sz w:val="20"/>
                <w:szCs w:val="20"/>
                <w:lang w:eastAsia="fr-BE"/>
              </w:rPr>
              <w:t>Students: 213 (114 E, 99 C)</w:t>
            </w:r>
          </w:p>
        </w:tc>
        <w:tc>
          <w:tcPr>
            <w:tcW w:w="360" w:type="pct"/>
            <w:vMerge w:val="restart"/>
            <w:shd w:val="clear" w:color="auto" w:fill="auto"/>
            <w:vAlign w:val="center"/>
          </w:tcPr>
          <w:p w14:paraId="0ED0A9BC" w14:textId="77777777" w:rsidR="00D956C6" w:rsidRPr="00166A9D" w:rsidRDefault="00D956C6" w:rsidP="00286A35">
            <w:pPr>
              <w:jc w:val="center"/>
              <w:rPr>
                <w:sz w:val="20"/>
                <w:szCs w:val="20"/>
                <w:lang w:eastAsia="fr-BE"/>
              </w:rPr>
            </w:pPr>
            <w:r>
              <w:rPr>
                <w:sz w:val="20"/>
                <w:szCs w:val="20"/>
                <w:lang w:eastAsia="fr-BE"/>
              </w:rPr>
              <w:t>7-8</w:t>
            </w:r>
          </w:p>
        </w:tc>
        <w:tc>
          <w:tcPr>
            <w:tcW w:w="1199" w:type="pct"/>
            <w:vMerge w:val="restart"/>
            <w:shd w:val="clear" w:color="auto" w:fill="auto"/>
            <w:vAlign w:val="center"/>
          </w:tcPr>
          <w:p w14:paraId="760C49CA" w14:textId="77777777" w:rsidR="00D956C6" w:rsidRDefault="00D956C6" w:rsidP="00286A35">
            <w:pPr>
              <w:spacing w:line="256" w:lineRule="auto"/>
              <w:jc w:val="center"/>
              <w:rPr>
                <w:sz w:val="20"/>
                <w:szCs w:val="20"/>
                <w:lang w:eastAsia="fr-BE"/>
              </w:rPr>
            </w:pPr>
            <w:r>
              <w:rPr>
                <w:sz w:val="20"/>
                <w:szCs w:val="20"/>
                <w:lang w:eastAsia="fr-BE"/>
              </w:rPr>
              <w:t xml:space="preserve">Students reading below grade level from 6 middle schools in AZ, CA, CO, MI, NJ &amp; NY. 53% H, 22% W, 17% AA, 26% LEP, 13% SPED, </w:t>
            </w:r>
          </w:p>
          <w:p w14:paraId="5077C8F0" w14:textId="77777777" w:rsidR="00D956C6" w:rsidRPr="00166A9D" w:rsidRDefault="00D956C6" w:rsidP="00286A35">
            <w:pPr>
              <w:jc w:val="center"/>
              <w:rPr>
                <w:sz w:val="20"/>
                <w:szCs w:val="20"/>
              </w:rPr>
            </w:pPr>
            <w:r>
              <w:rPr>
                <w:sz w:val="20"/>
                <w:szCs w:val="20"/>
                <w:lang w:eastAsia="fr-BE"/>
              </w:rPr>
              <w:t>80% FRL.</w:t>
            </w:r>
          </w:p>
        </w:tc>
        <w:tc>
          <w:tcPr>
            <w:tcW w:w="571" w:type="pct"/>
            <w:shd w:val="clear" w:color="auto" w:fill="auto"/>
            <w:vAlign w:val="center"/>
          </w:tcPr>
          <w:p w14:paraId="1E647116" w14:textId="77777777" w:rsidR="00D956C6" w:rsidRPr="00166A9D" w:rsidRDefault="00D956C6" w:rsidP="00286A35">
            <w:pPr>
              <w:rPr>
                <w:sz w:val="20"/>
                <w:szCs w:val="20"/>
              </w:rPr>
            </w:pPr>
            <w:r>
              <w:rPr>
                <w:sz w:val="20"/>
                <w:szCs w:val="20"/>
                <w:lang w:eastAsia="fr-BE"/>
              </w:rPr>
              <w:t>GRADE Total</w:t>
            </w:r>
          </w:p>
        </w:tc>
        <w:tc>
          <w:tcPr>
            <w:tcW w:w="277" w:type="pct"/>
            <w:shd w:val="clear" w:color="auto" w:fill="auto"/>
            <w:vAlign w:val="center"/>
          </w:tcPr>
          <w:p w14:paraId="0E5320ED" w14:textId="77777777" w:rsidR="00D956C6" w:rsidRPr="00166A9D" w:rsidRDefault="00D956C6" w:rsidP="00286A35">
            <w:pPr>
              <w:jc w:val="center"/>
              <w:rPr>
                <w:sz w:val="20"/>
                <w:szCs w:val="20"/>
              </w:rPr>
            </w:pPr>
            <w:r>
              <w:rPr>
                <w:sz w:val="20"/>
                <w:szCs w:val="20"/>
                <w:lang w:eastAsia="fr-BE"/>
              </w:rPr>
              <w:t>+0.09</w:t>
            </w:r>
          </w:p>
        </w:tc>
        <w:tc>
          <w:tcPr>
            <w:tcW w:w="558" w:type="pct"/>
            <w:vMerge w:val="restart"/>
            <w:shd w:val="clear" w:color="auto" w:fill="auto"/>
            <w:vAlign w:val="center"/>
          </w:tcPr>
          <w:p w14:paraId="2622E5F6" w14:textId="77777777" w:rsidR="00D956C6" w:rsidRPr="00166A9D" w:rsidRDefault="00D956C6" w:rsidP="00286A35">
            <w:pPr>
              <w:jc w:val="center"/>
              <w:rPr>
                <w:sz w:val="20"/>
                <w:szCs w:val="20"/>
              </w:rPr>
            </w:pPr>
            <w:r>
              <w:rPr>
                <w:sz w:val="20"/>
                <w:szCs w:val="20"/>
                <w:lang w:eastAsia="fr-BE"/>
              </w:rPr>
              <w:t>+0.09</w:t>
            </w:r>
          </w:p>
        </w:tc>
      </w:tr>
      <w:tr w:rsidR="00D956C6" w:rsidRPr="00166A9D" w14:paraId="076DB184" w14:textId="77777777" w:rsidTr="00286A35">
        <w:trPr>
          <w:cantSplit/>
          <w:trHeight w:val="260"/>
        </w:trPr>
        <w:tc>
          <w:tcPr>
            <w:tcW w:w="653" w:type="pct"/>
            <w:vMerge/>
            <w:shd w:val="clear" w:color="auto" w:fill="auto"/>
            <w:vAlign w:val="center"/>
          </w:tcPr>
          <w:p w14:paraId="6AD3C14C" w14:textId="77777777" w:rsidR="00D956C6" w:rsidRPr="00166A9D" w:rsidRDefault="00D956C6" w:rsidP="00286A35">
            <w:pPr>
              <w:jc w:val="center"/>
              <w:rPr>
                <w:sz w:val="20"/>
                <w:szCs w:val="20"/>
              </w:rPr>
            </w:pPr>
          </w:p>
        </w:tc>
        <w:tc>
          <w:tcPr>
            <w:tcW w:w="448" w:type="pct"/>
            <w:vMerge/>
            <w:shd w:val="clear" w:color="auto" w:fill="auto"/>
            <w:vAlign w:val="center"/>
          </w:tcPr>
          <w:p w14:paraId="58AB7067" w14:textId="77777777" w:rsidR="00D956C6" w:rsidRPr="00166A9D" w:rsidRDefault="00D956C6" w:rsidP="00286A35">
            <w:pPr>
              <w:jc w:val="center"/>
              <w:rPr>
                <w:sz w:val="20"/>
                <w:szCs w:val="20"/>
                <w:lang w:eastAsia="fr-BE"/>
              </w:rPr>
            </w:pPr>
          </w:p>
        </w:tc>
        <w:tc>
          <w:tcPr>
            <w:tcW w:w="414" w:type="pct"/>
            <w:vMerge/>
            <w:shd w:val="clear" w:color="auto" w:fill="auto"/>
            <w:vAlign w:val="center"/>
          </w:tcPr>
          <w:p w14:paraId="4403F98F" w14:textId="77777777" w:rsidR="00D956C6" w:rsidRPr="00166A9D" w:rsidRDefault="00D956C6" w:rsidP="00286A35">
            <w:pPr>
              <w:jc w:val="center"/>
              <w:rPr>
                <w:sz w:val="20"/>
                <w:szCs w:val="20"/>
              </w:rPr>
            </w:pPr>
          </w:p>
        </w:tc>
        <w:tc>
          <w:tcPr>
            <w:tcW w:w="520" w:type="pct"/>
            <w:vMerge/>
            <w:shd w:val="clear" w:color="auto" w:fill="auto"/>
            <w:vAlign w:val="center"/>
          </w:tcPr>
          <w:p w14:paraId="6789AA21" w14:textId="77777777" w:rsidR="00D956C6" w:rsidRPr="00166A9D" w:rsidRDefault="00D956C6" w:rsidP="00286A35">
            <w:pPr>
              <w:jc w:val="center"/>
              <w:rPr>
                <w:sz w:val="20"/>
                <w:szCs w:val="20"/>
              </w:rPr>
            </w:pPr>
          </w:p>
        </w:tc>
        <w:tc>
          <w:tcPr>
            <w:tcW w:w="360" w:type="pct"/>
            <w:vMerge/>
            <w:shd w:val="clear" w:color="auto" w:fill="auto"/>
            <w:vAlign w:val="center"/>
          </w:tcPr>
          <w:p w14:paraId="2750A342" w14:textId="77777777" w:rsidR="00D956C6" w:rsidRPr="00166A9D" w:rsidRDefault="00D956C6" w:rsidP="00286A35">
            <w:pPr>
              <w:jc w:val="center"/>
              <w:rPr>
                <w:sz w:val="20"/>
                <w:szCs w:val="20"/>
                <w:lang w:eastAsia="fr-BE"/>
              </w:rPr>
            </w:pPr>
          </w:p>
        </w:tc>
        <w:tc>
          <w:tcPr>
            <w:tcW w:w="1199" w:type="pct"/>
            <w:vMerge/>
            <w:shd w:val="clear" w:color="auto" w:fill="auto"/>
            <w:vAlign w:val="center"/>
          </w:tcPr>
          <w:p w14:paraId="5B93EAB3" w14:textId="77777777" w:rsidR="00D956C6" w:rsidRPr="00166A9D" w:rsidRDefault="00D956C6" w:rsidP="00286A35">
            <w:pPr>
              <w:jc w:val="center"/>
              <w:rPr>
                <w:sz w:val="20"/>
                <w:szCs w:val="20"/>
              </w:rPr>
            </w:pPr>
          </w:p>
        </w:tc>
        <w:tc>
          <w:tcPr>
            <w:tcW w:w="571" w:type="pct"/>
            <w:shd w:val="clear" w:color="auto" w:fill="auto"/>
            <w:vAlign w:val="center"/>
          </w:tcPr>
          <w:p w14:paraId="549FB90E" w14:textId="77777777" w:rsidR="00D956C6" w:rsidRPr="00166A9D" w:rsidRDefault="00D956C6" w:rsidP="00286A35">
            <w:pPr>
              <w:rPr>
                <w:sz w:val="20"/>
                <w:szCs w:val="20"/>
              </w:rPr>
            </w:pPr>
            <w:r>
              <w:rPr>
                <w:sz w:val="20"/>
                <w:szCs w:val="20"/>
                <w:lang w:eastAsia="fr-BE"/>
              </w:rPr>
              <w:t xml:space="preserve">   Comprehension</w:t>
            </w:r>
          </w:p>
        </w:tc>
        <w:tc>
          <w:tcPr>
            <w:tcW w:w="277" w:type="pct"/>
            <w:shd w:val="clear" w:color="auto" w:fill="auto"/>
            <w:vAlign w:val="center"/>
          </w:tcPr>
          <w:p w14:paraId="0E8B3ABC" w14:textId="77777777" w:rsidR="00D956C6" w:rsidRPr="00166A9D" w:rsidRDefault="00D956C6" w:rsidP="00286A35">
            <w:pPr>
              <w:jc w:val="center"/>
              <w:rPr>
                <w:sz w:val="20"/>
                <w:szCs w:val="20"/>
              </w:rPr>
            </w:pPr>
            <w:r>
              <w:rPr>
                <w:sz w:val="20"/>
                <w:szCs w:val="20"/>
                <w:lang w:eastAsia="fr-BE"/>
              </w:rPr>
              <w:t>+0.12</w:t>
            </w:r>
          </w:p>
        </w:tc>
        <w:tc>
          <w:tcPr>
            <w:tcW w:w="558" w:type="pct"/>
            <w:vMerge/>
            <w:shd w:val="clear" w:color="auto" w:fill="auto"/>
            <w:vAlign w:val="center"/>
          </w:tcPr>
          <w:p w14:paraId="0E590050" w14:textId="77777777" w:rsidR="00D956C6" w:rsidRPr="00166A9D" w:rsidRDefault="00D956C6" w:rsidP="00286A35">
            <w:pPr>
              <w:jc w:val="center"/>
              <w:rPr>
                <w:sz w:val="20"/>
                <w:szCs w:val="20"/>
              </w:rPr>
            </w:pPr>
          </w:p>
        </w:tc>
      </w:tr>
      <w:tr w:rsidR="00D956C6" w:rsidRPr="00166A9D" w14:paraId="59BEA0EB" w14:textId="77777777" w:rsidTr="00286A35">
        <w:trPr>
          <w:cantSplit/>
          <w:trHeight w:val="260"/>
        </w:trPr>
        <w:tc>
          <w:tcPr>
            <w:tcW w:w="653" w:type="pct"/>
            <w:vMerge/>
            <w:shd w:val="clear" w:color="auto" w:fill="auto"/>
            <w:vAlign w:val="center"/>
          </w:tcPr>
          <w:p w14:paraId="163FCE20" w14:textId="77777777" w:rsidR="00D956C6" w:rsidRPr="00166A9D" w:rsidRDefault="00D956C6" w:rsidP="00286A35">
            <w:pPr>
              <w:jc w:val="center"/>
              <w:rPr>
                <w:sz w:val="20"/>
                <w:szCs w:val="20"/>
              </w:rPr>
            </w:pPr>
          </w:p>
        </w:tc>
        <w:tc>
          <w:tcPr>
            <w:tcW w:w="448" w:type="pct"/>
            <w:vMerge/>
            <w:shd w:val="clear" w:color="auto" w:fill="auto"/>
            <w:vAlign w:val="center"/>
          </w:tcPr>
          <w:p w14:paraId="28D36BCE" w14:textId="77777777" w:rsidR="00D956C6" w:rsidRPr="00166A9D" w:rsidRDefault="00D956C6" w:rsidP="00286A35">
            <w:pPr>
              <w:jc w:val="center"/>
              <w:rPr>
                <w:sz w:val="20"/>
                <w:szCs w:val="20"/>
                <w:lang w:eastAsia="fr-BE"/>
              </w:rPr>
            </w:pPr>
          </w:p>
        </w:tc>
        <w:tc>
          <w:tcPr>
            <w:tcW w:w="414" w:type="pct"/>
            <w:vMerge/>
            <w:shd w:val="clear" w:color="auto" w:fill="auto"/>
            <w:vAlign w:val="center"/>
          </w:tcPr>
          <w:p w14:paraId="51DB90EE" w14:textId="77777777" w:rsidR="00D956C6" w:rsidRPr="00166A9D" w:rsidRDefault="00D956C6" w:rsidP="00286A35">
            <w:pPr>
              <w:jc w:val="center"/>
              <w:rPr>
                <w:sz w:val="20"/>
                <w:szCs w:val="20"/>
              </w:rPr>
            </w:pPr>
          </w:p>
        </w:tc>
        <w:tc>
          <w:tcPr>
            <w:tcW w:w="520" w:type="pct"/>
            <w:vMerge/>
            <w:shd w:val="clear" w:color="auto" w:fill="auto"/>
            <w:vAlign w:val="center"/>
          </w:tcPr>
          <w:p w14:paraId="6F53E528" w14:textId="77777777" w:rsidR="00D956C6" w:rsidRPr="00166A9D" w:rsidRDefault="00D956C6" w:rsidP="00286A35">
            <w:pPr>
              <w:jc w:val="center"/>
              <w:rPr>
                <w:sz w:val="20"/>
                <w:szCs w:val="20"/>
              </w:rPr>
            </w:pPr>
          </w:p>
        </w:tc>
        <w:tc>
          <w:tcPr>
            <w:tcW w:w="360" w:type="pct"/>
            <w:vMerge/>
            <w:shd w:val="clear" w:color="auto" w:fill="auto"/>
            <w:vAlign w:val="center"/>
          </w:tcPr>
          <w:p w14:paraId="008B228D" w14:textId="77777777" w:rsidR="00D956C6" w:rsidRPr="00166A9D" w:rsidRDefault="00D956C6" w:rsidP="00286A35">
            <w:pPr>
              <w:jc w:val="center"/>
              <w:rPr>
                <w:sz w:val="20"/>
                <w:szCs w:val="20"/>
                <w:lang w:eastAsia="fr-BE"/>
              </w:rPr>
            </w:pPr>
          </w:p>
        </w:tc>
        <w:tc>
          <w:tcPr>
            <w:tcW w:w="1199" w:type="pct"/>
            <w:vMerge/>
            <w:shd w:val="clear" w:color="auto" w:fill="auto"/>
            <w:vAlign w:val="center"/>
          </w:tcPr>
          <w:p w14:paraId="74B927CD" w14:textId="77777777" w:rsidR="00D956C6" w:rsidRPr="00166A9D" w:rsidRDefault="00D956C6" w:rsidP="00286A35">
            <w:pPr>
              <w:jc w:val="center"/>
              <w:rPr>
                <w:sz w:val="20"/>
                <w:szCs w:val="20"/>
              </w:rPr>
            </w:pPr>
          </w:p>
        </w:tc>
        <w:tc>
          <w:tcPr>
            <w:tcW w:w="571" w:type="pct"/>
            <w:shd w:val="clear" w:color="auto" w:fill="auto"/>
            <w:vAlign w:val="center"/>
          </w:tcPr>
          <w:p w14:paraId="7E38E698" w14:textId="77777777" w:rsidR="00D956C6" w:rsidRPr="00166A9D" w:rsidRDefault="00D956C6" w:rsidP="00286A35">
            <w:pPr>
              <w:rPr>
                <w:sz w:val="20"/>
                <w:szCs w:val="20"/>
              </w:rPr>
            </w:pPr>
            <w:r>
              <w:rPr>
                <w:sz w:val="20"/>
                <w:szCs w:val="20"/>
                <w:lang w:eastAsia="fr-BE"/>
              </w:rPr>
              <w:t>Vocabulary</w:t>
            </w:r>
          </w:p>
        </w:tc>
        <w:tc>
          <w:tcPr>
            <w:tcW w:w="277" w:type="pct"/>
            <w:shd w:val="clear" w:color="auto" w:fill="auto"/>
            <w:vAlign w:val="center"/>
          </w:tcPr>
          <w:p w14:paraId="67F35C03" w14:textId="77777777" w:rsidR="00D956C6" w:rsidRPr="00166A9D" w:rsidRDefault="00D956C6" w:rsidP="00286A35">
            <w:pPr>
              <w:jc w:val="center"/>
              <w:rPr>
                <w:sz w:val="20"/>
                <w:szCs w:val="20"/>
              </w:rPr>
            </w:pPr>
            <w:r>
              <w:rPr>
                <w:sz w:val="20"/>
                <w:szCs w:val="20"/>
                <w:lang w:eastAsia="fr-BE"/>
              </w:rPr>
              <w:t>+0.01</w:t>
            </w:r>
          </w:p>
        </w:tc>
        <w:tc>
          <w:tcPr>
            <w:tcW w:w="558" w:type="pct"/>
            <w:vMerge/>
            <w:shd w:val="clear" w:color="auto" w:fill="auto"/>
            <w:vAlign w:val="center"/>
          </w:tcPr>
          <w:p w14:paraId="7E1DD699" w14:textId="77777777" w:rsidR="00D956C6" w:rsidRPr="00166A9D" w:rsidRDefault="00D956C6" w:rsidP="00286A35">
            <w:pPr>
              <w:jc w:val="center"/>
              <w:rPr>
                <w:sz w:val="20"/>
                <w:szCs w:val="20"/>
              </w:rPr>
            </w:pPr>
          </w:p>
        </w:tc>
      </w:tr>
    </w:tbl>
    <w:p w14:paraId="01304273" w14:textId="77777777" w:rsidR="00D956C6" w:rsidRDefault="00D956C6" w:rsidP="00D956C6"/>
    <w:p w14:paraId="3371D88C" w14:textId="77777777" w:rsidR="00D956C6" w:rsidRDefault="00D956C6" w:rsidP="00D956C6">
      <w:pPr>
        <w:spacing w:after="160" w:line="259" w:lineRule="auto"/>
      </w:pPr>
      <w:r>
        <w:br w:type="page"/>
      </w:r>
    </w:p>
    <w:p w14:paraId="318D3121" w14:textId="77777777" w:rsidR="00D956C6" w:rsidRPr="00166A9D" w:rsidRDefault="00D956C6" w:rsidP="00D956C6">
      <w:pPr>
        <w:rPr>
          <w:b/>
        </w:rPr>
      </w:pPr>
      <w:r w:rsidRPr="00166A9D">
        <w:rPr>
          <w:b/>
        </w:rPr>
        <w:lastRenderedPageBreak/>
        <w:t xml:space="preserve">Table </w:t>
      </w:r>
      <w:r>
        <w:rPr>
          <w:b/>
        </w:rPr>
        <w:t>10</w:t>
      </w:r>
    </w:p>
    <w:p w14:paraId="10A27BCC" w14:textId="77777777" w:rsidR="00D956C6" w:rsidRPr="00166A9D" w:rsidRDefault="00D956C6" w:rsidP="00D956C6">
      <w:pPr>
        <w:rPr>
          <w:b/>
          <w:i/>
        </w:rPr>
      </w:pPr>
      <w:r>
        <w:rPr>
          <w:b/>
          <w:i/>
        </w:rPr>
        <w:t>Group/Personalization Rotation Approaches</w:t>
      </w:r>
    </w:p>
    <w:p w14:paraId="4473F0CD" w14:textId="77777777" w:rsidR="00D956C6" w:rsidRPr="00166A9D" w:rsidRDefault="00D956C6" w:rsidP="00D956C6">
      <w:pPr>
        <w:rPr>
          <w:b/>
        </w:rPr>
      </w:pPr>
    </w:p>
    <w:tbl>
      <w:tblPr>
        <w:tblW w:w="5069" w:type="pct"/>
        <w:tblBorders>
          <w:top w:val="single" w:sz="4" w:space="0" w:color="auto"/>
          <w:bottom w:val="single" w:sz="4" w:space="0" w:color="auto"/>
          <w:insideH w:val="single" w:sz="4" w:space="0" w:color="auto"/>
        </w:tblBorders>
        <w:tblLayout w:type="fixed"/>
        <w:tblCellMar>
          <w:left w:w="70" w:type="dxa"/>
          <w:right w:w="70" w:type="dxa"/>
        </w:tblCellMar>
        <w:tblLook w:val="04A0" w:firstRow="1" w:lastRow="0" w:firstColumn="1" w:lastColumn="0" w:noHBand="0" w:noVBand="1"/>
      </w:tblPr>
      <w:tblGrid>
        <w:gridCol w:w="1459"/>
        <w:gridCol w:w="43"/>
        <w:gridCol w:w="1512"/>
        <w:gridCol w:w="1017"/>
        <w:gridCol w:w="1636"/>
        <w:gridCol w:w="1001"/>
        <w:gridCol w:w="3182"/>
        <w:gridCol w:w="1729"/>
        <w:gridCol w:w="730"/>
        <w:gridCol w:w="972"/>
      </w:tblGrid>
      <w:tr w:rsidR="00D956C6" w:rsidRPr="00166A9D" w14:paraId="0ACE9604" w14:textId="77777777" w:rsidTr="00286A35">
        <w:trPr>
          <w:cantSplit/>
        </w:trPr>
        <w:tc>
          <w:tcPr>
            <w:tcW w:w="565" w:type="pct"/>
            <w:gridSpan w:val="2"/>
            <w:shd w:val="clear" w:color="auto" w:fill="auto"/>
            <w:vAlign w:val="bottom"/>
            <w:hideMark/>
          </w:tcPr>
          <w:p w14:paraId="2EE9C6B2" w14:textId="77777777" w:rsidR="00D956C6" w:rsidRPr="00166A9D" w:rsidRDefault="00D956C6" w:rsidP="00286A35">
            <w:pPr>
              <w:jc w:val="center"/>
              <w:rPr>
                <w:b/>
                <w:sz w:val="20"/>
                <w:szCs w:val="20"/>
                <w:lang w:eastAsia="fr-BE"/>
              </w:rPr>
            </w:pPr>
            <w:r>
              <w:rPr>
                <w:b/>
                <w:sz w:val="20"/>
                <w:szCs w:val="20"/>
                <w:lang w:eastAsia="fr-BE"/>
              </w:rPr>
              <w:t>Intervention</w:t>
            </w:r>
          </w:p>
        </w:tc>
        <w:tc>
          <w:tcPr>
            <w:tcW w:w="569" w:type="pct"/>
            <w:shd w:val="clear" w:color="auto" w:fill="auto"/>
            <w:vAlign w:val="bottom"/>
            <w:hideMark/>
          </w:tcPr>
          <w:p w14:paraId="59787134" w14:textId="77777777" w:rsidR="00D956C6" w:rsidRDefault="00D956C6" w:rsidP="00286A35">
            <w:pPr>
              <w:jc w:val="center"/>
              <w:rPr>
                <w:b/>
                <w:sz w:val="20"/>
                <w:szCs w:val="20"/>
                <w:lang w:eastAsia="fr-BE"/>
              </w:rPr>
            </w:pPr>
            <w:r>
              <w:rPr>
                <w:b/>
                <w:sz w:val="20"/>
                <w:szCs w:val="20"/>
                <w:lang w:eastAsia="fr-BE"/>
              </w:rPr>
              <w:t>Design/</w:t>
            </w:r>
          </w:p>
          <w:p w14:paraId="7C9BD039" w14:textId="77777777" w:rsidR="00D956C6" w:rsidRPr="00166A9D" w:rsidRDefault="00D956C6" w:rsidP="00286A35">
            <w:pPr>
              <w:jc w:val="center"/>
              <w:rPr>
                <w:b/>
                <w:sz w:val="20"/>
                <w:szCs w:val="20"/>
                <w:lang w:eastAsia="fr-BE"/>
              </w:rPr>
            </w:pPr>
            <w:r>
              <w:rPr>
                <w:b/>
                <w:sz w:val="20"/>
                <w:szCs w:val="20"/>
                <w:lang w:eastAsia="fr-BE"/>
              </w:rPr>
              <w:t>Treatment</w:t>
            </w:r>
          </w:p>
        </w:tc>
        <w:tc>
          <w:tcPr>
            <w:tcW w:w="383" w:type="pct"/>
            <w:shd w:val="clear" w:color="auto" w:fill="auto"/>
            <w:vAlign w:val="bottom"/>
            <w:hideMark/>
          </w:tcPr>
          <w:p w14:paraId="00900FF9" w14:textId="77777777" w:rsidR="00D956C6" w:rsidRPr="00166A9D" w:rsidRDefault="00D956C6" w:rsidP="00286A35">
            <w:pPr>
              <w:ind w:right="-116"/>
              <w:rPr>
                <w:b/>
                <w:sz w:val="20"/>
                <w:szCs w:val="20"/>
                <w:lang w:eastAsia="fr-BE"/>
              </w:rPr>
            </w:pPr>
            <w:r w:rsidRPr="00166A9D">
              <w:rPr>
                <w:b/>
                <w:sz w:val="20"/>
                <w:szCs w:val="20"/>
                <w:lang w:eastAsia="fr-BE"/>
              </w:rPr>
              <w:t>Duration</w:t>
            </w:r>
          </w:p>
        </w:tc>
        <w:tc>
          <w:tcPr>
            <w:tcW w:w="616" w:type="pct"/>
            <w:shd w:val="clear" w:color="auto" w:fill="auto"/>
            <w:vAlign w:val="bottom"/>
            <w:hideMark/>
          </w:tcPr>
          <w:p w14:paraId="31C18146" w14:textId="77777777" w:rsidR="00D956C6" w:rsidRPr="00166A9D" w:rsidRDefault="00D956C6" w:rsidP="00286A35">
            <w:pPr>
              <w:jc w:val="center"/>
              <w:rPr>
                <w:b/>
                <w:sz w:val="20"/>
                <w:szCs w:val="20"/>
                <w:lang w:eastAsia="fr-BE"/>
              </w:rPr>
            </w:pPr>
            <w:r w:rsidRPr="00166A9D">
              <w:rPr>
                <w:b/>
                <w:sz w:val="20"/>
                <w:szCs w:val="20"/>
                <w:lang w:eastAsia="fr-BE"/>
              </w:rPr>
              <w:t>N</w:t>
            </w:r>
          </w:p>
        </w:tc>
        <w:tc>
          <w:tcPr>
            <w:tcW w:w="377" w:type="pct"/>
            <w:shd w:val="clear" w:color="auto" w:fill="auto"/>
            <w:vAlign w:val="bottom"/>
            <w:hideMark/>
          </w:tcPr>
          <w:p w14:paraId="67892EA6" w14:textId="77777777" w:rsidR="00D956C6" w:rsidRPr="00166A9D" w:rsidRDefault="00D956C6" w:rsidP="00286A35">
            <w:pPr>
              <w:jc w:val="center"/>
              <w:rPr>
                <w:b/>
                <w:sz w:val="20"/>
                <w:szCs w:val="20"/>
                <w:lang w:eastAsia="fr-BE"/>
              </w:rPr>
            </w:pPr>
            <w:r w:rsidRPr="00166A9D">
              <w:rPr>
                <w:b/>
                <w:sz w:val="20"/>
                <w:szCs w:val="20"/>
                <w:lang w:eastAsia="fr-BE"/>
              </w:rPr>
              <w:t>Grades</w:t>
            </w:r>
          </w:p>
        </w:tc>
        <w:tc>
          <w:tcPr>
            <w:tcW w:w="1198" w:type="pct"/>
            <w:shd w:val="clear" w:color="auto" w:fill="auto"/>
            <w:vAlign w:val="bottom"/>
            <w:hideMark/>
          </w:tcPr>
          <w:p w14:paraId="14CF81F1" w14:textId="77777777" w:rsidR="00D956C6" w:rsidRPr="00166A9D" w:rsidRDefault="00D956C6" w:rsidP="00286A35">
            <w:pPr>
              <w:jc w:val="center"/>
              <w:rPr>
                <w:b/>
                <w:sz w:val="20"/>
                <w:szCs w:val="20"/>
                <w:lang w:eastAsia="fr-BE"/>
              </w:rPr>
            </w:pPr>
            <w:r w:rsidRPr="00166A9D">
              <w:rPr>
                <w:b/>
                <w:sz w:val="20"/>
                <w:szCs w:val="20"/>
                <w:lang w:eastAsia="fr-BE"/>
              </w:rPr>
              <w:t>Sample characteristics</w:t>
            </w:r>
          </w:p>
        </w:tc>
        <w:tc>
          <w:tcPr>
            <w:tcW w:w="651" w:type="pct"/>
            <w:shd w:val="clear" w:color="auto" w:fill="auto"/>
            <w:vAlign w:val="bottom"/>
            <w:hideMark/>
          </w:tcPr>
          <w:p w14:paraId="77B8BE6F" w14:textId="77777777" w:rsidR="00D956C6" w:rsidRPr="00166A9D" w:rsidRDefault="00D956C6" w:rsidP="00286A35">
            <w:pPr>
              <w:jc w:val="center"/>
              <w:rPr>
                <w:b/>
                <w:sz w:val="20"/>
                <w:szCs w:val="20"/>
                <w:lang w:eastAsia="fr-BE"/>
              </w:rPr>
            </w:pPr>
            <w:r w:rsidRPr="00166A9D">
              <w:rPr>
                <w:b/>
                <w:sz w:val="20"/>
                <w:szCs w:val="20"/>
                <w:lang w:eastAsia="fr-BE"/>
              </w:rPr>
              <w:t>Posttest</w:t>
            </w:r>
          </w:p>
        </w:tc>
        <w:tc>
          <w:tcPr>
            <w:tcW w:w="275" w:type="pct"/>
            <w:shd w:val="clear" w:color="auto" w:fill="auto"/>
            <w:vAlign w:val="bottom"/>
            <w:hideMark/>
          </w:tcPr>
          <w:p w14:paraId="056E97E5" w14:textId="77777777" w:rsidR="00D956C6" w:rsidRPr="00166A9D" w:rsidRDefault="00D956C6" w:rsidP="00286A35">
            <w:pPr>
              <w:jc w:val="center"/>
              <w:rPr>
                <w:b/>
                <w:sz w:val="20"/>
                <w:szCs w:val="20"/>
                <w:lang w:eastAsia="fr-BE"/>
              </w:rPr>
            </w:pPr>
            <w:r w:rsidRPr="00166A9D">
              <w:rPr>
                <w:b/>
                <w:sz w:val="20"/>
                <w:szCs w:val="20"/>
                <w:lang w:eastAsia="fr-BE"/>
              </w:rPr>
              <w:t>Effect sizes</w:t>
            </w:r>
          </w:p>
        </w:tc>
        <w:tc>
          <w:tcPr>
            <w:tcW w:w="366" w:type="pct"/>
            <w:shd w:val="clear" w:color="auto" w:fill="auto"/>
            <w:vAlign w:val="bottom"/>
            <w:hideMark/>
          </w:tcPr>
          <w:p w14:paraId="7EC5F17F" w14:textId="77777777" w:rsidR="00D956C6" w:rsidRPr="00166A9D" w:rsidRDefault="00D956C6" w:rsidP="00286A35">
            <w:pPr>
              <w:jc w:val="center"/>
              <w:rPr>
                <w:b/>
                <w:sz w:val="20"/>
                <w:szCs w:val="20"/>
                <w:lang w:eastAsia="fr-BE"/>
              </w:rPr>
            </w:pPr>
            <w:r w:rsidRPr="00166A9D">
              <w:rPr>
                <w:b/>
                <w:sz w:val="20"/>
                <w:szCs w:val="20"/>
                <w:lang w:eastAsia="fr-BE"/>
              </w:rPr>
              <w:t>Overall effect size</w:t>
            </w:r>
          </w:p>
        </w:tc>
      </w:tr>
      <w:tr w:rsidR="00D956C6" w:rsidRPr="00166A9D" w14:paraId="55ABC233" w14:textId="77777777" w:rsidTr="00286A35">
        <w:trPr>
          <w:cantSplit/>
        </w:trPr>
        <w:tc>
          <w:tcPr>
            <w:tcW w:w="5000" w:type="pct"/>
            <w:gridSpan w:val="10"/>
            <w:tcBorders>
              <w:bottom w:val="single" w:sz="4" w:space="0" w:color="auto"/>
            </w:tcBorders>
            <w:shd w:val="clear" w:color="auto" w:fill="auto"/>
            <w:vAlign w:val="bottom"/>
          </w:tcPr>
          <w:p w14:paraId="325DDB1D" w14:textId="77777777" w:rsidR="00D956C6" w:rsidRPr="00166A9D" w:rsidRDefault="00D956C6" w:rsidP="00286A35">
            <w:pPr>
              <w:rPr>
                <w:sz w:val="20"/>
                <w:szCs w:val="20"/>
              </w:rPr>
            </w:pPr>
            <w:r>
              <w:rPr>
                <w:sz w:val="20"/>
                <w:szCs w:val="20"/>
              </w:rPr>
              <w:t>READ 180</w:t>
            </w:r>
          </w:p>
        </w:tc>
      </w:tr>
      <w:tr w:rsidR="00D956C6" w:rsidRPr="00166A9D" w14:paraId="56A86209" w14:textId="77777777" w:rsidTr="00286A35">
        <w:trPr>
          <w:cantSplit/>
        </w:trPr>
        <w:tc>
          <w:tcPr>
            <w:tcW w:w="565" w:type="pct"/>
            <w:gridSpan w:val="2"/>
            <w:vMerge w:val="restart"/>
            <w:tcBorders>
              <w:top w:val="single" w:sz="4" w:space="0" w:color="auto"/>
              <w:right w:val="nil"/>
            </w:tcBorders>
            <w:shd w:val="clear" w:color="auto" w:fill="auto"/>
            <w:vAlign w:val="center"/>
          </w:tcPr>
          <w:p w14:paraId="3945F020" w14:textId="77777777" w:rsidR="00D956C6" w:rsidRPr="00166A9D" w:rsidRDefault="00D956C6" w:rsidP="00286A35">
            <w:pPr>
              <w:jc w:val="center"/>
              <w:rPr>
                <w:sz w:val="20"/>
                <w:szCs w:val="20"/>
              </w:rPr>
            </w:pPr>
            <w:proofErr w:type="spellStart"/>
            <w:r w:rsidRPr="00166A9D">
              <w:rPr>
                <w:sz w:val="20"/>
                <w:szCs w:val="20"/>
              </w:rPr>
              <w:t>Schenck</w:t>
            </w:r>
            <w:proofErr w:type="spellEnd"/>
            <w:r w:rsidRPr="00166A9D">
              <w:rPr>
                <w:sz w:val="20"/>
                <w:szCs w:val="20"/>
              </w:rPr>
              <w:t xml:space="preserve"> et al. (2011)</w:t>
            </w:r>
          </w:p>
        </w:tc>
        <w:tc>
          <w:tcPr>
            <w:tcW w:w="569" w:type="pct"/>
            <w:vMerge w:val="restart"/>
            <w:tcBorders>
              <w:top w:val="single" w:sz="4" w:space="0" w:color="auto"/>
              <w:left w:val="nil"/>
              <w:right w:val="nil"/>
            </w:tcBorders>
            <w:shd w:val="clear" w:color="auto" w:fill="auto"/>
            <w:vAlign w:val="center"/>
          </w:tcPr>
          <w:p w14:paraId="4B19CE0C" w14:textId="77777777" w:rsidR="00D956C6" w:rsidRPr="00166A9D" w:rsidRDefault="00D956C6" w:rsidP="00286A35">
            <w:pPr>
              <w:jc w:val="center"/>
              <w:rPr>
                <w:sz w:val="20"/>
                <w:szCs w:val="20"/>
              </w:rPr>
            </w:pPr>
            <w:r>
              <w:rPr>
                <w:sz w:val="20"/>
                <w:szCs w:val="20"/>
                <w:lang w:eastAsia="fr-BE"/>
              </w:rPr>
              <w:t>SR/ARP</w:t>
            </w:r>
          </w:p>
        </w:tc>
        <w:tc>
          <w:tcPr>
            <w:tcW w:w="383" w:type="pct"/>
            <w:vMerge w:val="restart"/>
            <w:tcBorders>
              <w:top w:val="single" w:sz="4" w:space="0" w:color="auto"/>
              <w:left w:val="nil"/>
              <w:right w:val="nil"/>
            </w:tcBorders>
            <w:shd w:val="clear" w:color="auto" w:fill="auto"/>
            <w:vAlign w:val="center"/>
          </w:tcPr>
          <w:p w14:paraId="380274B5" w14:textId="77777777" w:rsidR="00D956C6" w:rsidRPr="00166A9D" w:rsidRDefault="00D956C6" w:rsidP="00286A35">
            <w:pPr>
              <w:jc w:val="center"/>
              <w:rPr>
                <w:sz w:val="20"/>
                <w:szCs w:val="20"/>
              </w:rPr>
            </w:pPr>
            <w:r w:rsidRPr="00166A9D">
              <w:rPr>
                <w:sz w:val="20"/>
                <w:szCs w:val="20"/>
                <w:lang w:eastAsia="fr-BE"/>
              </w:rPr>
              <w:t>2 years</w:t>
            </w:r>
          </w:p>
        </w:tc>
        <w:tc>
          <w:tcPr>
            <w:tcW w:w="616" w:type="pct"/>
            <w:vMerge w:val="restart"/>
            <w:tcBorders>
              <w:top w:val="single" w:sz="4" w:space="0" w:color="auto"/>
              <w:left w:val="nil"/>
              <w:right w:val="nil"/>
            </w:tcBorders>
            <w:shd w:val="clear" w:color="auto" w:fill="auto"/>
            <w:vAlign w:val="center"/>
          </w:tcPr>
          <w:p w14:paraId="51440F22" w14:textId="77777777" w:rsidR="00D956C6" w:rsidRPr="00166A9D" w:rsidRDefault="00D956C6" w:rsidP="00286A35">
            <w:pPr>
              <w:jc w:val="center"/>
              <w:rPr>
                <w:sz w:val="20"/>
                <w:szCs w:val="20"/>
                <w:lang w:eastAsia="fr-BE"/>
              </w:rPr>
            </w:pPr>
            <w:r w:rsidRPr="00166A9D">
              <w:rPr>
                <w:sz w:val="20"/>
                <w:szCs w:val="20"/>
                <w:lang w:eastAsia="fr-BE"/>
              </w:rPr>
              <w:t>Students:</w:t>
            </w:r>
            <w:r>
              <w:rPr>
                <w:sz w:val="20"/>
                <w:szCs w:val="20"/>
                <w:lang w:eastAsia="fr-BE"/>
              </w:rPr>
              <w:t xml:space="preserve"> </w:t>
            </w:r>
            <w:r w:rsidRPr="00166A9D">
              <w:rPr>
                <w:sz w:val="20"/>
                <w:szCs w:val="20"/>
                <w:lang w:eastAsia="fr-BE"/>
              </w:rPr>
              <w:t xml:space="preserve">1295 </w:t>
            </w:r>
          </w:p>
          <w:p w14:paraId="3B055ADA" w14:textId="77777777" w:rsidR="00D956C6" w:rsidRPr="00166A9D" w:rsidRDefault="00D956C6" w:rsidP="00286A35">
            <w:pPr>
              <w:jc w:val="center"/>
              <w:rPr>
                <w:sz w:val="20"/>
                <w:szCs w:val="20"/>
                <w:lang w:eastAsia="fr-BE"/>
              </w:rPr>
            </w:pPr>
            <w:r w:rsidRPr="00166A9D">
              <w:rPr>
                <w:sz w:val="20"/>
                <w:szCs w:val="20"/>
                <w:lang w:eastAsia="fr-BE"/>
              </w:rPr>
              <w:t>(556 E, 739 C)</w:t>
            </w:r>
          </w:p>
          <w:p w14:paraId="577B2C52" w14:textId="77777777" w:rsidR="00D956C6" w:rsidRPr="00166A9D" w:rsidRDefault="00D956C6" w:rsidP="00286A35">
            <w:pPr>
              <w:jc w:val="center"/>
              <w:rPr>
                <w:sz w:val="20"/>
                <w:szCs w:val="20"/>
              </w:rPr>
            </w:pPr>
            <w:r w:rsidRPr="00166A9D">
              <w:rPr>
                <w:sz w:val="20"/>
                <w:szCs w:val="20"/>
                <w:lang w:eastAsia="fr-BE"/>
              </w:rPr>
              <w:t>(3 cohorts)</w:t>
            </w:r>
          </w:p>
        </w:tc>
        <w:tc>
          <w:tcPr>
            <w:tcW w:w="377" w:type="pct"/>
            <w:vMerge w:val="restart"/>
            <w:tcBorders>
              <w:top w:val="single" w:sz="4" w:space="0" w:color="auto"/>
              <w:left w:val="nil"/>
              <w:right w:val="nil"/>
            </w:tcBorders>
            <w:shd w:val="clear" w:color="auto" w:fill="auto"/>
            <w:vAlign w:val="center"/>
          </w:tcPr>
          <w:p w14:paraId="2B601870" w14:textId="77777777" w:rsidR="00D956C6" w:rsidRPr="00166A9D" w:rsidRDefault="00D956C6" w:rsidP="00286A35">
            <w:pPr>
              <w:jc w:val="center"/>
              <w:rPr>
                <w:sz w:val="20"/>
                <w:szCs w:val="20"/>
                <w:lang w:eastAsia="fr-BE"/>
              </w:rPr>
            </w:pPr>
            <w:r>
              <w:rPr>
                <w:sz w:val="20"/>
                <w:szCs w:val="20"/>
                <w:lang w:eastAsia="fr-BE"/>
              </w:rPr>
              <w:t>6-8</w:t>
            </w:r>
          </w:p>
        </w:tc>
        <w:tc>
          <w:tcPr>
            <w:tcW w:w="1198" w:type="pct"/>
            <w:vMerge w:val="restart"/>
            <w:tcBorders>
              <w:top w:val="single" w:sz="4" w:space="0" w:color="auto"/>
              <w:left w:val="nil"/>
              <w:right w:val="nil"/>
            </w:tcBorders>
            <w:shd w:val="clear" w:color="auto" w:fill="auto"/>
            <w:vAlign w:val="center"/>
          </w:tcPr>
          <w:p w14:paraId="20964194" w14:textId="77777777" w:rsidR="00D956C6" w:rsidRPr="00166A9D" w:rsidRDefault="00D956C6" w:rsidP="00286A35">
            <w:pPr>
              <w:jc w:val="center"/>
              <w:rPr>
                <w:sz w:val="20"/>
                <w:szCs w:val="20"/>
              </w:rPr>
            </w:pPr>
            <w:r w:rsidRPr="00166A9D">
              <w:rPr>
                <w:sz w:val="20"/>
                <w:szCs w:val="20"/>
                <w:lang w:eastAsia="fr-BE"/>
              </w:rPr>
              <w:t xml:space="preserve">Students from 8 Title </w:t>
            </w:r>
            <w:proofErr w:type="gramStart"/>
            <w:r w:rsidRPr="00166A9D">
              <w:rPr>
                <w:sz w:val="20"/>
                <w:szCs w:val="20"/>
                <w:lang w:eastAsia="fr-BE"/>
              </w:rPr>
              <w:t>I</w:t>
            </w:r>
            <w:proofErr w:type="gramEnd"/>
            <w:r w:rsidRPr="00166A9D">
              <w:rPr>
                <w:sz w:val="20"/>
                <w:szCs w:val="20"/>
                <w:lang w:eastAsia="fr-BE"/>
              </w:rPr>
              <w:t xml:space="preserve"> middle schools in Memphis City, TN who tested in the bottom quartile of the reading/ELA portion of the state test. 93% AA, 6% ELL, 92% FRL.</w:t>
            </w:r>
          </w:p>
        </w:tc>
        <w:tc>
          <w:tcPr>
            <w:tcW w:w="651" w:type="pct"/>
            <w:tcBorders>
              <w:top w:val="single" w:sz="4" w:space="0" w:color="auto"/>
              <w:left w:val="nil"/>
              <w:bottom w:val="single" w:sz="4" w:space="0" w:color="auto"/>
              <w:right w:val="nil"/>
            </w:tcBorders>
            <w:shd w:val="clear" w:color="auto" w:fill="auto"/>
            <w:vAlign w:val="center"/>
          </w:tcPr>
          <w:p w14:paraId="3F5E89C8" w14:textId="77777777" w:rsidR="00D956C6" w:rsidRPr="00166A9D" w:rsidRDefault="00D956C6" w:rsidP="00286A35">
            <w:pPr>
              <w:rPr>
                <w:sz w:val="20"/>
                <w:szCs w:val="20"/>
              </w:rPr>
            </w:pPr>
            <w:r w:rsidRPr="00166A9D">
              <w:rPr>
                <w:sz w:val="20"/>
                <w:szCs w:val="20"/>
                <w:lang w:eastAsia="fr-BE"/>
              </w:rPr>
              <w:t>ITBS Total Reading</w:t>
            </w:r>
          </w:p>
        </w:tc>
        <w:tc>
          <w:tcPr>
            <w:tcW w:w="275" w:type="pct"/>
            <w:tcBorders>
              <w:top w:val="single" w:sz="4" w:space="0" w:color="auto"/>
              <w:left w:val="nil"/>
              <w:bottom w:val="single" w:sz="4" w:space="0" w:color="auto"/>
              <w:right w:val="nil"/>
            </w:tcBorders>
            <w:shd w:val="clear" w:color="auto" w:fill="auto"/>
            <w:vAlign w:val="center"/>
          </w:tcPr>
          <w:p w14:paraId="28D88E48" w14:textId="77777777" w:rsidR="00D956C6" w:rsidRPr="00166A9D" w:rsidRDefault="00D956C6" w:rsidP="00286A35">
            <w:pPr>
              <w:jc w:val="center"/>
              <w:rPr>
                <w:sz w:val="20"/>
                <w:szCs w:val="20"/>
              </w:rPr>
            </w:pPr>
            <w:r w:rsidRPr="00166A9D">
              <w:rPr>
                <w:sz w:val="20"/>
                <w:szCs w:val="20"/>
                <w:lang w:eastAsia="fr-BE"/>
              </w:rPr>
              <w:t>+0.02</w:t>
            </w:r>
          </w:p>
        </w:tc>
        <w:tc>
          <w:tcPr>
            <w:tcW w:w="366" w:type="pct"/>
            <w:vMerge w:val="restart"/>
            <w:tcBorders>
              <w:top w:val="single" w:sz="4" w:space="0" w:color="auto"/>
              <w:left w:val="nil"/>
            </w:tcBorders>
            <w:shd w:val="clear" w:color="auto" w:fill="auto"/>
            <w:vAlign w:val="center"/>
          </w:tcPr>
          <w:p w14:paraId="16D724B8" w14:textId="77777777" w:rsidR="00D956C6" w:rsidRPr="00166A9D" w:rsidRDefault="00D956C6" w:rsidP="00286A35">
            <w:pPr>
              <w:jc w:val="center"/>
              <w:rPr>
                <w:sz w:val="20"/>
                <w:szCs w:val="20"/>
              </w:rPr>
            </w:pPr>
            <w:r w:rsidRPr="00166A9D">
              <w:rPr>
                <w:sz w:val="20"/>
                <w:szCs w:val="20"/>
                <w:lang w:eastAsia="fr-BE"/>
              </w:rPr>
              <w:t>+0.02</w:t>
            </w:r>
          </w:p>
        </w:tc>
      </w:tr>
      <w:tr w:rsidR="00D956C6" w:rsidRPr="00166A9D" w14:paraId="39C4FC1A" w14:textId="77777777" w:rsidTr="00286A35">
        <w:trPr>
          <w:cantSplit/>
        </w:trPr>
        <w:tc>
          <w:tcPr>
            <w:tcW w:w="565" w:type="pct"/>
            <w:gridSpan w:val="2"/>
            <w:vMerge/>
            <w:tcBorders>
              <w:right w:val="nil"/>
            </w:tcBorders>
            <w:shd w:val="clear" w:color="auto" w:fill="auto"/>
            <w:vAlign w:val="center"/>
          </w:tcPr>
          <w:p w14:paraId="14C5E025" w14:textId="77777777" w:rsidR="00D956C6" w:rsidRPr="00166A9D" w:rsidRDefault="00D956C6" w:rsidP="00286A35">
            <w:pPr>
              <w:jc w:val="center"/>
              <w:rPr>
                <w:sz w:val="20"/>
                <w:szCs w:val="20"/>
              </w:rPr>
            </w:pPr>
          </w:p>
        </w:tc>
        <w:tc>
          <w:tcPr>
            <w:tcW w:w="569" w:type="pct"/>
            <w:vMerge/>
            <w:tcBorders>
              <w:left w:val="nil"/>
              <w:right w:val="nil"/>
            </w:tcBorders>
            <w:shd w:val="clear" w:color="auto" w:fill="auto"/>
            <w:vAlign w:val="center"/>
          </w:tcPr>
          <w:p w14:paraId="06349C00" w14:textId="77777777" w:rsidR="00D956C6" w:rsidRPr="00166A9D" w:rsidRDefault="00D956C6" w:rsidP="00286A35">
            <w:pPr>
              <w:jc w:val="center"/>
              <w:rPr>
                <w:sz w:val="20"/>
                <w:szCs w:val="20"/>
                <w:lang w:eastAsia="fr-BE"/>
              </w:rPr>
            </w:pPr>
          </w:p>
        </w:tc>
        <w:tc>
          <w:tcPr>
            <w:tcW w:w="383" w:type="pct"/>
            <w:vMerge/>
            <w:tcBorders>
              <w:left w:val="nil"/>
              <w:right w:val="nil"/>
            </w:tcBorders>
            <w:shd w:val="clear" w:color="auto" w:fill="auto"/>
            <w:vAlign w:val="center"/>
          </w:tcPr>
          <w:p w14:paraId="2B515417" w14:textId="77777777" w:rsidR="00D956C6" w:rsidRPr="00166A9D" w:rsidRDefault="00D956C6" w:rsidP="00286A35">
            <w:pPr>
              <w:jc w:val="center"/>
              <w:rPr>
                <w:sz w:val="20"/>
                <w:szCs w:val="20"/>
                <w:lang w:eastAsia="fr-BE"/>
              </w:rPr>
            </w:pPr>
          </w:p>
        </w:tc>
        <w:tc>
          <w:tcPr>
            <w:tcW w:w="616" w:type="pct"/>
            <w:vMerge/>
            <w:tcBorders>
              <w:left w:val="nil"/>
              <w:right w:val="nil"/>
            </w:tcBorders>
            <w:shd w:val="clear" w:color="auto" w:fill="auto"/>
            <w:vAlign w:val="center"/>
          </w:tcPr>
          <w:p w14:paraId="6A13B0A6" w14:textId="77777777" w:rsidR="00D956C6" w:rsidRPr="00166A9D" w:rsidRDefault="00D956C6" w:rsidP="00286A35">
            <w:pPr>
              <w:jc w:val="center"/>
              <w:rPr>
                <w:sz w:val="20"/>
                <w:szCs w:val="20"/>
                <w:lang w:eastAsia="fr-BE"/>
              </w:rPr>
            </w:pPr>
          </w:p>
        </w:tc>
        <w:tc>
          <w:tcPr>
            <w:tcW w:w="377" w:type="pct"/>
            <w:vMerge/>
            <w:tcBorders>
              <w:left w:val="nil"/>
              <w:right w:val="nil"/>
            </w:tcBorders>
            <w:shd w:val="clear" w:color="auto" w:fill="auto"/>
            <w:vAlign w:val="center"/>
          </w:tcPr>
          <w:p w14:paraId="106CB649" w14:textId="77777777" w:rsidR="00D956C6" w:rsidRDefault="00D956C6" w:rsidP="00286A35">
            <w:pPr>
              <w:jc w:val="center"/>
              <w:rPr>
                <w:sz w:val="20"/>
                <w:szCs w:val="20"/>
                <w:lang w:eastAsia="fr-BE"/>
              </w:rPr>
            </w:pPr>
          </w:p>
        </w:tc>
        <w:tc>
          <w:tcPr>
            <w:tcW w:w="1198" w:type="pct"/>
            <w:vMerge/>
            <w:tcBorders>
              <w:left w:val="nil"/>
              <w:right w:val="nil"/>
            </w:tcBorders>
            <w:shd w:val="clear" w:color="auto" w:fill="auto"/>
            <w:vAlign w:val="center"/>
          </w:tcPr>
          <w:p w14:paraId="3599CA2A" w14:textId="77777777" w:rsidR="00D956C6" w:rsidRPr="00166A9D" w:rsidRDefault="00D956C6" w:rsidP="00286A35">
            <w:pPr>
              <w:jc w:val="center"/>
              <w:rPr>
                <w:sz w:val="20"/>
                <w:szCs w:val="20"/>
                <w:lang w:eastAsia="fr-BE"/>
              </w:rPr>
            </w:pPr>
          </w:p>
        </w:tc>
        <w:tc>
          <w:tcPr>
            <w:tcW w:w="651" w:type="pct"/>
            <w:tcBorders>
              <w:top w:val="single" w:sz="4" w:space="0" w:color="auto"/>
              <w:left w:val="nil"/>
              <w:bottom w:val="single" w:sz="4" w:space="0" w:color="auto"/>
              <w:right w:val="nil"/>
            </w:tcBorders>
            <w:shd w:val="clear" w:color="auto" w:fill="auto"/>
            <w:vAlign w:val="center"/>
          </w:tcPr>
          <w:p w14:paraId="67ED7736" w14:textId="77777777" w:rsidR="00D956C6" w:rsidRPr="00166A9D" w:rsidRDefault="00D956C6" w:rsidP="00286A35">
            <w:pPr>
              <w:jc w:val="right"/>
              <w:rPr>
                <w:sz w:val="20"/>
                <w:szCs w:val="20"/>
              </w:rPr>
            </w:pPr>
            <w:r w:rsidRPr="00166A9D">
              <w:rPr>
                <w:sz w:val="20"/>
                <w:szCs w:val="20"/>
                <w:lang w:eastAsia="fr-BE"/>
              </w:rPr>
              <w:t>Comprehension</w:t>
            </w:r>
          </w:p>
        </w:tc>
        <w:tc>
          <w:tcPr>
            <w:tcW w:w="275" w:type="pct"/>
            <w:tcBorders>
              <w:top w:val="single" w:sz="4" w:space="0" w:color="auto"/>
              <w:left w:val="nil"/>
              <w:bottom w:val="single" w:sz="4" w:space="0" w:color="auto"/>
              <w:right w:val="nil"/>
            </w:tcBorders>
            <w:shd w:val="clear" w:color="auto" w:fill="auto"/>
            <w:vAlign w:val="center"/>
          </w:tcPr>
          <w:p w14:paraId="1C03372C" w14:textId="77777777" w:rsidR="00D956C6" w:rsidRPr="00166A9D" w:rsidRDefault="00D956C6" w:rsidP="00286A35">
            <w:pPr>
              <w:jc w:val="center"/>
              <w:rPr>
                <w:sz w:val="20"/>
                <w:szCs w:val="20"/>
              </w:rPr>
            </w:pPr>
            <w:r w:rsidRPr="00166A9D">
              <w:rPr>
                <w:sz w:val="20"/>
                <w:szCs w:val="20"/>
                <w:lang w:eastAsia="fr-BE"/>
              </w:rPr>
              <w:t>-0.01</w:t>
            </w:r>
          </w:p>
        </w:tc>
        <w:tc>
          <w:tcPr>
            <w:tcW w:w="366" w:type="pct"/>
            <w:vMerge/>
            <w:tcBorders>
              <w:left w:val="nil"/>
            </w:tcBorders>
            <w:shd w:val="clear" w:color="auto" w:fill="auto"/>
            <w:vAlign w:val="center"/>
          </w:tcPr>
          <w:p w14:paraId="426863AF" w14:textId="77777777" w:rsidR="00D956C6" w:rsidRPr="00166A9D" w:rsidRDefault="00D956C6" w:rsidP="00286A35">
            <w:pPr>
              <w:jc w:val="center"/>
              <w:rPr>
                <w:sz w:val="20"/>
                <w:szCs w:val="20"/>
              </w:rPr>
            </w:pPr>
          </w:p>
        </w:tc>
      </w:tr>
      <w:tr w:rsidR="00D956C6" w:rsidRPr="00166A9D" w14:paraId="3B3E3008" w14:textId="77777777" w:rsidTr="00286A35">
        <w:trPr>
          <w:cantSplit/>
        </w:trPr>
        <w:tc>
          <w:tcPr>
            <w:tcW w:w="565" w:type="pct"/>
            <w:gridSpan w:val="2"/>
            <w:vMerge/>
            <w:tcBorders>
              <w:bottom w:val="single" w:sz="4" w:space="0" w:color="auto"/>
              <w:right w:val="nil"/>
            </w:tcBorders>
            <w:shd w:val="clear" w:color="auto" w:fill="auto"/>
            <w:vAlign w:val="center"/>
          </w:tcPr>
          <w:p w14:paraId="55084EE1" w14:textId="77777777" w:rsidR="00D956C6" w:rsidRPr="00166A9D" w:rsidRDefault="00D956C6" w:rsidP="00286A35">
            <w:pPr>
              <w:jc w:val="center"/>
              <w:rPr>
                <w:sz w:val="20"/>
                <w:szCs w:val="20"/>
              </w:rPr>
            </w:pPr>
          </w:p>
        </w:tc>
        <w:tc>
          <w:tcPr>
            <w:tcW w:w="569" w:type="pct"/>
            <w:vMerge/>
            <w:tcBorders>
              <w:left w:val="nil"/>
              <w:bottom w:val="single" w:sz="4" w:space="0" w:color="auto"/>
              <w:right w:val="nil"/>
            </w:tcBorders>
            <w:shd w:val="clear" w:color="auto" w:fill="auto"/>
            <w:vAlign w:val="center"/>
          </w:tcPr>
          <w:p w14:paraId="3AC6FAFC" w14:textId="77777777" w:rsidR="00D956C6" w:rsidRPr="00166A9D" w:rsidRDefault="00D956C6" w:rsidP="00286A35">
            <w:pPr>
              <w:jc w:val="center"/>
              <w:rPr>
                <w:sz w:val="20"/>
                <w:szCs w:val="20"/>
                <w:lang w:eastAsia="fr-BE"/>
              </w:rPr>
            </w:pPr>
          </w:p>
        </w:tc>
        <w:tc>
          <w:tcPr>
            <w:tcW w:w="383" w:type="pct"/>
            <w:vMerge/>
            <w:tcBorders>
              <w:left w:val="nil"/>
              <w:bottom w:val="single" w:sz="4" w:space="0" w:color="auto"/>
              <w:right w:val="nil"/>
            </w:tcBorders>
            <w:shd w:val="clear" w:color="auto" w:fill="auto"/>
            <w:vAlign w:val="center"/>
          </w:tcPr>
          <w:p w14:paraId="7E9768F0" w14:textId="77777777" w:rsidR="00D956C6" w:rsidRPr="00166A9D" w:rsidRDefault="00D956C6" w:rsidP="00286A35">
            <w:pPr>
              <w:jc w:val="center"/>
              <w:rPr>
                <w:sz w:val="20"/>
                <w:szCs w:val="20"/>
                <w:lang w:eastAsia="fr-BE"/>
              </w:rPr>
            </w:pPr>
          </w:p>
        </w:tc>
        <w:tc>
          <w:tcPr>
            <w:tcW w:w="616" w:type="pct"/>
            <w:vMerge/>
            <w:tcBorders>
              <w:left w:val="nil"/>
              <w:bottom w:val="single" w:sz="4" w:space="0" w:color="auto"/>
              <w:right w:val="nil"/>
            </w:tcBorders>
            <w:shd w:val="clear" w:color="auto" w:fill="auto"/>
            <w:vAlign w:val="center"/>
          </w:tcPr>
          <w:p w14:paraId="11A1C5C3" w14:textId="77777777" w:rsidR="00D956C6" w:rsidRPr="00166A9D" w:rsidRDefault="00D956C6" w:rsidP="00286A35">
            <w:pPr>
              <w:jc w:val="center"/>
              <w:rPr>
                <w:sz w:val="20"/>
                <w:szCs w:val="20"/>
                <w:lang w:eastAsia="fr-BE"/>
              </w:rPr>
            </w:pPr>
          </w:p>
        </w:tc>
        <w:tc>
          <w:tcPr>
            <w:tcW w:w="377" w:type="pct"/>
            <w:vMerge/>
            <w:tcBorders>
              <w:left w:val="nil"/>
              <w:bottom w:val="single" w:sz="4" w:space="0" w:color="auto"/>
              <w:right w:val="nil"/>
            </w:tcBorders>
            <w:shd w:val="clear" w:color="auto" w:fill="auto"/>
            <w:vAlign w:val="center"/>
          </w:tcPr>
          <w:p w14:paraId="062C8603" w14:textId="77777777" w:rsidR="00D956C6" w:rsidRDefault="00D956C6" w:rsidP="00286A35">
            <w:pPr>
              <w:jc w:val="center"/>
              <w:rPr>
                <w:sz w:val="20"/>
                <w:szCs w:val="20"/>
                <w:lang w:eastAsia="fr-BE"/>
              </w:rPr>
            </w:pPr>
          </w:p>
        </w:tc>
        <w:tc>
          <w:tcPr>
            <w:tcW w:w="1198" w:type="pct"/>
            <w:vMerge/>
            <w:tcBorders>
              <w:left w:val="nil"/>
              <w:bottom w:val="single" w:sz="4" w:space="0" w:color="auto"/>
              <w:right w:val="nil"/>
            </w:tcBorders>
            <w:shd w:val="clear" w:color="auto" w:fill="auto"/>
            <w:vAlign w:val="center"/>
          </w:tcPr>
          <w:p w14:paraId="751DCF18" w14:textId="77777777" w:rsidR="00D956C6" w:rsidRPr="00166A9D" w:rsidRDefault="00D956C6" w:rsidP="00286A35">
            <w:pPr>
              <w:jc w:val="center"/>
              <w:rPr>
                <w:sz w:val="20"/>
                <w:szCs w:val="20"/>
                <w:lang w:eastAsia="fr-BE"/>
              </w:rPr>
            </w:pPr>
          </w:p>
        </w:tc>
        <w:tc>
          <w:tcPr>
            <w:tcW w:w="651" w:type="pct"/>
            <w:tcBorders>
              <w:top w:val="single" w:sz="4" w:space="0" w:color="auto"/>
              <w:left w:val="nil"/>
              <w:bottom w:val="single" w:sz="4" w:space="0" w:color="auto"/>
              <w:right w:val="nil"/>
            </w:tcBorders>
            <w:shd w:val="clear" w:color="auto" w:fill="auto"/>
            <w:vAlign w:val="center"/>
          </w:tcPr>
          <w:p w14:paraId="139EB9CB" w14:textId="77777777" w:rsidR="00D956C6" w:rsidRPr="00166A9D" w:rsidRDefault="00D956C6" w:rsidP="00286A35">
            <w:pPr>
              <w:jc w:val="right"/>
              <w:rPr>
                <w:sz w:val="20"/>
                <w:szCs w:val="20"/>
              </w:rPr>
            </w:pPr>
            <w:r w:rsidRPr="00166A9D">
              <w:rPr>
                <w:sz w:val="20"/>
                <w:szCs w:val="20"/>
                <w:lang w:eastAsia="fr-BE"/>
              </w:rPr>
              <w:t xml:space="preserve">   Vocabulary</w:t>
            </w:r>
          </w:p>
        </w:tc>
        <w:tc>
          <w:tcPr>
            <w:tcW w:w="275" w:type="pct"/>
            <w:tcBorders>
              <w:top w:val="single" w:sz="4" w:space="0" w:color="auto"/>
              <w:left w:val="nil"/>
              <w:bottom w:val="single" w:sz="4" w:space="0" w:color="auto"/>
              <w:right w:val="nil"/>
            </w:tcBorders>
            <w:shd w:val="clear" w:color="auto" w:fill="auto"/>
            <w:vAlign w:val="center"/>
          </w:tcPr>
          <w:p w14:paraId="4B4A4DC7" w14:textId="77777777" w:rsidR="00D956C6" w:rsidRPr="00166A9D" w:rsidRDefault="00D956C6" w:rsidP="00286A35">
            <w:pPr>
              <w:jc w:val="center"/>
              <w:rPr>
                <w:sz w:val="20"/>
                <w:szCs w:val="20"/>
              </w:rPr>
            </w:pPr>
            <w:r w:rsidRPr="00166A9D">
              <w:rPr>
                <w:sz w:val="20"/>
                <w:szCs w:val="20"/>
                <w:lang w:eastAsia="fr-BE"/>
              </w:rPr>
              <w:t>+0.06</w:t>
            </w:r>
          </w:p>
        </w:tc>
        <w:tc>
          <w:tcPr>
            <w:tcW w:w="366" w:type="pct"/>
            <w:vMerge/>
            <w:tcBorders>
              <w:left w:val="nil"/>
              <w:bottom w:val="single" w:sz="4" w:space="0" w:color="auto"/>
            </w:tcBorders>
            <w:shd w:val="clear" w:color="auto" w:fill="auto"/>
            <w:vAlign w:val="center"/>
          </w:tcPr>
          <w:p w14:paraId="7C96AB7F" w14:textId="77777777" w:rsidR="00D956C6" w:rsidRPr="00166A9D" w:rsidRDefault="00D956C6" w:rsidP="00286A35">
            <w:pPr>
              <w:jc w:val="center"/>
              <w:rPr>
                <w:sz w:val="20"/>
                <w:szCs w:val="20"/>
              </w:rPr>
            </w:pPr>
          </w:p>
        </w:tc>
      </w:tr>
      <w:tr w:rsidR="00D956C6" w:rsidRPr="00166A9D" w14:paraId="29DCA74F" w14:textId="77777777" w:rsidTr="00286A35">
        <w:trPr>
          <w:cantSplit/>
        </w:trPr>
        <w:tc>
          <w:tcPr>
            <w:tcW w:w="549" w:type="pct"/>
            <w:vMerge w:val="restart"/>
            <w:tcBorders>
              <w:top w:val="single" w:sz="4" w:space="0" w:color="auto"/>
              <w:right w:val="nil"/>
            </w:tcBorders>
            <w:shd w:val="clear" w:color="auto" w:fill="auto"/>
            <w:vAlign w:val="center"/>
          </w:tcPr>
          <w:p w14:paraId="5BC57759" w14:textId="77777777" w:rsidR="00D956C6" w:rsidRPr="00166A9D" w:rsidRDefault="00D956C6" w:rsidP="00286A35">
            <w:pPr>
              <w:jc w:val="center"/>
              <w:rPr>
                <w:sz w:val="20"/>
                <w:szCs w:val="20"/>
              </w:rPr>
            </w:pPr>
            <w:proofErr w:type="spellStart"/>
            <w:r w:rsidRPr="00B14F35">
              <w:rPr>
                <w:sz w:val="20"/>
                <w:szCs w:val="20"/>
                <w:lang w:eastAsia="fr-BE"/>
              </w:rPr>
              <w:t>Meisch</w:t>
            </w:r>
            <w:proofErr w:type="spellEnd"/>
            <w:r w:rsidRPr="00B14F35">
              <w:rPr>
                <w:sz w:val="20"/>
                <w:szCs w:val="20"/>
              </w:rPr>
              <w:t xml:space="preserve"> et al. </w:t>
            </w:r>
            <w:r w:rsidRPr="00B14F35">
              <w:rPr>
                <w:sz w:val="20"/>
                <w:szCs w:val="20"/>
                <w:lang w:eastAsia="fr-BE"/>
              </w:rPr>
              <w:t>(2011)</w:t>
            </w:r>
          </w:p>
        </w:tc>
        <w:tc>
          <w:tcPr>
            <w:tcW w:w="585" w:type="pct"/>
            <w:gridSpan w:val="2"/>
            <w:vMerge w:val="restart"/>
            <w:tcBorders>
              <w:top w:val="single" w:sz="4" w:space="0" w:color="auto"/>
              <w:left w:val="nil"/>
              <w:right w:val="nil"/>
            </w:tcBorders>
            <w:shd w:val="clear" w:color="auto" w:fill="auto"/>
            <w:vAlign w:val="center"/>
          </w:tcPr>
          <w:p w14:paraId="4180865F" w14:textId="77777777" w:rsidR="00D956C6" w:rsidRPr="00166A9D" w:rsidRDefault="00D956C6" w:rsidP="00286A35">
            <w:pPr>
              <w:jc w:val="center"/>
              <w:rPr>
                <w:sz w:val="20"/>
                <w:szCs w:val="20"/>
              </w:rPr>
            </w:pPr>
            <w:r>
              <w:rPr>
                <w:sz w:val="20"/>
                <w:szCs w:val="20"/>
                <w:lang w:eastAsia="fr-BE"/>
              </w:rPr>
              <w:t>CR</w:t>
            </w:r>
          </w:p>
        </w:tc>
        <w:tc>
          <w:tcPr>
            <w:tcW w:w="383" w:type="pct"/>
            <w:vMerge w:val="restart"/>
            <w:tcBorders>
              <w:top w:val="single" w:sz="4" w:space="0" w:color="auto"/>
              <w:left w:val="nil"/>
              <w:right w:val="nil"/>
            </w:tcBorders>
            <w:shd w:val="clear" w:color="auto" w:fill="auto"/>
            <w:vAlign w:val="center"/>
          </w:tcPr>
          <w:p w14:paraId="7AAFB9B5" w14:textId="77777777" w:rsidR="00D956C6" w:rsidRPr="00166A9D" w:rsidRDefault="00D956C6" w:rsidP="00286A35">
            <w:pPr>
              <w:jc w:val="center"/>
              <w:rPr>
                <w:sz w:val="20"/>
                <w:szCs w:val="20"/>
              </w:rPr>
            </w:pPr>
            <w:r w:rsidRPr="00B14F35">
              <w:rPr>
                <w:sz w:val="20"/>
                <w:szCs w:val="20"/>
                <w:lang w:eastAsia="fr-BE"/>
              </w:rPr>
              <w:t>3 years</w:t>
            </w:r>
          </w:p>
        </w:tc>
        <w:tc>
          <w:tcPr>
            <w:tcW w:w="616" w:type="pct"/>
            <w:vMerge w:val="restart"/>
            <w:tcBorders>
              <w:top w:val="single" w:sz="4" w:space="0" w:color="auto"/>
              <w:left w:val="nil"/>
              <w:right w:val="nil"/>
            </w:tcBorders>
            <w:shd w:val="clear" w:color="auto" w:fill="auto"/>
            <w:vAlign w:val="center"/>
          </w:tcPr>
          <w:p w14:paraId="427454BB" w14:textId="77777777" w:rsidR="00D956C6" w:rsidRPr="00B14F35" w:rsidRDefault="00D956C6" w:rsidP="00286A35">
            <w:pPr>
              <w:jc w:val="center"/>
              <w:rPr>
                <w:sz w:val="20"/>
                <w:szCs w:val="20"/>
                <w:lang w:eastAsia="fr-BE"/>
              </w:rPr>
            </w:pPr>
            <w:r w:rsidRPr="00B14F35">
              <w:rPr>
                <w:sz w:val="20"/>
                <w:szCs w:val="20"/>
                <w:lang w:eastAsia="fr-BE"/>
              </w:rPr>
              <w:t xml:space="preserve">Schools: 19 </w:t>
            </w:r>
          </w:p>
          <w:p w14:paraId="03E36D11" w14:textId="77777777" w:rsidR="00D956C6" w:rsidRPr="00B14F35" w:rsidRDefault="00D956C6" w:rsidP="00286A35">
            <w:pPr>
              <w:jc w:val="center"/>
              <w:rPr>
                <w:sz w:val="20"/>
                <w:szCs w:val="20"/>
                <w:lang w:eastAsia="fr-BE"/>
              </w:rPr>
            </w:pPr>
            <w:r w:rsidRPr="00B14F35">
              <w:rPr>
                <w:sz w:val="20"/>
                <w:szCs w:val="20"/>
                <w:lang w:eastAsia="fr-BE"/>
              </w:rPr>
              <w:t>(10 E, 9C)</w:t>
            </w:r>
            <w:r w:rsidRPr="00B14F35">
              <w:rPr>
                <w:sz w:val="20"/>
                <w:szCs w:val="20"/>
                <w:lang w:eastAsia="fr-BE"/>
              </w:rPr>
              <w:br/>
              <w:t xml:space="preserve">Students 1023 </w:t>
            </w:r>
          </w:p>
          <w:p w14:paraId="46DBE491" w14:textId="77777777" w:rsidR="00D956C6" w:rsidRPr="00B14F35" w:rsidRDefault="00D956C6" w:rsidP="00286A35">
            <w:pPr>
              <w:jc w:val="center"/>
              <w:rPr>
                <w:sz w:val="20"/>
                <w:szCs w:val="20"/>
                <w:lang w:eastAsia="fr-BE"/>
              </w:rPr>
            </w:pPr>
            <w:r w:rsidRPr="00B14F35">
              <w:rPr>
                <w:sz w:val="20"/>
                <w:szCs w:val="20"/>
                <w:lang w:eastAsia="fr-BE"/>
              </w:rPr>
              <w:t>(552 E, 471 C)</w:t>
            </w:r>
          </w:p>
          <w:p w14:paraId="7CDC5BC6" w14:textId="77777777" w:rsidR="00D956C6" w:rsidRPr="00166A9D" w:rsidRDefault="00D956C6" w:rsidP="00286A35">
            <w:pPr>
              <w:jc w:val="center"/>
              <w:rPr>
                <w:sz w:val="20"/>
                <w:szCs w:val="20"/>
              </w:rPr>
            </w:pPr>
            <w:r w:rsidRPr="00B14F35">
              <w:rPr>
                <w:sz w:val="20"/>
                <w:szCs w:val="20"/>
                <w:lang w:eastAsia="fr-BE"/>
              </w:rPr>
              <w:t>(4 cohorts)</w:t>
            </w:r>
          </w:p>
        </w:tc>
        <w:tc>
          <w:tcPr>
            <w:tcW w:w="377" w:type="pct"/>
            <w:vMerge w:val="restart"/>
            <w:tcBorders>
              <w:top w:val="single" w:sz="4" w:space="0" w:color="auto"/>
              <w:left w:val="nil"/>
              <w:right w:val="nil"/>
            </w:tcBorders>
            <w:shd w:val="clear" w:color="auto" w:fill="auto"/>
            <w:vAlign w:val="center"/>
          </w:tcPr>
          <w:p w14:paraId="2CB9B79D" w14:textId="77777777" w:rsidR="00D956C6" w:rsidRPr="00166A9D" w:rsidRDefault="00D956C6" w:rsidP="00286A35">
            <w:pPr>
              <w:jc w:val="center"/>
              <w:rPr>
                <w:sz w:val="20"/>
                <w:szCs w:val="20"/>
                <w:lang w:eastAsia="fr-BE"/>
              </w:rPr>
            </w:pPr>
            <w:r w:rsidRPr="00B14F35">
              <w:rPr>
                <w:sz w:val="20"/>
                <w:szCs w:val="20"/>
                <w:lang w:eastAsia="fr-BE"/>
              </w:rPr>
              <w:t>6-8</w:t>
            </w:r>
          </w:p>
        </w:tc>
        <w:tc>
          <w:tcPr>
            <w:tcW w:w="1198" w:type="pct"/>
            <w:vMerge w:val="restart"/>
            <w:tcBorders>
              <w:top w:val="single" w:sz="4" w:space="0" w:color="auto"/>
              <w:left w:val="nil"/>
              <w:right w:val="nil"/>
            </w:tcBorders>
            <w:shd w:val="clear" w:color="auto" w:fill="auto"/>
            <w:vAlign w:val="center"/>
          </w:tcPr>
          <w:p w14:paraId="6BC5BF19" w14:textId="77777777" w:rsidR="00D956C6" w:rsidRPr="00B14F35" w:rsidRDefault="00D956C6" w:rsidP="00286A35">
            <w:pPr>
              <w:jc w:val="center"/>
              <w:rPr>
                <w:sz w:val="20"/>
                <w:szCs w:val="20"/>
                <w:lang w:eastAsia="fr-BE"/>
              </w:rPr>
            </w:pPr>
            <w:r>
              <w:rPr>
                <w:sz w:val="20"/>
                <w:szCs w:val="20"/>
                <w:lang w:eastAsia="fr-BE"/>
              </w:rPr>
              <w:t xml:space="preserve">Students from </w:t>
            </w:r>
            <w:r w:rsidRPr="00B14F35">
              <w:rPr>
                <w:sz w:val="20"/>
                <w:szCs w:val="20"/>
                <w:lang w:eastAsia="fr-BE"/>
              </w:rPr>
              <w:t xml:space="preserve">19 Title </w:t>
            </w:r>
            <w:proofErr w:type="gramStart"/>
            <w:r w:rsidRPr="00B14F35">
              <w:rPr>
                <w:sz w:val="20"/>
                <w:szCs w:val="20"/>
                <w:lang w:eastAsia="fr-BE"/>
              </w:rPr>
              <w:t>I</w:t>
            </w:r>
            <w:proofErr w:type="gramEnd"/>
            <w:r w:rsidRPr="00B14F35">
              <w:rPr>
                <w:sz w:val="20"/>
                <w:szCs w:val="20"/>
                <w:lang w:eastAsia="fr-BE"/>
              </w:rPr>
              <w:t xml:space="preserve"> middle schools </w:t>
            </w:r>
            <w:r>
              <w:rPr>
                <w:sz w:val="20"/>
                <w:szCs w:val="20"/>
                <w:lang w:eastAsia="fr-BE"/>
              </w:rPr>
              <w:t xml:space="preserve">across </w:t>
            </w:r>
            <w:r w:rsidRPr="00B14F35">
              <w:rPr>
                <w:sz w:val="20"/>
                <w:szCs w:val="20"/>
                <w:lang w:eastAsia="fr-BE"/>
              </w:rPr>
              <w:t>Newark, NJ</w:t>
            </w:r>
            <w:r>
              <w:rPr>
                <w:sz w:val="20"/>
                <w:szCs w:val="20"/>
                <w:lang w:eastAsia="fr-BE"/>
              </w:rPr>
              <w:t xml:space="preserve"> who scored below proficient on state reading tests</w:t>
            </w:r>
            <w:r w:rsidRPr="00B14F35">
              <w:rPr>
                <w:sz w:val="20"/>
                <w:szCs w:val="20"/>
                <w:lang w:eastAsia="fr-BE"/>
              </w:rPr>
              <w:t>.</w:t>
            </w:r>
          </w:p>
          <w:p w14:paraId="1C4123B6" w14:textId="77777777" w:rsidR="00D956C6" w:rsidRDefault="00D956C6" w:rsidP="00286A35">
            <w:pPr>
              <w:jc w:val="center"/>
              <w:rPr>
                <w:sz w:val="20"/>
                <w:szCs w:val="20"/>
                <w:lang w:eastAsia="fr-BE"/>
              </w:rPr>
            </w:pPr>
            <w:r>
              <w:rPr>
                <w:sz w:val="20"/>
                <w:szCs w:val="20"/>
                <w:lang w:eastAsia="fr-BE"/>
              </w:rPr>
              <w:t xml:space="preserve">55% AA, 42% H, 13% ELL, </w:t>
            </w:r>
          </w:p>
          <w:p w14:paraId="0A03B9BD" w14:textId="77777777" w:rsidR="00D956C6" w:rsidRPr="00166A9D" w:rsidRDefault="00D956C6" w:rsidP="00286A35">
            <w:pPr>
              <w:jc w:val="center"/>
              <w:rPr>
                <w:sz w:val="20"/>
                <w:szCs w:val="20"/>
              </w:rPr>
            </w:pPr>
            <w:r>
              <w:rPr>
                <w:sz w:val="20"/>
                <w:szCs w:val="20"/>
                <w:lang w:eastAsia="fr-BE"/>
              </w:rPr>
              <w:t>44% SPED, 62% FRL.</w:t>
            </w:r>
          </w:p>
        </w:tc>
        <w:tc>
          <w:tcPr>
            <w:tcW w:w="926" w:type="pct"/>
            <w:gridSpan w:val="2"/>
            <w:tcBorders>
              <w:top w:val="single" w:sz="4" w:space="0" w:color="auto"/>
              <w:left w:val="nil"/>
              <w:bottom w:val="single" w:sz="4" w:space="0" w:color="auto"/>
              <w:right w:val="nil"/>
            </w:tcBorders>
            <w:shd w:val="clear" w:color="auto" w:fill="auto"/>
            <w:vAlign w:val="center"/>
          </w:tcPr>
          <w:p w14:paraId="4BF9391D" w14:textId="77777777" w:rsidR="00D956C6" w:rsidRPr="00166A9D" w:rsidRDefault="00D956C6" w:rsidP="00286A35">
            <w:pPr>
              <w:rPr>
                <w:sz w:val="20"/>
                <w:szCs w:val="20"/>
              </w:rPr>
            </w:pPr>
            <w:r>
              <w:rPr>
                <w:sz w:val="20"/>
                <w:szCs w:val="20"/>
              </w:rPr>
              <w:t>SAT-10</w:t>
            </w:r>
          </w:p>
        </w:tc>
        <w:tc>
          <w:tcPr>
            <w:tcW w:w="366" w:type="pct"/>
            <w:vMerge w:val="restart"/>
            <w:tcBorders>
              <w:top w:val="single" w:sz="4" w:space="0" w:color="auto"/>
              <w:left w:val="nil"/>
            </w:tcBorders>
            <w:shd w:val="clear" w:color="auto" w:fill="auto"/>
            <w:vAlign w:val="center"/>
          </w:tcPr>
          <w:p w14:paraId="3310E2E1" w14:textId="77777777" w:rsidR="00D956C6" w:rsidRPr="00166A9D" w:rsidRDefault="00D956C6" w:rsidP="00286A35">
            <w:pPr>
              <w:jc w:val="center"/>
              <w:rPr>
                <w:sz w:val="20"/>
                <w:szCs w:val="20"/>
              </w:rPr>
            </w:pPr>
            <w:r w:rsidRPr="00B14F35">
              <w:rPr>
                <w:sz w:val="20"/>
                <w:szCs w:val="20"/>
                <w:lang w:eastAsia="fr-BE"/>
              </w:rPr>
              <w:t>+0.06</w:t>
            </w:r>
          </w:p>
        </w:tc>
      </w:tr>
      <w:tr w:rsidR="00D956C6" w:rsidRPr="00166A9D" w14:paraId="6B891557" w14:textId="77777777" w:rsidTr="00286A35">
        <w:trPr>
          <w:cantSplit/>
        </w:trPr>
        <w:tc>
          <w:tcPr>
            <w:tcW w:w="549" w:type="pct"/>
            <w:vMerge/>
            <w:tcBorders>
              <w:right w:val="nil"/>
            </w:tcBorders>
            <w:shd w:val="clear" w:color="auto" w:fill="auto"/>
            <w:vAlign w:val="center"/>
          </w:tcPr>
          <w:p w14:paraId="110B45D0" w14:textId="77777777" w:rsidR="00D956C6" w:rsidRPr="00166A9D" w:rsidRDefault="00D956C6" w:rsidP="00286A35">
            <w:pPr>
              <w:jc w:val="center"/>
              <w:rPr>
                <w:sz w:val="20"/>
                <w:szCs w:val="20"/>
              </w:rPr>
            </w:pPr>
          </w:p>
        </w:tc>
        <w:tc>
          <w:tcPr>
            <w:tcW w:w="585" w:type="pct"/>
            <w:gridSpan w:val="2"/>
            <w:vMerge/>
            <w:tcBorders>
              <w:left w:val="nil"/>
              <w:right w:val="nil"/>
            </w:tcBorders>
            <w:shd w:val="clear" w:color="auto" w:fill="auto"/>
            <w:vAlign w:val="center"/>
          </w:tcPr>
          <w:p w14:paraId="7881F44E" w14:textId="77777777" w:rsidR="00D956C6" w:rsidRPr="00166A9D" w:rsidRDefault="00D956C6" w:rsidP="00286A35">
            <w:pPr>
              <w:jc w:val="center"/>
              <w:rPr>
                <w:sz w:val="20"/>
                <w:szCs w:val="20"/>
              </w:rPr>
            </w:pPr>
          </w:p>
        </w:tc>
        <w:tc>
          <w:tcPr>
            <w:tcW w:w="383" w:type="pct"/>
            <w:vMerge/>
            <w:tcBorders>
              <w:left w:val="nil"/>
              <w:right w:val="nil"/>
            </w:tcBorders>
            <w:shd w:val="clear" w:color="auto" w:fill="auto"/>
            <w:vAlign w:val="center"/>
          </w:tcPr>
          <w:p w14:paraId="2C8659EF" w14:textId="77777777" w:rsidR="00D956C6" w:rsidRPr="00166A9D" w:rsidRDefault="00D956C6" w:rsidP="00286A35">
            <w:pPr>
              <w:jc w:val="center"/>
              <w:rPr>
                <w:sz w:val="20"/>
                <w:szCs w:val="20"/>
              </w:rPr>
            </w:pPr>
          </w:p>
        </w:tc>
        <w:tc>
          <w:tcPr>
            <w:tcW w:w="616" w:type="pct"/>
            <w:vMerge/>
            <w:tcBorders>
              <w:left w:val="nil"/>
              <w:right w:val="nil"/>
            </w:tcBorders>
            <w:shd w:val="clear" w:color="auto" w:fill="auto"/>
            <w:vAlign w:val="center"/>
          </w:tcPr>
          <w:p w14:paraId="3934FA92" w14:textId="77777777" w:rsidR="00D956C6" w:rsidRPr="00166A9D" w:rsidRDefault="00D956C6" w:rsidP="00286A35">
            <w:pPr>
              <w:jc w:val="center"/>
              <w:rPr>
                <w:sz w:val="20"/>
                <w:szCs w:val="20"/>
              </w:rPr>
            </w:pPr>
          </w:p>
        </w:tc>
        <w:tc>
          <w:tcPr>
            <w:tcW w:w="377" w:type="pct"/>
            <w:vMerge/>
            <w:tcBorders>
              <w:left w:val="nil"/>
              <w:right w:val="nil"/>
            </w:tcBorders>
            <w:shd w:val="clear" w:color="auto" w:fill="auto"/>
            <w:vAlign w:val="center"/>
          </w:tcPr>
          <w:p w14:paraId="407D7739" w14:textId="77777777" w:rsidR="00D956C6" w:rsidRPr="00166A9D" w:rsidRDefault="00D956C6" w:rsidP="00286A35">
            <w:pPr>
              <w:jc w:val="center"/>
              <w:rPr>
                <w:sz w:val="20"/>
                <w:szCs w:val="20"/>
                <w:lang w:eastAsia="fr-BE"/>
              </w:rPr>
            </w:pPr>
          </w:p>
        </w:tc>
        <w:tc>
          <w:tcPr>
            <w:tcW w:w="1198" w:type="pct"/>
            <w:vMerge/>
            <w:tcBorders>
              <w:left w:val="nil"/>
              <w:right w:val="nil"/>
            </w:tcBorders>
            <w:shd w:val="clear" w:color="auto" w:fill="auto"/>
            <w:vAlign w:val="center"/>
          </w:tcPr>
          <w:p w14:paraId="2853AAC9" w14:textId="77777777" w:rsidR="00D956C6" w:rsidRPr="00166A9D" w:rsidRDefault="00D956C6" w:rsidP="00286A35">
            <w:pPr>
              <w:jc w:val="center"/>
              <w:rPr>
                <w:sz w:val="20"/>
                <w:szCs w:val="20"/>
              </w:rPr>
            </w:pPr>
          </w:p>
        </w:tc>
        <w:tc>
          <w:tcPr>
            <w:tcW w:w="651" w:type="pct"/>
            <w:tcBorders>
              <w:top w:val="single" w:sz="4" w:space="0" w:color="auto"/>
              <w:left w:val="nil"/>
              <w:bottom w:val="single" w:sz="4" w:space="0" w:color="auto"/>
              <w:right w:val="nil"/>
            </w:tcBorders>
            <w:shd w:val="clear" w:color="auto" w:fill="auto"/>
            <w:vAlign w:val="center"/>
          </w:tcPr>
          <w:p w14:paraId="2CCBBC22" w14:textId="77777777" w:rsidR="00D956C6" w:rsidRPr="00166A9D" w:rsidRDefault="00D956C6" w:rsidP="00286A35">
            <w:pPr>
              <w:jc w:val="right"/>
              <w:rPr>
                <w:sz w:val="20"/>
                <w:szCs w:val="20"/>
                <w:lang w:eastAsia="fr-BE"/>
              </w:rPr>
            </w:pPr>
            <w:r w:rsidRPr="00B14F35">
              <w:rPr>
                <w:sz w:val="20"/>
                <w:szCs w:val="20"/>
                <w:lang w:eastAsia="fr-BE"/>
              </w:rPr>
              <w:t xml:space="preserve">     Comprehension</w:t>
            </w:r>
          </w:p>
        </w:tc>
        <w:tc>
          <w:tcPr>
            <w:tcW w:w="275" w:type="pct"/>
            <w:tcBorders>
              <w:top w:val="single" w:sz="4" w:space="0" w:color="auto"/>
              <w:left w:val="nil"/>
              <w:bottom w:val="single" w:sz="4" w:space="0" w:color="auto"/>
              <w:right w:val="nil"/>
            </w:tcBorders>
            <w:shd w:val="clear" w:color="auto" w:fill="auto"/>
            <w:vAlign w:val="center"/>
          </w:tcPr>
          <w:p w14:paraId="1EFD3966" w14:textId="77777777" w:rsidR="00D956C6" w:rsidRPr="00166A9D" w:rsidRDefault="00D956C6" w:rsidP="00286A35">
            <w:pPr>
              <w:jc w:val="center"/>
              <w:rPr>
                <w:sz w:val="20"/>
                <w:szCs w:val="20"/>
              </w:rPr>
            </w:pPr>
            <w:r w:rsidRPr="00B14F35">
              <w:rPr>
                <w:bCs/>
                <w:sz w:val="20"/>
                <w:szCs w:val="20"/>
                <w:lang w:eastAsia="fr-BE"/>
              </w:rPr>
              <w:t>+0.06</w:t>
            </w:r>
          </w:p>
        </w:tc>
        <w:tc>
          <w:tcPr>
            <w:tcW w:w="366" w:type="pct"/>
            <w:vMerge/>
            <w:tcBorders>
              <w:left w:val="nil"/>
            </w:tcBorders>
            <w:shd w:val="clear" w:color="auto" w:fill="auto"/>
            <w:vAlign w:val="center"/>
          </w:tcPr>
          <w:p w14:paraId="738FB7BF" w14:textId="77777777" w:rsidR="00D956C6" w:rsidRPr="00166A9D" w:rsidRDefault="00D956C6" w:rsidP="00286A35">
            <w:pPr>
              <w:jc w:val="center"/>
              <w:rPr>
                <w:sz w:val="20"/>
                <w:szCs w:val="20"/>
              </w:rPr>
            </w:pPr>
          </w:p>
        </w:tc>
      </w:tr>
      <w:tr w:rsidR="00D956C6" w:rsidRPr="00166A9D" w14:paraId="752CDB54" w14:textId="77777777" w:rsidTr="00286A35">
        <w:trPr>
          <w:cantSplit/>
        </w:trPr>
        <w:tc>
          <w:tcPr>
            <w:tcW w:w="549" w:type="pct"/>
            <w:vMerge/>
            <w:tcBorders>
              <w:bottom w:val="single" w:sz="4" w:space="0" w:color="auto"/>
              <w:right w:val="nil"/>
            </w:tcBorders>
            <w:shd w:val="clear" w:color="auto" w:fill="auto"/>
            <w:vAlign w:val="center"/>
          </w:tcPr>
          <w:p w14:paraId="0504ADA9" w14:textId="77777777" w:rsidR="00D956C6" w:rsidRPr="00166A9D" w:rsidRDefault="00D956C6" w:rsidP="00286A35">
            <w:pPr>
              <w:jc w:val="center"/>
              <w:rPr>
                <w:sz w:val="20"/>
                <w:szCs w:val="20"/>
              </w:rPr>
            </w:pPr>
          </w:p>
        </w:tc>
        <w:tc>
          <w:tcPr>
            <w:tcW w:w="585" w:type="pct"/>
            <w:gridSpan w:val="2"/>
            <w:vMerge/>
            <w:tcBorders>
              <w:left w:val="nil"/>
              <w:bottom w:val="single" w:sz="4" w:space="0" w:color="auto"/>
              <w:right w:val="nil"/>
            </w:tcBorders>
            <w:shd w:val="clear" w:color="auto" w:fill="auto"/>
            <w:vAlign w:val="center"/>
          </w:tcPr>
          <w:p w14:paraId="1F86D409" w14:textId="77777777" w:rsidR="00D956C6" w:rsidRPr="00166A9D" w:rsidRDefault="00D956C6" w:rsidP="00286A35">
            <w:pPr>
              <w:jc w:val="center"/>
              <w:rPr>
                <w:sz w:val="20"/>
                <w:szCs w:val="20"/>
              </w:rPr>
            </w:pPr>
          </w:p>
        </w:tc>
        <w:tc>
          <w:tcPr>
            <w:tcW w:w="383" w:type="pct"/>
            <w:vMerge/>
            <w:tcBorders>
              <w:left w:val="nil"/>
              <w:bottom w:val="single" w:sz="4" w:space="0" w:color="auto"/>
              <w:right w:val="nil"/>
            </w:tcBorders>
            <w:shd w:val="clear" w:color="auto" w:fill="auto"/>
            <w:vAlign w:val="center"/>
          </w:tcPr>
          <w:p w14:paraId="1281141F" w14:textId="77777777" w:rsidR="00D956C6" w:rsidRPr="00166A9D" w:rsidRDefault="00D956C6" w:rsidP="00286A35">
            <w:pPr>
              <w:jc w:val="center"/>
              <w:rPr>
                <w:sz w:val="20"/>
                <w:szCs w:val="20"/>
              </w:rPr>
            </w:pPr>
          </w:p>
        </w:tc>
        <w:tc>
          <w:tcPr>
            <w:tcW w:w="616" w:type="pct"/>
            <w:vMerge/>
            <w:tcBorders>
              <w:left w:val="nil"/>
              <w:bottom w:val="single" w:sz="4" w:space="0" w:color="auto"/>
              <w:right w:val="nil"/>
            </w:tcBorders>
            <w:shd w:val="clear" w:color="auto" w:fill="auto"/>
            <w:vAlign w:val="center"/>
          </w:tcPr>
          <w:p w14:paraId="7CED9B3C" w14:textId="77777777" w:rsidR="00D956C6" w:rsidRPr="00166A9D" w:rsidRDefault="00D956C6" w:rsidP="00286A35">
            <w:pPr>
              <w:jc w:val="center"/>
              <w:rPr>
                <w:sz w:val="20"/>
                <w:szCs w:val="20"/>
              </w:rPr>
            </w:pPr>
          </w:p>
        </w:tc>
        <w:tc>
          <w:tcPr>
            <w:tcW w:w="377" w:type="pct"/>
            <w:vMerge/>
            <w:tcBorders>
              <w:left w:val="nil"/>
              <w:bottom w:val="single" w:sz="4" w:space="0" w:color="auto"/>
              <w:right w:val="nil"/>
            </w:tcBorders>
            <w:shd w:val="clear" w:color="auto" w:fill="auto"/>
            <w:vAlign w:val="center"/>
          </w:tcPr>
          <w:p w14:paraId="426952EB" w14:textId="77777777" w:rsidR="00D956C6" w:rsidRPr="00166A9D" w:rsidRDefault="00D956C6" w:rsidP="00286A35">
            <w:pPr>
              <w:jc w:val="center"/>
              <w:rPr>
                <w:sz w:val="20"/>
                <w:szCs w:val="20"/>
                <w:lang w:eastAsia="fr-BE"/>
              </w:rPr>
            </w:pPr>
          </w:p>
        </w:tc>
        <w:tc>
          <w:tcPr>
            <w:tcW w:w="1198" w:type="pct"/>
            <w:vMerge/>
            <w:tcBorders>
              <w:left w:val="nil"/>
              <w:bottom w:val="single" w:sz="4" w:space="0" w:color="auto"/>
              <w:right w:val="nil"/>
            </w:tcBorders>
            <w:shd w:val="clear" w:color="auto" w:fill="auto"/>
            <w:vAlign w:val="center"/>
          </w:tcPr>
          <w:p w14:paraId="5D9EE074" w14:textId="77777777" w:rsidR="00D956C6" w:rsidRPr="00166A9D" w:rsidRDefault="00D956C6" w:rsidP="00286A35">
            <w:pPr>
              <w:jc w:val="center"/>
              <w:rPr>
                <w:sz w:val="20"/>
                <w:szCs w:val="20"/>
              </w:rPr>
            </w:pPr>
          </w:p>
        </w:tc>
        <w:tc>
          <w:tcPr>
            <w:tcW w:w="651" w:type="pct"/>
            <w:tcBorders>
              <w:top w:val="single" w:sz="4" w:space="0" w:color="auto"/>
              <w:left w:val="nil"/>
              <w:bottom w:val="single" w:sz="4" w:space="0" w:color="auto"/>
              <w:right w:val="nil"/>
            </w:tcBorders>
            <w:shd w:val="clear" w:color="auto" w:fill="auto"/>
            <w:vAlign w:val="center"/>
          </w:tcPr>
          <w:p w14:paraId="3315AF3D" w14:textId="77777777" w:rsidR="00D956C6" w:rsidRPr="00B14F35" w:rsidRDefault="00D956C6" w:rsidP="00286A35">
            <w:pPr>
              <w:jc w:val="right"/>
              <w:rPr>
                <w:sz w:val="20"/>
                <w:szCs w:val="20"/>
                <w:lang w:eastAsia="fr-BE"/>
              </w:rPr>
            </w:pPr>
          </w:p>
          <w:p w14:paraId="61F07C9E" w14:textId="77777777" w:rsidR="00D956C6" w:rsidRPr="00B14F35" w:rsidRDefault="00D956C6" w:rsidP="00286A35">
            <w:pPr>
              <w:jc w:val="right"/>
              <w:rPr>
                <w:sz w:val="20"/>
                <w:szCs w:val="20"/>
                <w:lang w:eastAsia="fr-BE"/>
              </w:rPr>
            </w:pPr>
            <w:r w:rsidRPr="00B14F35">
              <w:rPr>
                <w:sz w:val="20"/>
                <w:szCs w:val="20"/>
                <w:lang w:eastAsia="fr-BE"/>
              </w:rPr>
              <w:t xml:space="preserve">   Vocabulary</w:t>
            </w:r>
          </w:p>
          <w:p w14:paraId="61E9A1D9" w14:textId="77777777" w:rsidR="00D956C6" w:rsidRPr="00166A9D" w:rsidRDefault="00D956C6" w:rsidP="00286A35">
            <w:pPr>
              <w:rPr>
                <w:sz w:val="20"/>
                <w:szCs w:val="20"/>
              </w:rPr>
            </w:pPr>
          </w:p>
        </w:tc>
        <w:tc>
          <w:tcPr>
            <w:tcW w:w="275" w:type="pct"/>
            <w:tcBorders>
              <w:top w:val="single" w:sz="4" w:space="0" w:color="auto"/>
              <w:left w:val="nil"/>
              <w:bottom w:val="single" w:sz="4" w:space="0" w:color="auto"/>
              <w:right w:val="nil"/>
            </w:tcBorders>
            <w:shd w:val="clear" w:color="auto" w:fill="auto"/>
            <w:vAlign w:val="center"/>
          </w:tcPr>
          <w:p w14:paraId="5AF2E39D" w14:textId="77777777" w:rsidR="00D956C6" w:rsidRPr="00166A9D" w:rsidRDefault="00D956C6" w:rsidP="00286A35">
            <w:pPr>
              <w:jc w:val="center"/>
              <w:rPr>
                <w:sz w:val="20"/>
                <w:szCs w:val="20"/>
              </w:rPr>
            </w:pPr>
            <w:r w:rsidRPr="00B14F35">
              <w:rPr>
                <w:sz w:val="20"/>
                <w:szCs w:val="20"/>
                <w:lang w:eastAsia="fr-BE"/>
              </w:rPr>
              <w:t>+0.05</w:t>
            </w:r>
          </w:p>
        </w:tc>
        <w:tc>
          <w:tcPr>
            <w:tcW w:w="366" w:type="pct"/>
            <w:vMerge/>
            <w:tcBorders>
              <w:left w:val="nil"/>
              <w:bottom w:val="single" w:sz="4" w:space="0" w:color="auto"/>
            </w:tcBorders>
            <w:shd w:val="clear" w:color="auto" w:fill="auto"/>
            <w:vAlign w:val="center"/>
          </w:tcPr>
          <w:p w14:paraId="3312D973" w14:textId="77777777" w:rsidR="00D956C6" w:rsidRPr="00166A9D" w:rsidRDefault="00D956C6" w:rsidP="00286A35">
            <w:pPr>
              <w:jc w:val="center"/>
              <w:rPr>
                <w:sz w:val="20"/>
                <w:szCs w:val="20"/>
              </w:rPr>
            </w:pPr>
          </w:p>
        </w:tc>
      </w:tr>
      <w:tr w:rsidR="00D956C6" w:rsidRPr="00166A9D" w14:paraId="0B04C978" w14:textId="77777777" w:rsidTr="00286A35">
        <w:trPr>
          <w:cantSplit/>
        </w:trPr>
        <w:tc>
          <w:tcPr>
            <w:tcW w:w="549" w:type="pct"/>
            <w:tcBorders>
              <w:top w:val="single" w:sz="4" w:space="0" w:color="auto"/>
              <w:bottom w:val="single" w:sz="4" w:space="0" w:color="auto"/>
              <w:right w:val="nil"/>
            </w:tcBorders>
            <w:shd w:val="clear" w:color="auto" w:fill="auto"/>
            <w:vAlign w:val="center"/>
          </w:tcPr>
          <w:p w14:paraId="54E71B74" w14:textId="77777777" w:rsidR="00D956C6" w:rsidRPr="00166A9D" w:rsidRDefault="00D956C6" w:rsidP="00286A35">
            <w:pPr>
              <w:jc w:val="center"/>
              <w:rPr>
                <w:sz w:val="20"/>
                <w:szCs w:val="20"/>
              </w:rPr>
            </w:pPr>
            <w:proofErr w:type="spellStart"/>
            <w:r w:rsidRPr="00166A9D">
              <w:rPr>
                <w:sz w:val="20"/>
                <w:szCs w:val="20"/>
              </w:rPr>
              <w:t>Swanlund</w:t>
            </w:r>
            <w:proofErr w:type="spellEnd"/>
            <w:r w:rsidRPr="00166A9D">
              <w:rPr>
                <w:sz w:val="20"/>
                <w:szCs w:val="20"/>
              </w:rPr>
              <w:t xml:space="preserve"> et al. (2012)</w:t>
            </w:r>
          </w:p>
        </w:tc>
        <w:tc>
          <w:tcPr>
            <w:tcW w:w="585" w:type="pct"/>
            <w:gridSpan w:val="2"/>
            <w:tcBorders>
              <w:top w:val="single" w:sz="4" w:space="0" w:color="auto"/>
              <w:left w:val="nil"/>
              <w:bottom w:val="single" w:sz="4" w:space="0" w:color="auto"/>
              <w:right w:val="nil"/>
            </w:tcBorders>
            <w:shd w:val="clear" w:color="auto" w:fill="auto"/>
            <w:vAlign w:val="center"/>
          </w:tcPr>
          <w:p w14:paraId="4115073C" w14:textId="77777777" w:rsidR="00D956C6" w:rsidRPr="00166A9D" w:rsidRDefault="00D956C6" w:rsidP="00286A35">
            <w:pPr>
              <w:jc w:val="center"/>
              <w:rPr>
                <w:sz w:val="20"/>
                <w:szCs w:val="20"/>
              </w:rPr>
            </w:pPr>
            <w:r>
              <w:rPr>
                <w:sz w:val="20"/>
                <w:szCs w:val="20"/>
                <w:lang w:eastAsia="fr-BE"/>
              </w:rPr>
              <w:t>SR/ARP</w:t>
            </w:r>
          </w:p>
        </w:tc>
        <w:tc>
          <w:tcPr>
            <w:tcW w:w="383" w:type="pct"/>
            <w:tcBorders>
              <w:top w:val="single" w:sz="4" w:space="0" w:color="auto"/>
              <w:left w:val="nil"/>
              <w:bottom w:val="single" w:sz="4" w:space="0" w:color="auto"/>
              <w:right w:val="nil"/>
            </w:tcBorders>
            <w:shd w:val="clear" w:color="auto" w:fill="auto"/>
            <w:vAlign w:val="center"/>
          </w:tcPr>
          <w:p w14:paraId="5EC35752" w14:textId="77777777" w:rsidR="00D956C6" w:rsidRPr="00166A9D" w:rsidRDefault="00D956C6" w:rsidP="00286A35">
            <w:pPr>
              <w:jc w:val="center"/>
              <w:rPr>
                <w:sz w:val="20"/>
                <w:szCs w:val="20"/>
              </w:rPr>
            </w:pPr>
            <w:r w:rsidRPr="00166A9D">
              <w:rPr>
                <w:sz w:val="20"/>
                <w:szCs w:val="20"/>
                <w:lang w:eastAsia="fr-BE"/>
              </w:rPr>
              <w:t>1 year</w:t>
            </w:r>
          </w:p>
        </w:tc>
        <w:tc>
          <w:tcPr>
            <w:tcW w:w="616" w:type="pct"/>
            <w:tcBorders>
              <w:top w:val="single" w:sz="4" w:space="0" w:color="auto"/>
              <w:left w:val="nil"/>
              <w:bottom w:val="single" w:sz="4" w:space="0" w:color="auto"/>
              <w:right w:val="nil"/>
            </w:tcBorders>
            <w:shd w:val="clear" w:color="auto" w:fill="auto"/>
            <w:vAlign w:val="center"/>
          </w:tcPr>
          <w:p w14:paraId="06F9CC6B" w14:textId="77777777" w:rsidR="00D956C6" w:rsidRPr="00166A9D" w:rsidRDefault="00D956C6" w:rsidP="00286A35">
            <w:pPr>
              <w:jc w:val="center"/>
              <w:rPr>
                <w:sz w:val="20"/>
                <w:szCs w:val="20"/>
                <w:lang w:eastAsia="fr-BE"/>
              </w:rPr>
            </w:pPr>
            <w:r w:rsidRPr="00166A9D">
              <w:rPr>
                <w:sz w:val="20"/>
                <w:szCs w:val="20"/>
                <w:lang w:eastAsia="fr-BE"/>
              </w:rPr>
              <w:t xml:space="preserve">Students: 619 </w:t>
            </w:r>
          </w:p>
          <w:p w14:paraId="3823E05D" w14:textId="77777777" w:rsidR="00D956C6" w:rsidRPr="00166A9D" w:rsidRDefault="00D956C6" w:rsidP="00286A35">
            <w:pPr>
              <w:jc w:val="center"/>
              <w:rPr>
                <w:sz w:val="20"/>
                <w:szCs w:val="20"/>
              </w:rPr>
            </w:pPr>
            <w:r w:rsidRPr="00166A9D">
              <w:rPr>
                <w:sz w:val="20"/>
                <w:szCs w:val="20"/>
                <w:lang w:eastAsia="fr-BE"/>
              </w:rPr>
              <w:t>(335 E, 284 C)</w:t>
            </w:r>
          </w:p>
        </w:tc>
        <w:tc>
          <w:tcPr>
            <w:tcW w:w="377" w:type="pct"/>
            <w:tcBorders>
              <w:top w:val="single" w:sz="4" w:space="0" w:color="auto"/>
              <w:left w:val="nil"/>
              <w:bottom w:val="single" w:sz="4" w:space="0" w:color="auto"/>
              <w:right w:val="nil"/>
            </w:tcBorders>
            <w:shd w:val="clear" w:color="auto" w:fill="auto"/>
            <w:vAlign w:val="center"/>
          </w:tcPr>
          <w:p w14:paraId="5363322A" w14:textId="77777777" w:rsidR="00D956C6" w:rsidRPr="00166A9D" w:rsidRDefault="00D956C6" w:rsidP="00286A35">
            <w:pPr>
              <w:jc w:val="center"/>
              <w:rPr>
                <w:sz w:val="20"/>
                <w:szCs w:val="20"/>
                <w:lang w:eastAsia="fr-BE"/>
              </w:rPr>
            </w:pPr>
            <w:r>
              <w:rPr>
                <w:sz w:val="20"/>
                <w:szCs w:val="20"/>
                <w:lang w:eastAsia="fr-BE"/>
              </w:rPr>
              <w:t>6-9</w:t>
            </w:r>
          </w:p>
        </w:tc>
        <w:tc>
          <w:tcPr>
            <w:tcW w:w="1198" w:type="pct"/>
            <w:tcBorders>
              <w:top w:val="single" w:sz="4" w:space="0" w:color="auto"/>
              <w:left w:val="nil"/>
              <w:bottom w:val="single" w:sz="4" w:space="0" w:color="auto"/>
              <w:right w:val="nil"/>
            </w:tcBorders>
            <w:shd w:val="clear" w:color="auto" w:fill="auto"/>
            <w:vAlign w:val="center"/>
          </w:tcPr>
          <w:p w14:paraId="1F88620E" w14:textId="77777777" w:rsidR="00D956C6" w:rsidRPr="00166A9D" w:rsidRDefault="00D956C6" w:rsidP="00286A35">
            <w:pPr>
              <w:jc w:val="center"/>
              <w:rPr>
                <w:sz w:val="20"/>
                <w:szCs w:val="20"/>
              </w:rPr>
            </w:pPr>
            <w:r w:rsidRPr="00166A9D">
              <w:rPr>
                <w:sz w:val="20"/>
                <w:szCs w:val="20"/>
                <w:lang w:eastAsia="fr-BE"/>
              </w:rPr>
              <w:t>Students from 5 Title I schools in Milwaukee who performed below proficient on standardized reading tests. 70% AA, 19% H, 36% SPED, 8% ELL, 88% FRL.</w:t>
            </w:r>
          </w:p>
        </w:tc>
        <w:tc>
          <w:tcPr>
            <w:tcW w:w="651" w:type="pct"/>
            <w:tcBorders>
              <w:top w:val="single" w:sz="4" w:space="0" w:color="auto"/>
              <w:left w:val="nil"/>
              <w:bottom w:val="single" w:sz="4" w:space="0" w:color="auto"/>
              <w:right w:val="nil"/>
            </w:tcBorders>
            <w:shd w:val="clear" w:color="auto" w:fill="auto"/>
            <w:vAlign w:val="center"/>
          </w:tcPr>
          <w:p w14:paraId="4E268309" w14:textId="77777777" w:rsidR="00D956C6" w:rsidRPr="00166A9D" w:rsidRDefault="00D956C6" w:rsidP="00286A35">
            <w:pPr>
              <w:rPr>
                <w:sz w:val="20"/>
                <w:szCs w:val="20"/>
              </w:rPr>
            </w:pPr>
            <w:r w:rsidRPr="00166A9D">
              <w:rPr>
                <w:sz w:val="20"/>
                <w:szCs w:val="20"/>
                <w:lang w:eastAsia="fr-BE"/>
              </w:rPr>
              <w:t>MAP Reading</w:t>
            </w:r>
          </w:p>
        </w:tc>
        <w:tc>
          <w:tcPr>
            <w:tcW w:w="275" w:type="pct"/>
            <w:tcBorders>
              <w:top w:val="single" w:sz="4" w:space="0" w:color="auto"/>
              <w:left w:val="nil"/>
              <w:bottom w:val="single" w:sz="4" w:space="0" w:color="auto"/>
              <w:right w:val="nil"/>
            </w:tcBorders>
            <w:shd w:val="clear" w:color="auto" w:fill="auto"/>
            <w:vAlign w:val="center"/>
          </w:tcPr>
          <w:p w14:paraId="367DC2D7" w14:textId="77777777" w:rsidR="00D956C6" w:rsidRPr="00166A9D" w:rsidRDefault="00D956C6" w:rsidP="00286A35">
            <w:pPr>
              <w:jc w:val="center"/>
              <w:rPr>
                <w:sz w:val="20"/>
                <w:szCs w:val="20"/>
              </w:rPr>
            </w:pPr>
            <w:r w:rsidRPr="00166A9D">
              <w:rPr>
                <w:sz w:val="20"/>
                <w:szCs w:val="20"/>
                <w:lang w:eastAsia="fr-BE"/>
              </w:rPr>
              <w:t>+0.14</w:t>
            </w:r>
            <w:r w:rsidRPr="00166A9D">
              <w:rPr>
                <w:sz w:val="20"/>
                <w:szCs w:val="20"/>
              </w:rPr>
              <w:t>*</w:t>
            </w:r>
          </w:p>
        </w:tc>
        <w:tc>
          <w:tcPr>
            <w:tcW w:w="366" w:type="pct"/>
            <w:tcBorders>
              <w:top w:val="single" w:sz="4" w:space="0" w:color="auto"/>
              <w:left w:val="nil"/>
              <w:bottom w:val="single" w:sz="4" w:space="0" w:color="auto"/>
            </w:tcBorders>
            <w:shd w:val="clear" w:color="auto" w:fill="auto"/>
            <w:vAlign w:val="center"/>
          </w:tcPr>
          <w:p w14:paraId="11A89264" w14:textId="77777777" w:rsidR="00D956C6" w:rsidRPr="00166A9D" w:rsidRDefault="00D956C6" w:rsidP="00286A35">
            <w:pPr>
              <w:jc w:val="center"/>
              <w:rPr>
                <w:sz w:val="20"/>
                <w:szCs w:val="20"/>
              </w:rPr>
            </w:pPr>
            <w:r w:rsidRPr="00166A9D">
              <w:rPr>
                <w:sz w:val="20"/>
                <w:szCs w:val="20"/>
                <w:lang w:eastAsia="fr-BE"/>
              </w:rPr>
              <w:t>+0.14</w:t>
            </w:r>
            <w:r w:rsidRPr="00166A9D">
              <w:rPr>
                <w:sz w:val="20"/>
                <w:szCs w:val="20"/>
              </w:rPr>
              <w:t>*</w:t>
            </w:r>
          </w:p>
        </w:tc>
      </w:tr>
      <w:tr w:rsidR="00D956C6" w:rsidRPr="00166A9D" w14:paraId="3B76BB6F" w14:textId="77777777" w:rsidTr="00286A35">
        <w:trPr>
          <w:cantSplit/>
        </w:trPr>
        <w:tc>
          <w:tcPr>
            <w:tcW w:w="549" w:type="pct"/>
            <w:vMerge w:val="restart"/>
            <w:tcBorders>
              <w:top w:val="single" w:sz="4" w:space="0" w:color="auto"/>
              <w:right w:val="nil"/>
            </w:tcBorders>
            <w:shd w:val="clear" w:color="auto" w:fill="auto"/>
            <w:vAlign w:val="center"/>
          </w:tcPr>
          <w:p w14:paraId="51B1AA7A" w14:textId="77777777" w:rsidR="00D956C6" w:rsidRPr="00166A9D" w:rsidRDefault="00D956C6" w:rsidP="00286A35">
            <w:pPr>
              <w:jc w:val="center"/>
              <w:rPr>
                <w:sz w:val="20"/>
                <w:szCs w:val="20"/>
              </w:rPr>
            </w:pPr>
            <w:r w:rsidRPr="0012045B">
              <w:br w:type="page"/>
            </w:r>
            <w:r w:rsidRPr="00B14F35">
              <w:rPr>
                <w:sz w:val="20"/>
                <w:szCs w:val="20"/>
              </w:rPr>
              <w:t>Lang et al. (2009)</w:t>
            </w:r>
          </w:p>
        </w:tc>
        <w:tc>
          <w:tcPr>
            <w:tcW w:w="585" w:type="pct"/>
            <w:gridSpan w:val="2"/>
            <w:vMerge w:val="restart"/>
            <w:tcBorders>
              <w:top w:val="single" w:sz="4" w:space="0" w:color="auto"/>
              <w:left w:val="nil"/>
              <w:right w:val="nil"/>
            </w:tcBorders>
            <w:shd w:val="clear" w:color="auto" w:fill="auto"/>
            <w:vAlign w:val="center"/>
          </w:tcPr>
          <w:p w14:paraId="27E5F8C4" w14:textId="77777777" w:rsidR="00D956C6" w:rsidRPr="00166A9D" w:rsidRDefault="00D956C6" w:rsidP="00286A35">
            <w:pPr>
              <w:jc w:val="center"/>
              <w:rPr>
                <w:sz w:val="20"/>
                <w:szCs w:val="20"/>
              </w:rPr>
            </w:pPr>
            <w:r>
              <w:rPr>
                <w:sz w:val="20"/>
                <w:szCs w:val="20"/>
                <w:lang w:eastAsia="fr-BE"/>
              </w:rPr>
              <w:t>SR</w:t>
            </w:r>
          </w:p>
        </w:tc>
        <w:tc>
          <w:tcPr>
            <w:tcW w:w="383" w:type="pct"/>
            <w:vMerge w:val="restart"/>
            <w:tcBorders>
              <w:top w:val="single" w:sz="4" w:space="0" w:color="auto"/>
              <w:left w:val="nil"/>
              <w:right w:val="nil"/>
            </w:tcBorders>
            <w:shd w:val="clear" w:color="auto" w:fill="auto"/>
            <w:vAlign w:val="center"/>
          </w:tcPr>
          <w:p w14:paraId="3C854701" w14:textId="77777777" w:rsidR="00D956C6" w:rsidRPr="00166A9D" w:rsidRDefault="00D956C6" w:rsidP="00286A35">
            <w:pPr>
              <w:jc w:val="center"/>
              <w:rPr>
                <w:sz w:val="20"/>
                <w:szCs w:val="20"/>
              </w:rPr>
            </w:pPr>
            <w:r w:rsidRPr="00B14F35">
              <w:rPr>
                <w:sz w:val="20"/>
                <w:szCs w:val="20"/>
                <w:lang w:eastAsia="fr-BE"/>
              </w:rPr>
              <w:t>1 year</w:t>
            </w:r>
          </w:p>
        </w:tc>
        <w:tc>
          <w:tcPr>
            <w:tcW w:w="616" w:type="pct"/>
            <w:tcBorders>
              <w:top w:val="single" w:sz="4" w:space="0" w:color="auto"/>
              <w:left w:val="nil"/>
              <w:bottom w:val="single" w:sz="4" w:space="0" w:color="auto"/>
              <w:right w:val="nil"/>
            </w:tcBorders>
            <w:shd w:val="clear" w:color="auto" w:fill="auto"/>
            <w:vAlign w:val="center"/>
          </w:tcPr>
          <w:p w14:paraId="6001B5FF" w14:textId="77777777" w:rsidR="00D956C6" w:rsidRPr="00B14F35" w:rsidRDefault="00D956C6" w:rsidP="00286A35">
            <w:pPr>
              <w:jc w:val="center"/>
              <w:rPr>
                <w:sz w:val="20"/>
                <w:szCs w:val="20"/>
                <w:lang w:eastAsia="fr-BE"/>
              </w:rPr>
            </w:pPr>
            <w:r w:rsidRPr="00B14F35">
              <w:rPr>
                <w:sz w:val="20"/>
                <w:szCs w:val="20"/>
                <w:lang w:eastAsia="fr-BE"/>
              </w:rPr>
              <w:t>High Risk Students: 190</w:t>
            </w:r>
          </w:p>
          <w:p w14:paraId="3CAFE02A" w14:textId="77777777" w:rsidR="00D956C6" w:rsidRPr="00166A9D" w:rsidRDefault="00D956C6" w:rsidP="00286A35">
            <w:pPr>
              <w:jc w:val="center"/>
              <w:rPr>
                <w:sz w:val="20"/>
                <w:szCs w:val="20"/>
              </w:rPr>
            </w:pPr>
            <w:r w:rsidRPr="00B14F35">
              <w:rPr>
                <w:sz w:val="20"/>
                <w:szCs w:val="20"/>
                <w:lang w:eastAsia="fr-BE"/>
              </w:rPr>
              <w:t>(100 E, 90 C)</w:t>
            </w:r>
          </w:p>
        </w:tc>
        <w:tc>
          <w:tcPr>
            <w:tcW w:w="377" w:type="pct"/>
            <w:vMerge w:val="restart"/>
            <w:tcBorders>
              <w:top w:val="single" w:sz="4" w:space="0" w:color="auto"/>
              <w:left w:val="nil"/>
              <w:right w:val="nil"/>
            </w:tcBorders>
            <w:shd w:val="clear" w:color="auto" w:fill="auto"/>
            <w:vAlign w:val="center"/>
          </w:tcPr>
          <w:p w14:paraId="42376DA5" w14:textId="77777777" w:rsidR="00D956C6" w:rsidRPr="00166A9D" w:rsidRDefault="00D956C6" w:rsidP="00286A35">
            <w:pPr>
              <w:jc w:val="center"/>
              <w:rPr>
                <w:sz w:val="20"/>
                <w:szCs w:val="20"/>
                <w:lang w:eastAsia="fr-BE"/>
              </w:rPr>
            </w:pPr>
            <w:r w:rsidRPr="00B14F35">
              <w:rPr>
                <w:sz w:val="20"/>
                <w:szCs w:val="20"/>
                <w:lang w:eastAsia="fr-BE"/>
              </w:rPr>
              <w:t>9</w:t>
            </w:r>
          </w:p>
        </w:tc>
        <w:tc>
          <w:tcPr>
            <w:tcW w:w="1198" w:type="pct"/>
            <w:vMerge w:val="restart"/>
            <w:tcBorders>
              <w:top w:val="single" w:sz="4" w:space="0" w:color="auto"/>
              <w:left w:val="nil"/>
              <w:right w:val="nil"/>
            </w:tcBorders>
            <w:shd w:val="clear" w:color="auto" w:fill="auto"/>
            <w:vAlign w:val="center"/>
          </w:tcPr>
          <w:p w14:paraId="63762A3B" w14:textId="77777777" w:rsidR="00D956C6" w:rsidRPr="00B14F35" w:rsidRDefault="00D956C6" w:rsidP="00286A35">
            <w:pPr>
              <w:jc w:val="center"/>
              <w:rPr>
                <w:sz w:val="20"/>
                <w:szCs w:val="20"/>
                <w:lang w:eastAsia="fr-BE"/>
              </w:rPr>
            </w:pPr>
            <w:r w:rsidRPr="00B14F35">
              <w:rPr>
                <w:sz w:val="20"/>
                <w:szCs w:val="20"/>
                <w:lang w:eastAsia="fr-BE"/>
              </w:rPr>
              <w:t>Students from 7 comprehensive high schools in a large district in Florida who were reading below 4</w:t>
            </w:r>
            <w:r w:rsidRPr="00B14F35">
              <w:rPr>
                <w:sz w:val="20"/>
                <w:szCs w:val="20"/>
                <w:vertAlign w:val="superscript"/>
                <w:lang w:eastAsia="fr-BE"/>
              </w:rPr>
              <w:t>th</w:t>
            </w:r>
            <w:r w:rsidRPr="00B14F35">
              <w:rPr>
                <w:sz w:val="20"/>
                <w:szCs w:val="20"/>
                <w:lang w:eastAsia="fr-BE"/>
              </w:rPr>
              <w:t xml:space="preserve"> grade levels (high risk) or between 4</w:t>
            </w:r>
            <w:r w:rsidRPr="00B14F35">
              <w:rPr>
                <w:sz w:val="20"/>
                <w:szCs w:val="20"/>
                <w:vertAlign w:val="superscript"/>
                <w:lang w:eastAsia="fr-BE"/>
              </w:rPr>
              <w:t>th</w:t>
            </w:r>
            <w:r w:rsidRPr="00B14F35">
              <w:rPr>
                <w:sz w:val="20"/>
                <w:szCs w:val="20"/>
                <w:lang w:eastAsia="fr-BE"/>
              </w:rPr>
              <w:t xml:space="preserve"> and 6</w:t>
            </w:r>
            <w:r w:rsidRPr="00B14F35">
              <w:rPr>
                <w:sz w:val="20"/>
                <w:szCs w:val="20"/>
                <w:vertAlign w:val="superscript"/>
                <w:lang w:eastAsia="fr-BE"/>
              </w:rPr>
              <w:t>th</w:t>
            </w:r>
            <w:r w:rsidRPr="00B14F35">
              <w:rPr>
                <w:sz w:val="20"/>
                <w:szCs w:val="20"/>
                <w:lang w:eastAsia="fr-BE"/>
              </w:rPr>
              <w:t xml:space="preserve"> grade levels (moderate risk).</w:t>
            </w:r>
          </w:p>
          <w:p w14:paraId="473F0ABA" w14:textId="77777777" w:rsidR="00D956C6" w:rsidRPr="00166A9D" w:rsidRDefault="00D956C6" w:rsidP="00286A35">
            <w:pPr>
              <w:jc w:val="center"/>
              <w:rPr>
                <w:sz w:val="20"/>
                <w:szCs w:val="20"/>
              </w:rPr>
            </w:pPr>
            <w:r w:rsidRPr="00B14F35">
              <w:rPr>
                <w:sz w:val="20"/>
                <w:szCs w:val="20"/>
                <w:lang w:eastAsia="fr-BE"/>
              </w:rPr>
              <w:t>19% H, 19% AA, 41% FRL.</w:t>
            </w:r>
          </w:p>
        </w:tc>
        <w:tc>
          <w:tcPr>
            <w:tcW w:w="926" w:type="pct"/>
            <w:gridSpan w:val="2"/>
            <w:vMerge w:val="restart"/>
            <w:tcBorders>
              <w:top w:val="single" w:sz="4" w:space="0" w:color="auto"/>
              <w:left w:val="nil"/>
              <w:right w:val="nil"/>
            </w:tcBorders>
            <w:shd w:val="clear" w:color="auto" w:fill="auto"/>
            <w:vAlign w:val="center"/>
          </w:tcPr>
          <w:p w14:paraId="588B4D9F" w14:textId="77777777" w:rsidR="00D956C6" w:rsidRPr="00166A9D" w:rsidRDefault="00D956C6" w:rsidP="00286A35">
            <w:pPr>
              <w:rPr>
                <w:sz w:val="20"/>
                <w:szCs w:val="20"/>
              </w:rPr>
            </w:pPr>
            <w:r w:rsidRPr="00B14F35">
              <w:rPr>
                <w:sz w:val="20"/>
                <w:szCs w:val="20"/>
                <w:lang w:eastAsia="fr-BE"/>
              </w:rPr>
              <w:t>FCAT Reading</w:t>
            </w:r>
          </w:p>
        </w:tc>
        <w:tc>
          <w:tcPr>
            <w:tcW w:w="366" w:type="pct"/>
            <w:vMerge w:val="restart"/>
            <w:tcBorders>
              <w:top w:val="single" w:sz="4" w:space="0" w:color="auto"/>
              <w:left w:val="nil"/>
            </w:tcBorders>
            <w:shd w:val="clear" w:color="auto" w:fill="auto"/>
            <w:vAlign w:val="center"/>
          </w:tcPr>
          <w:p w14:paraId="732DB49C" w14:textId="77777777" w:rsidR="00D956C6" w:rsidRPr="00166A9D" w:rsidRDefault="00D956C6" w:rsidP="00286A35">
            <w:pPr>
              <w:jc w:val="center"/>
              <w:rPr>
                <w:sz w:val="20"/>
                <w:szCs w:val="20"/>
              </w:rPr>
            </w:pPr>
            <w:r>
              <w:rPr>
                <w:sz w:val="20"/>
                <w:szCs w:val="20"/>
              </w:rPr>
              <w:t>+0.12</w:t>
            </w:r>
          </w:p>
        </w:tc>
      </w:tr>
      <w:tr w:rsidR="00D956C6" w:rsidRPr="00166A9D" w14:paraId="4917124E" w14:textId="77777777" w:rsidTr="00286A35">
        <w:trPr>
          <w:cantSplit/>
          <w:trHeight w:val="276"/>
        </w:trPr>
        <w:tc>
          <w:tcPr>
            <w:tcW w:w="549" w:type="pct"/>
            <w:vMerge/>
            <w:tcBorders>
              <w:right w:val="nil"/>
            </w:tcBorders>
            <w:shd w:val="clear" w:color="auto" w:fill="auto"/>
            <w:vAlign w:val="center"/>
          </w:tcPr>
          <w:p w14:paraId="5501676A" w14:textId="77777777" w:rsidR="00D956C6" w:rsidRPr="0012045B" w:rsidRDefault="00D956C6" w:rsidP="00286A35">
            <w:pPr>
              <w:jc w:val="center"/>
            </w:pPr>
          </w:p>
        </w:tc>
        <w:tc>
          <w:tcPr>
            <w:tcW w:w="585" w:type="pct"/>
            <w:gridSpan w:val="2"/>
            <w:vMerge/>
            <w:tcBorders>
              <w:left w:val="nil"/>
              <w:right w:val="nil"/>
            </w:tcBorders>
            <w:shd w:val="clear" w:color="auto" w:fill="auto"/>
            <w:vAlign w:val="center"/>
          </w:tcPr>
          <w:p w14:paraId="31E94266" w14:textId="77777777" w:rsidR="00D956C6" w:rsidRPr="00B14F35" w:rsidRDefault="00D956C6" w:rsidP="00286A35">
            <w:pPr>
              <w:jc w:val="center"/>
              <w:rPr>
                <w:sz w:val="20"/>
                <w:szCs w:val="20"/>
                <w:lang w:eastAsia="fr-BE"/>
              </w:rPr>
            </w:pPr>
          </w:p>
        </w:tc>
        <w:tc>
          <w:tcPr>
            <w:tcW w:w="383" w:type="pct"/>
            <w:vMerge/>
            <w:tcBorders>
              <w:left w:val="nil"/>
              <w:right w:val="nil"/>
            </w:tcBorders>
            <w:shd w:val="clear" w:color="auto" w:fill="auto"/>
            <w:vAlign w:val="center"/>
          </w:tcPr>
          <w:p w14:paraId="5CA50451" w14:textId="77777777" w:rsidR="00D956C6" w:rsidRPr="00B14F35" w:rsidRDefault="00D956C6" w:rsidP="00286A35">
            <w:pPr>
              <w:jc w:val="center"/>
              <w:rPr>
                <w:sz w:val="20"/>
                <w:szCs w:val="20"/>
                <w:lang w:eastAsia="fr-BE"/>
              </w:rPr>
            </w:pPr>
          </w:p>
        </w:tc>
        <w:tc>
          <w:tcPr>
            <w:tcW w:w="616" w:type="pct"/>
            <w:vMerge w:val="restart"/>
            <w:tcBorders>
              <w:top w:val="single" w:sz="4" w:space="0" w:color="auto"/>
              <w:left w:val="nil"/>
              <w:right w:val="nil"/>
            </w:tcBorders>
            <w:shd w:val="clear" w:color="auto" w:fill="auto"/>
            <w:vAlign w:val="center"/>
          </w:tcPr>
          <w:p w14:paraId="41A37948" w14:textId="77777777" w:rsidR="00D956C6" w:rsidRPr="00B14F35" w:rsidRDefault="00D956C6" w:rsidP="00286A35">
            <w:pPr>
              <w:jc w:val="center"/>
              <w:rPr>
                <w:sz w:val="20"/>
                <w:szCs w:val="20"/>
                <w:lang w:eastAsia="fr-BE"/>
              </w:rPr>
            </w:pPr>
            <w:r w:rsidRPr="00B14F35">
              <w:rPr>
                <w:sz w:val="20"/>
                <w:szCs w:val="20"/>
                <w:lang w:eastAsia="fr-BE"/>
              </w:rPr>
              <w:t>Moderate Risk Students: 409</w:t>
            </w:r>
          </w:p>
          <w:p w14:paraId="3770A18A" w14:textId="77777777" w:rsidR="00D956C6" w:rsidRPr="00166A9D" w:rsidRDefault="00D956C6" w:rsidP="00286A35">
            <w:pPr>
              <w:jc w:val="center"/>
              <w:rPr>
                <w:sz w:val="20"/>
                <w:szCs w:val="20"/>
              </w:rPr>
            </w:pPr>
            <w:r w:rsidRPr="00B14F35">
              <w:rPr>
                <w:sz w:val="20"/>
                <w:szCs w:val="20"/>
                <w:lang w:eastAsia="fr-BE"/>
              </w:rPr>
              <w:t>(207 E, 202 C)</w:t>
            </w:r>
          </w:p>
        </w:tc>
        <w:tc>
          <w:tcPr>
            <w:tcW w:w="377" w:type="pct"/>
            <w:vMerge/>
            <w:tcBorders>
              <w:left w:val="nil"/>
              <w:right w:val="nil"/>
            </w:tcBorders>
            <w:shd w:val="clear" w:color="auto" w:fill="auto"/>
            <w:vAlign w:val="center"/>
          </w:tcPr>
          <w:p w14:paraId="76F1F190" w14:textId="77777777" w:rsidR="00D956C6" w:rsidRPr="00B14F35" w:rsidRDefault="00D956C6" w:rsidP="00286A35">
            <w:pPr>
              <w:jc w:val="center"/>
              <w:rPr>
                <w:sz w:val="20"/>
                <w:szCs w:val="20"/>
                <w:lang w:eastAsia="fr-BE"/>
              </w:rPr>
            </w:pPr>
          </w:p>
        </w:tc>
        <w:tc>
          <w:tcPr>
            <w:tcW w:w="1198" w:type="pct"/>
            <w:vMerge/>
            <w:tcBorders>
              <w:left w:val="nil"/>
              <w:right w:val="nil"/>
            </w:tcBorders>
            <w:shd w:val="clear" w:color="auto" w:fill="auto"/>
            <w:vAlign w:val="center"/>
          </w:tcPr>
          <w:p w14:paraId="3ACD17A0" w14:textId="77777777" w:rsidR="00D956C6" w:rsidRPr="00B14F35" w:rsidRDefault="00D956C6" w:rsidP="00286A35">
            <w:pPr>
              <w:jc w:val="center"/>
              <w:rPr>
                <w:sz w:val="20"/>
                <w:szCs w:val="20"/>
                <w:lang w:eastAsia="fr-BE"/>
              </w:rPr>
            </w:pPr>
          </w:p>
        </w:tc>
        <w:tc>
          <w:tcPr>
            <w:tcW w:w="926" w:type="pct"/>
            <w:gridSpan w:val="2"/>
            <w:vMerge/>
            <w:tcBorders>
              <w:left w:val="nil"/>
              <w:bottom w:val="single" w:sz="4" w:space="0" w:color="auto"/>
              <w:right w:val="nil"/>
            </w:tcBorders>
            <w:shd w:val="clear" w:color="auto" w:fill="auto"/>
            <w:vAlign w:val="center"/>
          </w:tcPr>
          <w:p w14:paraId="691027C5" w14:textId="77777777" w:rsidR="00D956C6" w:rsidRPr="00166A9D" w:rsidRDefault="00D956C6" w:rsidP="00286A35">
            <w:pPr>
              <w:jc w:val="center"/>
              <w:rPr>
                <w:sz w:val="20"/>
                <w:szCs w:val="20"/>
              </w:rPr>
            </w:pPr>
          </w:p>
        </w:tc>
        <w:tc>
          <w:tcPr>
            <w:tcW w:w="366" w:type="pct"/>
            <w:vMerge/>
            <w:tcBorders>
              <w:left w:val="nil"/>
            </w:tcBorders>
            <w:shd w:val="clear" w:color="auto" w:fill="auto"/>
            <w:vAlign w:val="center"/>
          </w:tcPr>
          <w:p w14:paraId="2BD297D2" w14:textId="77777777" w:rsidR="00D956C6" w:rsidRPr="00166A9D" w:rsidRDefault="00D956C6" w:rsidP="00286A35">
            <w:pPr>
              <w:jc w:val="center"/>
              <w:rPr>
                <w:sz w:val="20"/>
                <w:szCs w:val="20"/>
              </w:rPr>
            </w:pPr>
          </w:p>
        </w:tc>
      </w:tr>
      <w:tr w:rsidR="00D956C6" w:rsidRPr="00166A9D" w14:paraId="60662F05" w14:textId="77777777" w:rsidTr="00286A35">
        <w:trPr>
          <w:cantSplit/>
        </w:trPr>
        <w:tc>
          <w:tcPr>
            <w:tcW w:w="549" w:type="pct"/>
            <w:vMerge/>
            <w:tcBorders>
              <w:right w:val="nil"/>
            </w:tcBorders>
            <w:shd w:val="clear" w:color="auto" w:fill="auto"/>
            <w:vAlign w:val="center"/>
          </w:tcPr>
          <w:p w14:paraId="15260AF6" w14:textId="77777777" w:rsidR="00D956C6" w:rsidRPr="00166A9D" w:rsidRDefault="00D956C6" w:rsidP="00286A35">
            <w:pPr>
              <w:jc w:val="center"/>
              <w:rPr>
                <w:sz w:val="20"/>
                <w:szCs w:val="20"/>
              </w:rPr>
            </w:pPr>
          </w:p>
        </w:tc>
        <w:tc>
          <w:tcPr>
            <w:tcW w:w="585" w:type="pct"/>
            <w:gridSpan w:val="2"/>
            <w:vMerge/>
            <w:tcBorders>
              <w:left w:val="nil"/>
              <w:right w:val="nil"/>
            </w:tcBorders>
            <w:shd w:val="clear" w:color="auto" w:fill="auto"/>
            <w:vAlign w:val="center"/>
          </w:tcPr>
          <w:p w14:paraId="6F7F43ED" w14:textId="77777777" w:rsidR="00D956C6" w:rsidRPr="00166A9D" w:rsidRDefault="00D956C6" w:rsidP="00286A35">
            <w:pPr>
              <w:jc w:val="center"/>
              <w:rPr>
                <w:sz w:val="20"/>
                <w:szCs w:val="20"/>
              </w:rPr>
            </w:pPr>
          </w:p>
        </w:tc>
        <w:tc>
          <w:tcPr>
            <w:tcW w:w="383" w:type="pct"/>
            <w:vMerge/>
            <w:tcBorders>
              <w:left w:val="nil"/>
              <w:right w:val="nil"/>
            </w:tcBorders>
            <w:shd w:val="clear" w:color="auto" w:fill="auto"/>
            <w:vAlign w:val="center"/>
          </w:tcPr>
          <w:p w14:paraId="005DBCA9" w14:textId="77777777" w:rsidR="00D956C6" w:rsidRPr="00166A9D" w:rsidRDefault="00D956C6" w:rsidP="00286A35">
            <w:pPr>
              <w:jc w:val="center"/>
              <w:rPr>
                <w:sz w:val="20"/>
                <w:szCs w:val="20"/>
              </w:rPr>
            </w:pPr>
          </w:p>
        </w:tc>
        <w:tc>
          <w:tcPr>
            <w:tcW w:w="616" w:type="pct"/>
            <w:vMerge/>
            <w:tcBorders>
              <w:left w:val="nil"/>
              <w:right w:val="nil"/>
            </w:tcBorders>
            <w:shd w:val="clear" w:color="auto" w:fill="auto"/>
            <w:vAlign w:val="center"/>
          </w:tcPr>
          <w:p w14:paraId="271B3F8A" w14:textId="77777777" w:rsidR="00D956C6" w:rsidRPr="00166A9D" w:rsidRDefault="00D956C6" w:rsidP="00286A35">
            <w:pPr>
              <w:jc w:val="center"/>
              <w:rPr>
                <w:sz w:val="20"/>
                <w:szCs w:val="20"/>
              </w:rPr>
            </w:pPr>
          </w:p>
        </w:tc>
        <w:tc>
          <w:tcPr>
            <w:tcW w:w="377" w:type="pct"/>
            <w:vMerge/>
            <w:tcBorders>
              <w:left w:val="nil"/>
              <w:right w:val="nil"/>
            </w:tcBorders>
            <w:shd w:val="clear" w:color="auto" w:fill="auto"/>
            <w:vAlign w:val="center"/>
          </w:tcPr>
          <w:p w14:paraId="5B61680D" w14:textId="77777777" w:rsidR="00D956C6" w:rsidRPr="00166A9D" w:rsidRDefault="00D956C6" w:rsidP="00286A35">
            <w:pPr>
              <w:jc w:val="center"/>
              <w:rPr>
                <w:sz w:val="20"/>
                <w:szCs w:val="20"/>
                <w:lang w:eastAsia="fr-BE"/>
              </w:rPr>
            </w:pPr>
          </w:p>
        </w:tc>
        <w:tc>
          <w:tcPr>
            <w:tcW w:w="1198" w:type="pct"/>
            <w:vMerge/>
            <w:tcBorders>
              <w:left w:val="nil"/>
              <w:right w:val="nil"/>
            </w:tcBorders>
            <w:shd w:val="clear" w:color="auto" w:fill="auto"/>
            <w:vAlign w:val="center"/>
          </w:tcPr>
          <w:p w14:paraId="42E1978F" w14:textId="77777777" w:rsidR="00D956C6" w:rsidRPr="00166A9D" w:rsidRDefault="00D956C6" w:rsidP="00286A35">
            <w:pPr>
              <w:jc w:val="center"/>
              <w:rPr>
                <w:sz w:val="20"/>
                <w:szCs w:val="20"/>
              </w:rPr>
            </w:pPr>
          </w:p>
        </w:tc>
        <w:tc>
          <w:tcPr>
            <w:tcW w:w="651" w:type="pct"/>
            <w:tcBorders>
              <w:top w:val="single" w:sz="4" w:space="0" w:color="auto"/>
              <w:left w:val="nil"/>
              <w:bottom w:val="single" w:sz="4" w:space="0" w:color="auto"/>
              <w:right w:val="nil"/>
            </w:tcBorders>
            <w:shd w:val="clear" w:color="auto" w:fill="auto"/>
            <w:vAlign w:val="center"/>
          </w:tcPr>
          <w:p w14:paraId="638024CF" w14:textId="77777777" w:rsidR="00D956C6" w:rsidRPr="00166A9D" w:rsidRDefault="00D956C6" w:rsidP="00286A35">
            <w:pPr>
              <w:rPr>
                <w:sz w:val="20"/>
                <w:szCs w:val="20"/>
              </w:rPr>
            </w:pPr>
            <w:r w:rsidRPr="00B14F35">
              <w:rPr>
                <w:sz w:val="20"/>
                <w:szCs w:val="20"/>
                <w:lang w:eastAsia="fr-BE"/>
              </w:rPr>
              <w:t>High Risk</w:t>
            </w:r>
          </w:p>
        </w:tc>
        <w:tc>
          <w:tcPr>
            <w:tcW w:w="275" w:type="pct"/>
            <w:tcBorders>
              <w:top w:val="single" w:sz="4" w:space="0" w:color="auto"/>
              <w:left w:val="nil"/>
              <w:bottom w:val="single" w:sz="4" w:space="0" w:color="auto"/>
              <w:right w:val="nil"/>
            </w:tcBorders>
            <w:shd w:val="clear" w:color="auto" w:fill="auto"/>
            <w:vAlign w:val="center"/>
          </w:tcPr>
          <w:p w14:paraId="46110D90" w14:textId="77777777" w:rsidR="00D956C6" w:rsidRPr="00166A9D" w:rsidRDefault="00D956C6" w:rsidP="00286A35">
            <w:pPr>
              <w:jc w:val="center"/>
              <w:rPr>
                <w:sz w:val="20"/>
                <w:szCs w:val="20"/>
              </w:rPr>
            </w:pPr>
            <w:r w:rsidRPr="00B14F35">
              <w:rPr>
                <w:sz w:val="20"/>
                <w:szCs w:val="20"/>
                <w:lang w:eastAsia="fr-BE"/>
              </w:rPr>
              <w:t>-0.27</w:t>
            </w:r>
            <w:r w:rsidRPr="00B14F35">
              <w:rPr>
                <w:sz w:val="20"/>
                <w:szCs w:val="20"/>
              </w:rPr>
              <w:t>*</w:t>
            </w:r>
          </w:p>
        </w:tc>
        <w:tc>
          <w:tcPr>
            <w:tcW w:w="366" w:type="pct"/>
            <w:vMerge/>
            <w:tcBorders>
              <w:left w:val="nil"/>
            </w:tcBorders>
            <w:shd w:val="clear" w:color="auto" w:fill="auto"/>
            <w:vAlign w:val="center"/>
          </w:tcPr>
          <w:p w14:paraId="17422A87" w14:textId="77777777" w:rsidR="00D956C6" w:rsidRPr="00166A9D" w:rsidRDefault="00D956C6" w:rsidP="00286A35">
            <w:pPr>
              <w:jc w:val="center"/>
              <w:rPr>
                <w:sz w:val="20"/>
                <w:szCs w:val="20"/>
              </w:rPr>
            </w:pPr>
          </w:p>
        </w:tc>
      </w:tr>
      <w:tr w:rsidR="00D956C6" w:rsidRPr="00166A9D" w14:paraId="38935C23" w14:textId="77777777" w:rsidTr="00286A35">
        <w:trPr>
          <w:cantSplit/>
        </w:trPr>
        <w:tc>
          <w:tcPr>
            <w:tcW w:w="549" w:type="pct"/>
            <w:vMerge/>
            <w:tcBorders>
              <w:bottom w:val="single" w:sz="4" w:space="0" w:color="auto"/>
              <w:right w:val="nil"/>
            </w:tcBorders>
            <w:shd w:val="clear" w:color="auto" w:fill="auto"/>
            <w:vAlign w:val="center"/>
          </w:tcPr>
          <w:p w14:paraId="4B26B293" w14:textId="77777777" w:rsidR="00D956C6" w:rsidRPr="00166A9D" w:rsidRDefault="00D956C6" w:rsidP="00286A35">
            <w:pPr>
              <w:jc w:val="center"/>
              <w:rPr>
                <w:sz w:val="20"/>
                <w:szCs w:val="20"/>
              </w:rPr>
            </w:pPr>
          </w:p>
        </w:tc>
        <w:tc>
          <w:tcPr>
            <w:tcW w:w="585" w:type="pct"/>
            <w:gridSpan w:val="2"/>
            <w:vMerge/>
            <w:tcBorders>
              <w:left w:val="nil"/>
              <w:bottom w:val="single" w:sz="4" w:space="0" w:color="auto"/>
              <w:right w:val="nil"/>
            </w:tcBorders>
            <w:shd w:val="clear" w:color="auto" w:fill="auto"/>
            <w:vAlign w:val="center"/>
          </w:tcPr>
          <w:p w14:paraId="269D907D" w14:textId="77777777" w:rsidR="00D956C6" w:rsidRPr="00166A9D" w:rsidRDefault="00D956C6" w:rsidP="00286A35">
            <w:pPr>
              <w:jc w:val="center"/>
              <w:rPr>
                <w:sz w:val="20"/>
                <w:szCs w:val="20"/>
              </w:rPr>
            </w:pPr>
          </w:p>
        </w:tc>
        <w:tc>
          <w:tcPr>
            <w:tcW w:w="383" w:type="pct"/>
            <w:vMerge/>
            <w:tcBorders>
              <w:left w:val="nil"/>
              <w:bottom w:val="single" w:sz="4" w:space="0" w:color="auto"/>
              <w:right w:val="nil"/>
            </w:tcBorders>
            <w:shd w:val="clear" w:color="auto" w:fill="auto"/>
            <w:vAlign w:val="center"/>
          </w:tcPr>
          <w:p w14:paraId="05BCD225" w14:textId="77777777" w:rsidR="00D956C6" w:rsidRPr="00166A9D" w:rsidRDefault="00D956C6" w:rsidP="00286A35">
            <w:pPr>
              <w:jc w:val="center"/>
              <w:rPr>
                <w:sz w:val="20"/>
                <w:szCs w:val="20"/>
              </w:rPr>
            </w:pPr>
          </w:p>
        </w:tc>
        <w:tc>
          <w:tcPr>
            <w:tcW w:w="616" w:type="pct"/>
            <w:vMerge/>
            <w:tcBorders>
              <w:left w:val="nil"/>
              <w:bottom w:val="single" w:sz="4" w:space="0" w:color="auto"/>
              <w:right w:val="nil"/>
            </w:tcBorders>
            <w:shd w:val="clear" w:color="auto" w:fill="auto"/>
            <w:vAlign w:val="center"/>
          </w:tcPr>
          <w:p w14:paraId="37D69AE7" w14:textId="77777777" w:rsidR="00D956C6" w:rsidRPr="00166A9D" w:rsidRDefault="00D956C6" w:rsidP="00286A35">
            <w:pPr>
              <w:jc w:val="center"/>
              <w:rPr>
                <w:sz w:val="20"/>
                <w:szCs w:val="20"/>
              </w:rPr>
            </w:pPr>
          </w:p>
        </w:tc>
        <w:tc>
          <w:tcPr>
            <w:tcW w:w="377" w:type="pct"/>
            <w:vMerge/>
            <w:tcBorders>
              <w:left w:val="nil"/>
              <w:bottom w:val="single" w:sz="4" w:space="0" w:color="auto"/>
              <w:right w:val="nil"/>
            </w:tcBorders>
            <w:shd w:val="clear" w:color="auto" w:fill="auto"/>
            <w:vAlign w:val="center"/>
          </w:tcPr>
          <w:p w14:paraId="3F015201" w14:textId="77777777" w:rsidR="00D956C6" w:rsidRPr="00166A9D" w:rsidRDefault="00D956C6" w:rsidP="00286A35">
            <w:pPr>
              <w:jc w:val="center"/>
              <w:rPr>
                <w:sz w:val="20"/>
                <w:szCs w:val="20"/>
                <w:lang w:eastAsia="fr-BE"/>
              </w:rPr>
            </w:pPr>
          </w:p>
        </w:tc>
        <w:tc>
          <w:tcPr>
            <w:tcW w:w="1198" w:type="pct"/>
            <w:vMerge/>
            <w:tcBorders>
              <w:left w:val="nil"/>
              <w:bottom w:val="single" w:sz="4" w:space="0" w:color="auto"/>
              <w:right w:val="nil"/>
            </w:tcBorders>
            <w:shd w:val="clear" w:color="auto" w:fill="auto"/>
            <w:vAlign w:val="center"/>
          </w:tcPr>
          <w:p w14:paraId="30B3D225" w14:textId="77777777" w:rsidR="00D956C6" w:rsidRPr="00166A9D" w:rsidRDefault="00D956C6" w:rsidP="00286A35">
            <w:pPr>
              <w:jc w:val="center"/>
              <w:rPr>
                <w:sz w:val="20"/>
                <w:szCs w:val="20"/>
              </w:rPr>
            </w:pPr>
          </w:p>
        </w:tc>
        <w:tc>
          <w:tcPr>
            <w:tcW w:w="651" w:type="pct"/>
            <w:tcBorders>
              <w:top w:val="single" w:sz="4" w:space="0" w:color="auto"/>
              <w:left w:val="nil"/>
              <w:bottom w:val="single" w:sz="4" w:space="0" w:color="auto"/>
              <w:right w:val="nil"/>
            </w:tcBorders>
            <w:shd w:val="clear" w:color="auto" w:fill="auto"/>
            <w:vAlign w:val="center"/>
          </w:tcPr>
          <w:p w14:paraId="7D91B0DA" w14:textId="77777777" w:rsidR="00D956C6" w:rsidRPr="00166A9D" w:rsidRDefault="00D956C6" w:rsidP="00286A35">
            <w:pPr>
              <w:rPr>
                <w:sz w:val="20"/>
                <w:szCs w:val="20"/>
              </w:rPr>
            </w:pPr>
            <w:r w:rsidRPr="00B14F35">
              <w:rPr>
                <w:sz w:val="20"/>
                <w:szCs w:val="20"/>
                <w:lang w:eastAsia="fr-BE"/>
              </w:rPr>
              <w:t>Moderate Risk</w:t>
            </w:r>
          </w:p>
        </w:tc>
        <w:tc>
          <w:tcPr>
            <w:tcW w:w="275" w:type="pct"/>
            <w:tcBorders>
              <w:top w:val="single" w:sz="4" w:space="0" w:color="auto"/>
              <w:left w:val="nil"/>
              <w:bottom w:val="single" w:sz="4" w:space="0" w:color="auto"/>
              <w:right w:val="nil"/>
            </w:tcBorders>
            <w:shd w:val="clear" w:color="auto" w:fill="auto"/>
            <w:vAlign w:val="center"/>
          </w:tcPr>
          <w:p w14:paraId="593A8C1C" w14:textId="77777777" w:rsidR="00D956C6" w:rsidRPr="00166A9D" w:rsidRDefault="00D956C6" w:rsidP="00286A35">
            <w:pPr>
              <w:jc w:val="center"/>
              <w:rPr>
                <w:sz w:val="20"/>
                <w:szCs w:val="20"/>
              </w:rPr>
            </w:pPr>
            <w:r w:rsidRPr="00B14F35">
              <w:rPr>
                <w:sz w:val="20"/>
                <w:szCs w:val="20"/>
                <w:lang w:eastAsia="fr-BE"/>
              </w:rPr>
              <w:t>+0.30</w:t>
            </w:r>
            <w:r w:rsidRPr="00B14F35">
              <w:rPr>
                <w:sz w:val="20"/>
                <w:szCs w:val="20"/>
              </w:rPr>
              <w:t>*</w:t>
            </w:r>
          </w:p>
        </w:tc>
        <w:tc>
          <w:tcPr>
            <w:tcW w:w="366" w:type="pct"/>
            <w:vMerge/>
            <w:tcBorders>
              <w:left w:val="nil"/>
              <w:bottom w:val="single" w:sz="4" w:space="0" w:color="auto"/>
            </w:tcBorders>
            <w:shd w:val="clear" w:color="auto" w:fill="auto"/>
            <w:vAlign w:val="center"/>
          </w:tcPr>
          <w:p w14:paraId="361E042F" w14:textId="77777777" w:rsidR="00D956C6" w:rsidRPr="00166A9D" w:rsidRDefault="00D956C6" w:rsidP="00286A35">
            <w:pPr>
              <w:jc w:val="center"/>
              <w:rPr>
                <w:sz w:val="20"/>
                <w:szCs w:val="20"/>
              </w:rPr>
            </w:pPr>
          </w:p>
        </w:tc>
      </w:tr>
      <w:tr w:rsidR="00D956C6" w:rsidRPr="00166A9D" w14:paraId="0A555844" w14:textId="77777777" w:rsidTr="00286A35">
        <w:trPr>
          <w:cantSplit/>
        </w:trPr>
        <w:tc>
          <w:tcPr>
            <w:tcW w:w="549" w:type="pct"/>
            <w:tcBorders>
              <w:top w:val="single" w:sz="4" w:space="0" w:color="auto"/>
              <w:bottom w:val="single" w:sz="4" w:space="0" w:color="auto"/>
              <w:right w:val="nil"/>
            </w:tcBorders>
            <w:shd w:val="clear" w:color="auto" w:fill="auto"/>
            <w:vAlign w:val="center"/>
          </w:tcPr>
          <w:p w14:paraId="0842751F" w14:textId="77777777" w:rsidR="00D956C6" w:rsidRPr="00166A9D" w:rsidRDefault="00D956C6" w:rsidP="00286A35">
            <w:pPr>
              <w:jc w:val="center"/>
              <w:rPr>
                <w:sz w:val="20"/>
                <w:szCs w:val="20"/>
              </w:rPr>
            </w:pPr>
            <w:r w:rsidRPr="00166A9D">
              <w:rPr>
                <w:sz w:val="20"/>
                <w:szCs w:val="20"/>
              </w:rPr>
              <w:t>Sprague et al. (2012)</w:t>
            </w:r>
          </w:p>
        </w:tc>
        <w:tc>
          <w:tcPr>
            <w:tcW w:w="585" w:type="pct"/>
            <w:gridSpan w:val="2"/>
            <w:tcBorders>
              <w:top w:val="single" w:sz="4" w:space="0" w:color="auto"/>
              <w:left w:val="nil"/>
              <w:bottom w:val="single" w:sz="4" w:space="0" w:color="auto"/>
              <w:right w:val="nil"/>
            </w:tcBorders>
            <w:shd w:val="clear" w:color="auto" w:fill="auto"/>
            <w:vAlign w:val="center"/>
          </w:tcPr>
          <w:p w14:paraId="7893E7E5" w14:textId="77777777" w:rsidR="00D956C6" w:rsidRPr="00166A9D" w:rsidRDefault="00D956C6" w:rsidP="00286A35">
            <w:pPr>
              <w:jc w:val="center"/>
              <w:rPr>
                <w:sz w:val="20"/>
                <w:szCs w:val="20"/>
              </w:rPr>
            </w:pPr>
            <w:r>
              <w:rPr>
                <w:sz w:val="20"/>
                <w:szCs w:val="20"/>
                <w:lang w:eastAsia="fr-BE"/>
              </w:rPr>
              <w:t>SR/ARP</w:t>
            </w:r>
          </w:p>
        </w:tc>
        <w:tc>
          <w:tcPr>
            <w:tcW w:w="383" w:type="pct"/>
            <w:tcBorders>
              <w:top w:val="single" w:sz="4" w:space="0" w:color="auto"/>
              <w:left w:val="nil"/>
              <w:bottom w:val="single" w:sz="4" w:space="0" w:color="auto"/>
              <w:right w:val="nil"/>
            </w:tcBorders>
            <w:shd w:val="clear" w:color="auto" w:fill="auto"/>
            <w:vAlign w:val="center"/>
          </w:tcPr>
          <w:p w14:paraId="5D3440E3" w14:textId="77777777" w:rsidR="00D956C6" w:rsidRPr="00166A9D" w:rsidRDefault="00D956C6" w:rsidP="00286A35">
            <w:pPr>
              <w:jc w:val="center"/>
              <w:rPr>
                <w:sz w:val="20"/>
                <w:szCs w:val="20"/>
              </w:rPr>
            </w:pPr>
            <w:r w:rsidRPr="00166A9D">
              <w:rPr>
                <w:sz w:val="20"/>
                <w:szCs w:val="20"/>
                <w:lang w:eastAsia="fr-BE"/>
              </w:rPr>
              <w:t>1 year</w:t>
            </w:r>
          </w:p>
        </w:tc>
        <w:tc>
          <w:tcPr>
            <w:tcW w:w="616" w:type="pct"/>
            <w:tcBorders>
              <w:top w:val="single" w:sz="4" w:space="0" w:color="auto"/>
              <w:left w:val="nil"/>
              <w:bottom w:val="single" w:sz="4" w:space="0" w:color="auto"/>
              <w:right w:val="nil"/>
            </w:tcBorders>
            <w:shd w:val="clear" w:color="auto" w:fill="auto"/>
            <w:vAlign w:val="center"/>
          </w:tcPr>
          <w:p w14:paraId="38AA38AE" w14:textId="77777777" w:rsidR="00D956C6" w:rsidRPr="00166A9D" w:rsidRDefault="00D956C6" w:rsidP="00286A35">
            <w:pPr>
              <w:jc w:val="center"/>
              <w:rPr>
                <w:sz w:val="20"/>
                <w:szCs w:val="20"/>
                <w:lang w:eastAsia="fr-BE"/>
              </w:rPr>
            </w:pPr>
            <w:r w:rsidRPr="00166A9D">
              <w:rPr>
                <w:sz w:val="20"/>
                <w:szCs w:val="20"/>
                <w:lang w:eastAsia="fr-BE"/>
              </w:rPr>
              <w:t xml:space="preserve">Students:456 </w:t>
            </w:r>
          </w:p>
          <w:p w14:paraId="754D3A7B" w14:textId="77777777" w:rsidR="00D956C6" w:rsidRPr="00166A9D" w:rsidRDefault="00D956C6" w:rsidP="00286A35">
            <w:pPr>
              <w:jc w:val="center"/>
              <w:rPr>
                <w:sz w:val="20"/>
                <w:szCs w:val="20"/>
                <w:lang w:eastAsia="fr-BE"/>
              </w:rPr>
            </w:pPr>
            <w:r w:rsidRPr="00166A9D">
              <w:rPr>
                <w:sz w:val="20"/>
                <w:szCs w:val="20"/>
                <w:lang w:eastAsia="fr-BE"/>
              </w:rPr>
              <w:t>(231 E, 225 C)</w:t>
            </w:r>
          </w:p>
          <w:p w14:paraId="2EC987A1" w14:textId="77777777" w:rsidR="00D956C6" w:rsidRPr="00166A9D" w:rsidRDefault="00D956C6" w:rsidP="00286A35">
            <w:pPr>
              <w:jc w:val="center"/>
              <w:rPr>
                <w:sz w:val="20"/>
                <w:szCs w:val="20"/>
              </w:rPr>
            </w:pPr>
            <w:r w:rsidRPr="00166A9D">
              <w:rPr>
                <w:sz w:val="20"/>
                <w:szCs w:val="20"/>
                <w:lang w:eastAsia="fr-BE"/>
              </w:rPr>
              <w:t>(5 cohorts)</w:t>
            </w:r>
          </w:p>
        </w:tc>
        <w:tc>
          <w:tcPr>
            <w:tcW w:w="377" w:type="pct"/>
            <w:tcBorders>
              <w:top w:val="single" w:sz="4" w:space="0" w:color="auto"/>
              <w:left w:val="nil"/>
              <w:bottom w:val="single" w:sz="4" w:space="0" w:color="auto"/>
              <w:right w:val="nil"/>
            </w:tcBorders>
            <w:shd w:val="clear" w:color="auto" w:fill="auto"/>
            <w:vAlign w:val="center"/>
          </w:tcPr>
          <w:p w14:paraId="04650A94" w14:textId="77777777" w:rsidR="00D956C6" w:rsidRPr="00166A9D" w:rsidRDefault="00D956C6" w:rsidP="00286A35">
            <w:pPr>
              <w:jc w:val="center"/>
              <w:rPr>
                <w:sz w:val="20"/>
                <w:szCs w:val="20"/>
                <w:lang w:eastAsia="fr-BE"/>
              </w:rPr>
            </w:pPr>
            <w:r w:rsidRPr="00166A9D">
              <w:rPr>
                <w:sz w:val="20"/>
                <w:szCs w:val="20"/>
                <w:lang w:eastAsia="fr-BE"/>
              </w:rPr>
              <w:t>9</w:t>
            </w:r>
          </w:p>
        </w:tc>
        <w:tc>
          <w:tcPr>
            <w:tcW w:w="1198" w:type="pct"/>
            <w:tcBorders>
              <w:top w:val="single" w:sz="4" w:space="0" w:color="auto"/>
              <w:left w:val="nil"/>
              <w:bottom w:val="single" w:sz="4" w:space="0" w:color="auto"/>
              <w:right w:val="nil"/>
            </w:tcBorders>
            <w:shd w:val="clear" w:color="auto" w:fill="auto"/>
            <w:vAlign w:val="center"/>
          </w:tcPr>
          <w:p w14:paraId="33537023" w14:textId="77777777" w:rsidR="00D956C6" w:rsidRPr="00166A9D" w:rsidRDefault="00D956C6" w:rsidP="00286A35">
            <w:pPr>
              <w:jc w:val="center"/>
              <w:rPr>
                <w:sz w:val="20"/>
                <w:szCs w:val="20"/>
                <w:lang w:eastAsia="fr-BE"/>
              </w:rPr>
            </w:pPr>
            <w:r w:rsidRPr="00166A9D">
              <w:rPr>
                <w:sz w:val="20"/>
                <w:szCs w:val="20"/>
                <w:lang w:eastAsia="fr-BE"/>
              </w:rPr>
              <w:t>Students from 5 Title I eligible high schools in western Massachusetts who tested between a 4</w:t>
            </w:r>
            <w:r w:rsidRPr="00166A9D">
              <w:rPr>
                <w:sz w:val="20"/>
                <w:szCs w:val="20"/>
                <w:vertAlign w:val="superscript"/>
                <w:lang w:eastAsia="fr-BE"/>
              </w:rPr>
              <w:t>th</w:t>
            </w:r>
            <w:r w:rsidRPr="00166A9D">
              <w:rPr>
                <w:sz w:val="20"/>
                <w:szCs w:val="20"/>
                <w:lang w:eastAsia="fr-BE"/>
              </w:rPr>
              <w:t xml:space="preserve"> and 6</w:t>
            </w:r>
            <w:r w:rsidRPr="00166A9D">
              <w:rPr>
                <w:sz w:val="20"/>
                <w:szCs w:val="20"/>
                <w:vertAlign w:val="superscript"/>
                <w:lang w:eastAsia="fr-BE"/>
              </w:rPr>
              <w:t>th</w:t>
            </w:r>
            <w:r w:rsidRPr="00166A9D">
              <w:rPr>
                <w:sz w:val="20"/>
                <w:szCs w:val="20"/>
                <w:lang w:eastAsia="fr-BE"/>
              </w:rPr>
              <w:t xml:space="preserve"> grade reading level</w:t>
            </w:r>
          </w:p>
          <w:p w14:paraId="2301B42D" w14:textId="77777777" w:rsidR="00D956C6" w:rsidRPr="00166A9D" w:rsidRDefault="00D956C6" w:rsidP="00286A35">
            <w:pPr>
              <w:jc w:val="center"/>
              <w:rPr>
                <w:sz w:val="20"/>
                <w:szCs w:val="20"/>
              </w:rPr>
            </w:pPr>
            <w:r w:rsidRPr="00166A9D">
              <w:rPr>
                <w:sz w:val="20"/>
                <w:szCs w:val="20"/>
                <w:lang w:eastAsia="fr-BE"/>
              </w:rPr>
              <w:t>73% minority, 19% SPED, 72% FRL</w:t>
            </w:r>
            <w:r>
              <w:rPr>
                <w:sz w:val="20"/>
                <w:szCs w:val="20"/>
                <w:lang w:eastAsia="fr-BE"/>
              </w:rPr>
              <w:t>.</w:t>
            </w:r>
          </w:p>
        </w:tc>
        <w:tc>
          <w:tcPr>
            <w:tcW w:w="651" w:type="pct"/>
            <w:tcBorders>
              <w:top w:val="single" w:sz="4" w:space="0" w:color="auto"/>
              <w:left w:val="nil"/>
              <w:bottom w:val="single" w:sz="4" w:space="0" w:color="auto"/>
              <w:right w:val="nil"/>
            </w:tcBorders>
            <w:shd w:val="clear" w:color="auto" w:fill="auto"/>
            <w:vAlign w:val="center"/>
          </w:tcPr>
          <w:p w14:paraId="1369E470" w14:textId="77777777" w:rsidR="00D956C6" w:rsidRPr="00166A9D" w:rsidRDefault="00D956C6" w:rsidP="00286A35">
            <w:pPr>
              <w:rPr>
                <w:sz w:val="20"/>
                <w:szCs w:val="20"/>
              </w:rPr>
            </w:pPr>
            <w:r w:rsidRPr="00166A9D">
              <w:rPr>
                <w:sz w:val="20"/>
                <w:szCs w:val="20"/>
                <w:lang w:eastAsia="fr-BE"/>
              </w:rPr>
              <w:t>SDRT-4</w:t>
            </w:r>
          </w:p>
        </w:tc>
        <w:tc>
          <w:tcPr>
            <w:tcW w:w="275" w:type="pct"/>
            <w:tcBorders>
              <w:top w:val="single" w:sz="4" w:space="0" w:color="auto"/>
              <w:left w:val="nil"/>
              <w:bottom w:val="single" w:sz="4" w:space="0" w:color="auto"/>
              <w:right w:val="nil"/>
            </w:tcBorders>
            <w:shd w:val="clear" w:color="auto" w:fill="auto"/>
            <w:vAlign w:val="center"/>
          </w:tcPr>
          <w:p w14:paraId="606D581B" w14:textId="77777777" w:rsidR="00D956C6" w:rsidRPr="00166A9D" w:rsidRDefault="00D956C6" w:rsidP="00286A35">
            <w:pPr>
              <w:jc w:val="center"/>
              <w:rPr>
                <w:sz w:val="20"/>
                <w:szCs w:val="20"/>
              </w:rPr>
            </w:pPr>
            <w:r w:rsidRPr="00166A9D">
              <w:rPr>
                <w:sz w:val="20"/>
                <w:szCs w:val="20"/>
                <w:lang w:eastAsia="fr-BE"/>
              </w:rPr>
              <w:t>+0.18</w:t>
            </w:r>
            <w:r w:rsidRPr="00166A9D">
              <w:rPr>
                <w:sz w:val="20"/>
                <w:szCs w:val="20"/>
              </w:rPr>
              <w:t>*</w:t>
            </w:r>
          </w:p>
        </w:tc>
        <w:tc>
          <w:tcPr>
            <w:tcW w:w="366" w:type="pct"/>
            <w:tcBorders>
              <w:top w:val="single" w:sz="4" w:space="0" w:color="auto"/>
              <w:left w:val="nil"/>
              <w:bottom w:val="single" w:sz="4" w:space="0" w:color="auto"/>
            </w:tcBorders>
            <w:shd w:val="clear" w:color="auto" w:fill="auto"/>
            <w:vAlign w:val="center"/>
          </w:tcPr>
          <w:p w14:paraId="5DD9DF38" w14:textId="77777777" w:rsidR="00D956C6" w:rsidRPr="00166A9D" w:rsidRDefault="00D956C6" w:rsidP="00286A35">
            <w:pPr>
              <w:jc w:val="center"/>
              <w:rPr>
                <w:sz w:val="20"/>
                <w:szCs w:val="20"/>
              </w:rPr>
            </w:pPr>
            <w:r w:rsidRPr="00166A9D">
              <w:rPr>
                <w:sz w:val="20"/>
                <w:szCs w:val="20"/>
                <w:lang w:eastAsia="fr-BE"/>
              </w:rPr>
              <w:t>+0.18</w:t>
            </w:r>
            <w:r w:rsidRPr="00166A9D">
              <w:rPr>
                <w:sz w:val="20"/>
                <w:szCs w:val="20"/>
              </w:rPr>
              <w:t>*</w:t>
            </w:r>
          </w:p>
        </w:tc>
      </w:tr>
    </w:tbl>
    <w:p w14:paraId="0727D1EB" w14:textId="77777777" w:rsidR="00D956C6" w:rsidRDefault="00D956C6" w:rsidP="00D956C6">
      <w:r>
        <w:br w:type="page"/>
      </w:r>
    </w:p>
    <w:tbl>
      <w:tblPr>
        <w:tblW w:w="5069" w:type="pct"/>
        <w:tblBorders>
          <w:top w:val="single" w:sz="4" w:space="0" w:color="auto"/>
          <w:bottom w:val="single" w:sz="4" w:space="0" w:color="auto"/>
          <w:insideH w:val="single" w:sz="4" w:space="0" w:color="auto"/>
        </w:tblBorders>
        <w:tblLayout w:type="fixed"/>
        <w:tblCellMar>
          <w:left w:w="70" w:type="dxa"/>
          <w:right w:w="70" w:type="dxa"/>
        </w:tblCellMar>
        <w:tblLook w:val="04A0" w:firstRow="1" w:lastRow="0" w:firstColumn="1" w:lastColumn="0" w:noHBand="0" w:noVBand="1"/>
      </w:tblPr>
      <w:tblGrid>
        <w:gridCol w:w="1459"/>
        <w:gridCol w:w="1555"/>
        <w:gridCol w:w="1017"/>
        <w:gridCol w:w="1636"/>
        <w:gridCol w:w="1001"/>
        <w:gridCol w:w="3182"/>
        <w:gridCol w:w="1729"/>
        <w:gridCol w:w="730"/>
        <w:gridCol w:w="972"/>
      </w:tblGrid>
      <w:tr w:rsidR="00D956C6" w:rsidRPr="00166A9D" w14:paraId="0A51B7F9" w14:textId="77777777" w:rsidTr="00286A35">
        <w:trPr>
          <w:cantSplit/>
        </w:trPr>
        <w:tc>
          <w:tcPr>
            <w:tcW w:w="5000" w:type="pct"/>
            <w:gridSpan w:val="9"/>
            <w:tcBorders>
              <w:top w:val="single" w:sz="4" w:space="0" w:color="auto"/>
              <w:bottom w:val="single" w:sz="4" w:space="0" w:color="auto"/>
            </w:tcBorders>
            <w:shd w:val="clear" w:color="auto" w:fill="auto"/>
            <w:vAlign w:val="center"/>
          </w:tcPr>
          <w:p w14:paraId="1DACD41A" w14:textId="77777777" w:rsidR="00D956C6" w:rsidRPr="00166A9D" w:rsidRDefault="00D956C6" w:rsidP="00286A35">
            <w:pPr>
              <w:rPr>
                <w:sz w:val="20"/>
                <w:szCs w:val="20"/>
              </w:rPr>
            </w:pPr>
            <w:r w:rsidRPr="00166A9D">
              <w:rPr>
                <w:sz w:val="20"/>
                <w:szCs w:val="20"/>
              </w:rPr>
              <w:lastRenderedPageBreak/>
              <w:t>Expert 21</w:t>
            </w:r>
            <w:r>
              <w:rPr>
                <w:sz w:val="20"/>
                <w:szCs w:val="20"/>
              </w:rPr>
              <w:t>(Related to READ 180)</w:t>
            </w:r>
          </w:p>
        </w:tc>
      </w:tr>
      <w:tr w:rsidR="00D956C6" w:rsidRPr="00166A9D" w14:paraId="7B43A2E1" w14:textId="77777777" w:rsidTr="00286A35">
        <w:trPr>
          <w:cantSplit/>
        </w:trPr>
        <w:tc>
          <w:tcPr>
            <w:tcW w:w="549" w:type="pct"/>
            <w:vMerge w:val="restart"/>
            <w:tcBorders>
              <w:top w:val="single" w:sz="4" w:space="0" w:color="auto"/>
              <w:right w:val="nil"/>
            </w:tcBorders>
            <w:shd w:val="clear" w:color="auto" w:fill="auto"/>
            <w:vAlign w:val="center"/>
          </w:tcPr>
          <w:p w14:paraId="7C0B8CB7" w14:textId="77777777" w:rsidR="00D956C6" w:rsidRPr="00166A9D" w:rsidRDefault="00D956C6" w:rsidP="00286A35">
            <w:pPr>
              <w:jc w:val="center"/>
              <w:rPr>
                <w:sz w:val="20"/>
                <w:szCs w:val="20"/>
              </w:rPr>
            </w:pPr>
            <w:proofErr w:type="spellStart"/>
            <w:r w:rsidRPr="00166A9D">
              <w:rPr>
                <w:sz w:val="20"/>
                <w:szCs w:val="20"/>
              </w:rPr>
              <w:t>Sivin-Kachala</w:t>
            </w:r>
            <w:proofErr w:type="spellEnd"/>
            <w:r w:rsidRPr="00166A9D">
              <w:rPr>
                <w:sz w:val="20"/>
                <w:szCs w:val="20"/>
              </w:rPr>
              <w:t xml:space="preserve"> &amp; </w:t>
            </w:r>
            <w:proofErr w:type="spellStart"/>
            <w:r w:rsidRPr="00166A9D">
              <w:rPr>
                <w:sz w:val="20"/>
                <w:szCs w:val="20"/>
              </w:rPr>
              <w:t>Bialo</w:t>
            </w:r>
            <w:proofErr w:type="spellEnd"/>
            <w:r w:rsidRPr="00166A9D">
              <w:rPr>
                <w:sz w:val="20"/>
                <w:szCs w:val="20"/>
              </w:rPr>
              <w:t xml:space="preserve"> (2012)</w:t>
            </w:r>
          </w:p>
        </w:tc>
        <w:tc>
          <w:tcPr>
            <w:tcW w:w="585" w:type="pct"/>
            <w:vMerge w:val="restart"/>
            <w:tcBorders>
              <w:top w:val="single" w:sz="4" w:space="0" w:color="auto"/>
              <w:left w:val="nil"/>
              <w:right w:val="nil"/>
            </w:tcBorders>
            <w:shd w:val="clear" w:color="auto" w:fill="auto"/>
            <w:vAlign w:val="center"/>
          </w:tcPr>
          <w:p w14:paraId="622250B3" w14:textId="77777777" w:rsidR="00D956C6" w:rsidRPr="00166A9D" w:rsidRDefault="00D956C6" w:rsidP="00286A35">
            <w:pPr>
              <w:jc w:val="center"/>
              <w:rPr>
                <w:sz w:val="20"/>
                <w:szCs w:val="20"/>
              </w:rPr>
            </w:pPr>
            <w:r>
              <w:rPr>
                <w:sz w:val="20"/>
                <w:szCs w:val="20"/>
              </w:rPr>
              <w:t>CR/TA</w:t>
            </w:r>
          </w:p>
        </w:tc>
        <w:tc>
          <w:tcPr>
            <w:tcW w:w="383" w:type="pct"/>
            <w:vMerge w:val="restart"/>
            <w:tcBorders>
              <w:top w:val="single" w:sz="4" w:space="0" w:color="auto"/>
              <w:left w:val="nil"/>
              <w:right w:val="nil"/>
            </w:tcBorders>
            <w:shd w:val="clear" w:color="auto" w:fill="auto"/>
            <w:vAlign w:val="center"/>
          </w:tcPr>
          <w:p w14:paraId="597EC568" w14:textId="77777777" w:rsidR="00D956C6" w:rsidRPr="00166A9D" w:rsidRDefault="00D956C6" w:rsidP="00286A35">
            <w:pPr>
              <w:jc w:val="center"/>
              <w:rPr>
                <w:sz w:val="20"/>
                <w:szCs w:val="20"/>
              </w:rPr>
            </w:pPr>
            <w:r w:rsidRPr="00166A9D">
              <w:rPr>
                <w:sz w:val="20"/>
                <w:szCs w:val="20"/>
              </w:rPr>
              <w:t>1 year</w:t>
            </w:r>
          </w:p>
        </w:tc>
        <w:tc>
          <w:tcPr>
            <w:tcW w:w="616" w:type="pct"/>
            <w:vMerge w:val="restart"/>
            <w:tcBorders>
              <w:top w:val="single" w:sz="4" w:space="0" w:color="auto"/>
              <w:left w:val="nil"/>
              <w:right w:val="nil"/>
            </w:tcBorders>
            <w:shd w:val="clear" w:color="auto" w:fill="auto"/>
            <w:vAlign w:val="center"/>
          </w:tcPr>
          <w:p w14:paraId="6F681393" w14:textId="77777777" w:rsidR="00D956C6" w:rsidRPr="00166A9D" w:rsidRDefault="00D956C6" w:rsidP="00286A35">
            <w:pPr>
              <w:jc w:val="center"/>
              <w:rPr>
                <w:sz w:val="20"/>
                <w:szCs w:val="20"/>
              </w:rPr>
            </w:pPr>
            <w:r w:rsidRPr="00166A9D">
              <w:rPr>
                <w:sz w:val="20"/>
                <w:szCs w:val="20"/>
              </w:rPr>
              <w:t xml:space="preserve">Teachers: 6 </w:t>
            </w:r>
          </w:p>
          <w:p w14:paraId="06C3E4B8" w14:textId="77777777" w:rsidR="00D956C6" w:rsidRPr="00166A9D" w:rsidRDefault="00D956C6" w:rsidP="00286A35">
            <w:pPr>
              <w:jc w:val="center"/>
              <w:rPr>
                <w:sz w:val="20"/>
                <w:szCs w:val="20"/>
              </w:rPr>
            </w:pPr>
            <w:r w:rsidRPr="00166A9D">
              <w:rPr>
                <w:sz w:val="20"/>
                <w:szCs w:val="20"/>
              </w:rPr>
              <w:t>(3 E, 3 C)</w:t>
            </w:r>
          </w:p>
          <w:p w14:paraId="242A1321" w14:textId="77777777" w:rsidR="00D956C6" w:rsidRPr="00166A9D" w:rsidRDefault="00D956C6" w:rsidP="00286A35">
            <w:pPr>
              <w:jc w:val="center"/>
              <w:rPr>
                <w:sz w:val="20"/>
                <w:szCs w:val="20"/>
              </w:rPr>
            </w:pPr>
            <w:r w:rsidRPr="00166A9D">
              <w:rPr>
                <w:sz w:val="20"/>
                <w:szCs w:val="20"/>
              </w:rPr>
              <w:t xml:space="preserve">Students: 276 </w:t>
            </w:r>
          </w:p>
          <w:p w14:paraId="7D2C99DF" w14:textId="77777777" w:rsidR="00D956C6" w:rsidRPr="00166A9D" w:rsidRDefault="00D956C6" w:rsidP="00286A35">
            <w:pPr>
              <w:jc w:val="center"/>
              <w:rPr>
                <w:sz w:val="20"/>
                <w:szCs w:val="20"/>
              </w:rPr>
            </w:pPr>
            <w:r w:rsidRPr="00166A9D">
              <w:rPr>
                <w:sz w:val="20"/>
                <w:szCs w:val="20"/>
              </w:rPr>
              <w:t>(137 E, 139 C)</w:t>
            </w:r>
          </w:p>
        </w:tc>
        <w:tc>
          <w:tcPr>
            <w:tcW w:w="377" w:type="pct"/>
            <w:vMerge w:val="restart"/>
            <w:tcBorders>
              <w:top w:val="single" w:sz="4" w:space="0" w:color="auto"/>
              <w:left w:val="nil"/>
              <w:right w:val="nil"/>
            </w:tcBorders>
            <w:shd w:val="clear" w:color="auto" w:fill="auto"/>
            <w:vAlign w:val="center"/>
          </w:tcPr>
          <w:p w14:paraId="33180BC1" w14:textId="77777777" w:rsidR="00D956C6" w:rsidRPr="00166A9D" w:rsidRDefault="00D956C6" w:rsidP="00286A35">
            <w:pPr>
              <w:jc w:val="center"/>
              <w:rPr>
                <w:sz w:val="20"/>
                <w:szCs w:val="20"/>
                <w:lang w:eastAsia="fr-BE"/>
              </w:rPr>
            </w:pPr>
            <w:r>
              <w:rPr>
                <w:sz w:val="20"/>
                <w:szCs w:val="20"/>
              </w:rPr>
              <w:t>6-8</w:t>
            </w:r>
          </w:p>
        </w:tc>
        <w:tc>
          <w:tcPr>
            <w:tcW w:w="1198" w:type="pct"/>
            <w:vMerge w:val="restart"/>
            <w:tcBorders>
              <w:top w:val="single" w:sz="4" w:space="0" w:color="auto"/>
              <w:left w:val="nil"/>
              <w:right w:val="nil"/>
            </w:tcBorders>
            <w:shd w:val="clear" w:color="auto" w:fill="auto"/>
            <w:vAlign w:val="center"/>
          </w:tcPr>
          <w:p w14:paraId="3C87BBD0" w14:textId="77777777" w:rsidR="00D956C6" w:rsidRPr="00166A9D" w:rsidRDefault="00D956C6" w:rsidP="00286A35">
            <w:pPr>
              <w:jc w:val="center"/>
              <w:rPr>
                <w:sz w:val="20"/>
                <w:szCs w:val="20"/>
              </w:rPr>
            </w:pPr>
            <w:r w:rsidRPr="00166A9D">
              <w:rPr>
                <w:sz w:val="20"/>
                <w:szCs w:val="20"/>
              </w:rPr>
              <w:t>1 middle school in urban New Jersey. 71% H, 27% AA, 100% FRL.</w:t>
            </w:r>
          </w:p>
        </w:tc>
        <w:tc>
          <w:tcPr>
            <w:tcW w:w="651" w:type="pct"/>
            <w:tcBorders>
              <w:top w:val="single" w:sz="4" w:space="0" w:color="auto"/>
              <w:left w:val="nil"/>
              <w:bottom w:val="single" w:sz="4" w:space="0" w:color="auto"/>
              <w:right w:val="nil"/>
            </w:tcBorders>
            <w:shd w:val="clear" w:color="auto" w:fill="auto"/>
            <w:vAlign w:val="center"/>
          </w:tcPr>
          <w:p w14:paraId="3E3CE617" w14:textId="77777777" w:rsidR="00D956C6" w:rsidRPr="00166A9D" w:rsidRDefault="00D956C6" w:rsidP="00286A35">
            <w:pPr>
              <w:rPr>
                <w:sz w:val="20"/>
                <w:szCs w:val="20"/>
              </w:rPr>
            </w:pPr>
            <w:r w:rsidRPr="00166A9D">
              <w:rPr>
                <w:sz w:val="20"/>
                <w:szCs w:val="20"/>
              </w:rPr>
              <w:t>NJASK</w:t>
            </w:r>
          </w:p>
        </w:tc>
        <w:tc>
          <w:tcPr>
            <w:tcW w:w="275" w:type="pct"/>
            <w:tcBorders>
              <w:top w:val="single" w:sz="4" w:space="0" w:color="auto"/>
              <w:left w:val="nil"/>
              <w:bottom w:val="single" w:sz="4" w:space="0" w:color="auto"/>
              <w:right w:val="nil"/>
            </w:tcBorders>
            <w:shd w:val="clear" w:color="auto" w:fill="auto"/>
            <w:vAlign w:val="center"/>
          </w:tcPr>
          <w:p w14:paraId="4153DDCB" w14:textId="77777777" w:rsidR="00D956C6" w:rsidRPr="00166A9D" w:rsidRDefault="00D956C6" w:rsidP="00286A35">
            <w:pPr>
              <w:jc w:val="center"/>
              <w:rPr>
                <w:sz w:val="20"/>
                <w:szCs w:val="20"/>
              </w:rPr>
            </w:pPr>
            <w:r w:rsidRPr="00166A9D">
              <w:rPr>
                <w:sz w:val="20"/>
                <w:szCs w:val="20"/>
              </w:rPr>
              <w:t>+0.20</w:t>
            </w:r>
          </w:p>
        </w:tc>
        <w:tc>
          <w:tcPr>
            <w:tcW w:w="366" w:type="pct"/>
            <w:vMerge w:val="restart"/>
            <w:tcBorders>
              <w:top w:val="single" w:sz="4" w:space="0" w:color="auto"/>
              <w:left w:val="nil"/>
            </w:tcBorders>
            <w:shd w:val="clear" w:color="auto" w:fill="auto"/>
            <w:vAlign w:val="center"/>
          </w:tcPr>
          <w:p w14:paraId="49707BA1" w14:textId="77777777" w:rsidR="00D956C6" w:rsidRPr="00166A9D" w:rsidRDefault="00D956C6" w:rsidP="00286A35">
            <w:pPr>
              <w:jc w:val="center"/>
              <w:rPr>
                <w:sz w:val="20"/>
                <w:szCs w:val="20"/>
              </w:rPr>
            </w:pPr>
            <w:r w:rsidRPr="00166A9D">
              <w:rPr>
                <w:sz w:val="20"/>
                <w:szCs w:val="20"/>
              </w:rPr>
              <w:t>+0.15</w:t>
            </w:r>
          </w:p>
        </w:tc>
      </w:tr>
      <w:tr w:rsidR="00D956C6" w:rsidRPr="00166A9D" w14:paraId="441F0CFD" w14:textId="77777777" w:rsidTr="00286A35">
        <w:trPr>
          <w:cantSplit/>
        </w:trPr>
        <w:tc>
          <w:tcPr>
            <w:tcW w:w="549" w:type="pct"/>
            <w:vMerge/>
            <w:tcBorders>
              <w:right w:val="nil"/>
            </w:tcBorders>
            <w:shd w:val="clear" w:color="auto" w:fill="auto"/>
            <w:vAlign w:val="center"/>
          </w:tcPr>
          <w:p w14:paraId="6CCC984F" w14:textId="77777777" w:rsidR="00D956C6" w:rsidRPr="00166A9D" w:rsidRDefault="00D956C6" w:rsidP="00286A35">
            <w:pPr>
              <w:jc w:val="center"/>
              <w:rPr>
                <w:sz w:val="20"/>
                <w:szCs w:val="20"/>
              </w:rPr>
            </w:pPr>
          </w:p>
        </w:tc>
        <w:tc>
          <w:tcPr>
            <w:tcW w:w="585" w:type="pct"/>
            <w:vMerge/>
            <w:tcBorders>
              <w:left w:val="nil"/>
              <w:right w:val="nil"/>
            </w:tcBorders>
            <w:shd w:val="clear" w:color="auto" w:fill="auto"/>
            <w:vAlign w:val="center"/>
          </w:tcPr>
          <w:p w14:paraId="7FFBF13A" w14:textId="77777777" w:rsidR="00D956C6" w:rsidRPr="00166A9D" w:rsidRDefault="00D956C6" w:rsidP="00286A35">
            <w:pPr>
              <w:jc w:val="center"/>
              <w:rPr>
                <w:sz w:val="20"/>
                <w:szCs w:val="20"/>
              </w:rPr>
            </w:pPr>
          </w:p>
        </w:tc>
        <w:tc>
          <w:tcPr>
            <w:tcW w:w="383" w:type="pct"/>
            <w:vMerge/>
            <w:tcBorders>
              <w:left w:val="nil"/>
              <w:right w:val="nil"/>
            </w:tcBorders>
            <w:shd w:val="clear" w:color="auto" w:fill="auto"/>
            <w:vAlign w:val="center"/>
          </w:tcPr>
          <w:p w14:paraId="7F6238E0" w14:textId="77777777" w:rsidR="00D956C6" w:rsidRPr="00166A9D" w:rsidRDefault="00D956C6" w:rsidP="00286A35">
            <w:pPr>
              <w:jc w:val="center"/>
              <w:rPr>
                <w:sz w:val="20"/>
                <w:szCs w:val="20"/>
              </w:rPr>
            </w:pPr>
          </w:p>
        </w:tc>
        <w:tc>
          <w:tcPr>
            <w:tcW w:w="616" w:type="pct"/>
            <w:vMerge/>
            <w:tcBorders>
              <w:left w:val="nil"/>
              <w:right w:val="nil"/>
            </w:tcBorders>
            <w:shd w:val="clear" w:color="auto" w:fill="auto"/>
            <w:vAlign w:val="center"/>
          </w:tcPr>
          <w:p w14:paraId="762CDE7C" w14:textId="77777777" w:rsidR="00D956C6" w:rsidRPr="00166A9D" w:rsidRDefault="00D956C6" w:rsidP="00286A35">
            <w:pPr>
              <w:jc w:val="center"/>
              <w:rPr>
                <w:sz w:val="20"/>
                <w:szCs w:val="20"/>
              </w:rPr>
            </w:pPr>
          </w:p>
        </w:tc>
        <w:tc>
          <w:tcPr>
            <w:tcW w:w="377" w:type="pct"/>
            <w:vMerge/>
            <w:tcBorders>
              <w:left w:val="nil"/>
              <w:right w:val="nil"/>
            </w:tcBorders>
            <w:shd w:val="clear" w:color="auto" w:fill="auto"/>
            <w:vAlign w:val="center"/>
          </w:tcPr>
          <w:p w14:paraId="326037A7" w14:textId="77777777" w:rsidR="00D956C6" w:rsidRPr="00166A9D" w:rsidRDefault="00D956C6" w:rsidP="00286A35">
            <w:pPr>
              <w:jc w:val="center"/>
              <w:rPr>
                <w:sz w:val="20"/>
                <w:szCs w:val="20"/>
                <w:lang w:eastAsia="fr-BE"/>
              </w:rPr>
            </w:pPr>
          </w:p>
        </w:tc>
        <w:tc>
          <w:tcPr>
            <w:tcW w:w="1198" w:type="pct"/>
            <w:vMerge/>
            <w:tcBorders>
              <w:left w:val="nil"/>
              <w:right w:val="nil"/>
            </w:tcBorders>
            <w:shd w:val="clear" w:color="auto" w:fill="auto"/>
            <w:vAlign w:val="center"/>
          </w:tcPr>
          <w:p w14:paraId="3043DE35" w14:textId="77777777" w:rsidR="00D956C6" w:rsidRPr="00166A9D" w:rsidRDefault="00D956C6" w:rsidP="00286A35">
            <w:pPr>
              <w:jc w:val="center"/>
              <w:rPr>
                <w:sz w:val="20"/>
                <w:szCs w:val="20"/>
              </w:rPr>
            </w:pPr>
          </w:p>
        </w:tc>
        <w:tc>
          <w:tcPr>
            <w:tcW w:w="651" w:type="pct"/>
            <w:tcBorders>
              <w:top w:val="single" w:sz="4" w:space="0" w:color="auto"/>
              <w:left w:val="nil"/>
              <w:bottom w:val="single" w:sz="4" w:space="0" w:color="auto"/>
              <w:right w:val="nil"/>
            </w:tcBorders>
            <w:shd w:val="clear" w:color="auto" w:fill="auto"/>
            <w:vAlign w:val="center"/>
          </w:tcPr>
          <w:p w14:paraId="36B0573E" w14:textId="77777777" w:rsidR="00D956C6" w:rsidRPr="00166A9D" w:rsidRDefault="00D956C6" w:rsidP="00286A35">
            <w:pPr>
              <w:jc w:val="right"/>
              <w:rPr>
                <w:sz w:val="20"/>
                <w:szCs w:val="20"/>
              </w:rPr>
            </w:pPr>
            <w:r w:rsidRPr="00166A9D">
              <w:rPr>
                <w:sz w:val="20"/>
                <w:szCs w:val="20"/>
              </w:rPr>
              <w:t xml:space="preserve">   Language &amp; </w:t>
            </w:r>
          </w:p>
          <w:p w14:paraId="260FC403" w14:textId="77777777" w:rsidR="00D956C6" w:rsidRPr="00166A9D" w:rsidRDefault="00D956C6" w:rsidP="00286A35">
            <w:pPr>
              <w:jc w:val="right"/>
              <w:rPr>
                <w:sz w:val="20"/>
                <w:szCs w:val="20"/>
              </w:rPr>
            </w:pPr>
            <w:r w:rsidRPr="00166A9D">
              <w:rPr>
                <w:sz w:val="20"/>
                <w:szCs w:val="20"/>
              </w:rPr>
              <w:t xml:space="preserve">   Literature</w:t>
            </w:r>
          </w:p>
        </w:tc>
        <w:tc>
          <w:tcPr>
            <w:tcW w:w="275" w:type="pct"/>
            <w:tcBorders>
              <w:top w:val="single" w:sz="4" w:space="0" w:color="auto"/>
              <w:left w:val="nil"/>
              <w:bottom w:val="single" w:sz="4" w:space="0" w:color="auto"/>
              <w:right w:val="nil"/>
            </w:tcBorders>
            <w:shd w:val="clear" w:color="auto" w:fill="auto"/>
            <w:vAlign w:val="center"/>
          </w:tcPr>
          <w:p w14:paraId="45DF5C70" w14:textId="77777777" w:rsidR="00D956C6" w:rsidRPr="00166A9D" w:rsidRDefault="00D956C6" w:rsidP="00286A35">
            <w:pPr>
              <w:jc w:val="center"/>
              <w:rPr>
                <w:sz w:val="20"/>
                <w:szCs w:val="20"/>
              </w:rPr>
            </w:pPr>
            <w:r w:rsidRPr="00166A9D">
              <w:rPr>
                <w:sz w:val="20"/>
                <w:szCs w:val="20"/>
              </w:rPr>
              <w:t>+0.22</w:t>
            </w:r>
          </w:p>
        </w:tc>
        <w:tc>
          <w:tcPr>
            <w:tcW w:w="366" w:type="pct"/>
            <w:vMerge/>
            <w:tcBorders>
              <w:left w:val="nil"/>
            </w:tcBorders>
            <w:shd w:val="clear" w:color="auto" w:fill="auto"/>
            <w:vAlign w:val="center"/>
          </w:tcPr>
          <w:p w14:paraId="24EA1B1E" w14:textId="77777777" w:rsidR="00D956C6" w:rsidRPr="00166A9D" w:rsidRDefault="00D956C6" w:rsidP="00286A35">
            <w:pPr>
              <w:jc w:val="center"/>
              <w:rPr>
                <w:sz w:val="20"/>
                <w:szCs w:val="20"/>
              </w:rPr>
            </w:pPr>
          </w:p>
        </w:tc>
      </w:tr>
      <w:tr w:rsidR="00D956C6" w:rsidRPr="00166A9D" w14:paraId="23E12268" w14:textId="77777777" w:rsidTr="00286A35">
        <w:trPr>
          <w:cantSplit/>
        </w:trPr>
        <w:tc>
          <w:tcPr>
            <w:tcW w:w="549" w:type="pct"/>
            <w:vMerge/>
            <w:tcBorders>
              <w:right w:val="nil"/>
            </w:tcBorders>
            <w:shd w:val="clear" w:color="auto" w:fill="auto"/>
            <w:vAlign w:val="center"/>
          </w:tcPr>
          <w:p w14:paraId="76421D80" w14:textId="77777777" w:rsidR="00D956C6" w:rsidRPr="00166A9D" w:rsidRDefault="00D956C6" w:rsidP="00286A35">
            <w:pPr>
              <w:jc w:val="center"/>
              <w:rPr>
                <w:sz w:val="20"/>
                <w:szCs w:val="20"/>
              </w:rPr>
            </w:pPr>
          </w:p>
        </w:tc>
        <w:tc>
          <w:tcPr>
            <w:tcW w:w="585" w:type="pct"/>
            <w:vMerge/>
            <w:tcBorders>
              <w:left w:val="nil"/>
              <w:right w:val="nil"/>
            </w:tcBorders>
            <w:shd w:val="clear" w:color="auto" w:fill="auto"/>
            <w:vAlign w:val="center"/>
          </w:tcPr>
          <w:p w14:paraId="61729E4D" w14:textId="77777777" w:rsidR="00D956C6" w:rsidRPr="00166A9D" w:rsidRDefault="00D956C6" w:rsidP="00286A35">
            <w:pPr>
              <w:jc w:val="center"/>
              <w:rPr>
                <w:sz w:val="20"/>
                <w:szCs w:val="20"/>
              </w:rPr>
            </w:pPr>
          </w:p>
        </w:tc>
        <w:tc>
          <w:tcPr>
            <w:tcW w:w="383" w:type="pct"/>
            <w:vMerge/>
            <w:tcBorders>
              <w:left w:val="nil"/>
              <w:right w:val="nil"/>
            </w:tcBorders>
            <w:shd w:val="clear" w:color="auto" w:fill="auto"/>
            <w:vAlign w:val="center"/>
          </w:tcPr>
          <w:p w14:paraId="052FD1E8" w14:textId="77777777" w:rsidR="00D956C6" w:rsidRPr="00166A9D" w:rsidRDefault="00D956C6" w:rsidP="00286A35">
            <w:pPr>
              <w:jc w:val="center"/>
              <w:rPr>
                <w:sz w:val="20"/>
                <w:szCs w:val="20"/>
              </w:rPr>
            </w:pPr>
          </w:p>
        </w:tc>
        <w:tc>
          <w:tcPr>
            <w:tcW w:w="616" w:type="pct"/>
            <w:vMerge/>
            <w:tcBorders>
              <w:left w:val="nil"/>
              <w:right w:val="nil"/>
            </w:tcBorders>
            <w:shd w:val="clear" w:color="auto" w:fill="auto"/>
            <w:vAlign w:val="center"/>
          </w:tcPr>
          <w:p w14:paraId="16947445" w14:textId="77777777" w:rsidR="00D956C6" w:rsidRPr="00166A9D" w:rsidRDefault="00D956C6" w:rsidP="00286A35">
            <w:pPr>
              <w:jc w:val="center"/>
              <w:rPr>
                <w:sz w:val="20"/>
                <w:szCs w:val="20"/>
              </w:rPr>
            </w:pPr>
          </w:p>
        </w:tc>
        <w:tc>
          <w:tcPr>
            <w:tcW w:w="377" w:type="pct"/>
            <w:vMerge/>
            <w:tcBorders>
              <w:left w:val="nil"/>
              <w:right w:val="nil"/>
            </w:tcBorders>
            <w:shd w:val="clear" w:color="auto" w:fill="auto"/>
            <w:vAlign w:val="center"/>
          </w:tcPr>
          <w:p w14:paraId="583D3D60" w14:textId="77777777" w:rsidR="00D956C6" w:rsidRPr="00166A9D" w:rsidRDefault="00D956C6" w:rsidP="00286A35">
            <w:pPr>
              <w:jc w:val="center"/>
              <w:rPr>
                <w:sz w:val="20"/>
                <w:szCs w:val="20"/>
                <w:lang w:eastAsia="fr-BE"/>
              </w:rPr>
            </w:pPr>
          </w:p>
        </w:tc>
        <w:tc>
          <w:tcPr>
            <w:tcW w:w="1198" w:type="pct"/>
            <w:vMerge/>
            <w:tcBorders>
              <w:left w:val="nil"/>
              <w:right w:val="nil"/>
            </w:tcBorders>
            <w:shd w:val="clear" w:color="auto" w:fill="auto"/>
            <w:vAlign w:val="center"/>
          </w:tcPr>
          <w:p w14:paraId="40688290" w14:textId="77777777" w:rsidR="00D956C6" w:rsidRPr="00166A9D" w:rsidRDefault="00D956C6" w:rsidP="00286A35">
            <w:pPr>
              <w:jc w:val="center"/>
              <w:rPr>
                <w:sz w:val="20"/>
                <w:szCs w:val="20"/>
              </w:rPr>
            </w:pPr>
          </w:p>
        </w:tc>
        <w:tc>
          <w:tcPr>
            <w:tcW w:w="651" w:type="pct"/>
            <w:tcBorders>
              <w:top w:val="single" w:sz="4" w:space="0" w:color="auto"/>
              <w:left w:val="nil"/>
              <w:bottom w:val="single" w:sz="4" w:space="0" w:color="auto"/>
              <w:right w:val="nil"/>
            </w:tcBorders>
            <w:shd w:val="clear" w:color="auto" w:fill="auto"/>
            <w:vAlign w:val="center"/>
          </w:tcPr>
          <w:p w14:paraId="04659D5E" w14:textId="77777777" w:rsidR="00D956C6" w:rsidRPr="00166A9D" w:rsidRDefault="00D956C6" w:rsidP="00286A35">
            <w:pPr>
              <w:jc w:val="right"/>
              <w:rPr>
                <w:sz w:val="20"/>
                <w:szCs w:val="20"/>
              </w:rPr>
            </w:pPr>
            <w:r w:rsidRPr="00166A9D">
              <w:rPr>
                <w:sz w:val="20"/>
                <w:szCs w:val="20"/>
              </w:rPr>
              <w:t xml:space="preserve">   Reading  </w:t>
            </w:r>
          </w:p>
          <w:p w14:paraId="4952C476" w14:textId="77777777" w:rsidR="00D956C6" w:rsidRPr="00166A9D" w:rsidRDefault="00D956C6" w:rsidP="00286A35">
            <w:pPr>
              <w:jc w:val="right"/>
              <w:rPr>
                <w:sz w:val="20"/>
                <w:szCs w:val="20"/>
              </w:rPr>
            </w:pPr>
            <w:r w:rsidRPr="00166A9D">
              <w:rPr>
                <w:sz w:val="20"/>
                <w:szCs w:val="20"/>
              </w:rPr>
              <w:t xml:space="preserve">   Comp.</w:t>
            </w:r>
          </w:p>
        </w:tc>
        <w:tc>
          <w:tcPr>
            <w:tcW w:w="275" w:type="pct"/>
            <w:tcBorders>
              <w:top w:val="single" w:sz="4" w:space="0" w:color="auto"/>
              <w:left w:val="nil"/>
              <w:bottom w:val="single" w:sz="4" w:space="0" w:color="auto"/>
              <w:right w:val="nil"/>
            </w:tcBorders>
            <w:shd w:val="clear" w:color="auto" w:fill="auto"/>
            <w:vAlign w:val="center"/>
          </w:tcPr>
          <w:p w14:paraId="0747CE3E" w14:textId="77777777" w:rsidR="00D956C6" w:rsidRPr="00166A9D" w:rsidRDefault="00D956C6" w:rsidP="00286A35">
            <w:pPr>
              <w:jc w:val="center"/>
              <w:rPr>
                <w:sz w:val="20"/>
                <w:szCs w:val="20"/>
              </w:rPr>
            </w:pPr>
            <w:r w:rsidRPr="00166A9D">
              <w:rPr>
                <w:sz w:val="20"/>
                <w:szCs w:val="20"/>
              </w:rPr>
              <w:t>+0.18</w:t>
            </w:r>
          </w:p>
        </w:tc>
        <w:tc>
          <w:tcPr>
            <w:tcW w:w="366" w:type="pct"/>
            <w:vMerge/>
            <w:tcBorders>
              <w:left w:val="nil"/>
            </w:tcBorders>
            <w:shd w:val="clear" w:color="auto" w:fill="auto"/>
            <w:vAlign w:val="center"/>
          </w:tcPr>
          <w:p w14:paraId="68BFDF29" w14:textId="77777777" w:rsidR="00D956C6" w:rsidRPr="00166A9D" w:rsidRDefault="00D956C6" w:rsidP="00286A35">
            <w:pPr>
              <w:jc w:val="center"/>
              <w:rPr>
                <w:sz w:val="20"/>
                <w:szCs w:val="20"/>
              </w:rPr>
            </w:pPr>
          </w:p>
        </w:tc>
      </w:tr>
      <w:tr w:rsidR="00D956C6" w:rsidRPr="00166A9D" w14:paraId="1818C5DB" w14:textId="77777777" w:rsidTr="00286A35">
        <w:trPr>
          <w:cantSplit/>
        </w:trPr>
        <w:tc>
          <w:tcPr>
            <w:tcW w:w="549" w:type="pct"/>
            <w:vMerge/>
            <w:tcBorders>
              <w:bottom w:val="single" w:sz="4" w:space="0" w:color="auto"/>
              <w:right w:val="nil"/>
            </w:tcBorders>
            <w:shd w:val="clear" w:color="auto" w:fill="auto"/>
            <w:vAlign w:val="center"/>
          </w:tcPr>
          <w:p w14:paraId="0EF1A296" w14:textId="77777777" w:rsidR="00D956C6" w:rsidRPr="00166A9D" w:rsidRDefault="00D956C6" w:rsidP="00286A35">
            <w:pPr>
              <w:jc w:val="center"/>
              <w:rPr>
                <w:sz w:val="20"/>
                <w:szCs w:val="20"/>
              </w:rPr>
            </w:pPr>
          </w:p>
        </w:tc>
        <w:tc>
          <w:tcPr>
            <w:tcW w:w="585" w:type="pct"/>
            <w:vMerge/>
            <w:tcBorders>
              <w:left w:val="nil"/>
              <w:bottom w:val="single" w:sz="4" w:space="0" w:color="auto"/>
              <w:right w:val="nil"/>
            </w:tcBorders>
            <w:shd w:val="clear" w:color="auto" w:fill="auto"/>
            <w:vAlign w:val="center"/>
          </w:tcPr>
          <w:p w14:paraId="66F70DCF" w14:textId="77777777" w:rsidR="00D956C6" w:rsidRPr="00166A9D" w:rsidRDefault="00D956C6" w:rsidP="00286A35">
            <w:pPr>
              <w:jc w:val="center"/>
              <w:rPr>
                <w:sz w:val="20"/>
                <w:szCs w:val="20"/>
              </w:rPr>
            </w:pPr>
          </w:p>
        </w:tc>
        <w:tc>
          <w:tcPr>
            <w:tcW w:w="383" w:type="pct"/>
            <w:vMerge/>
            <w:tcBorders>
              <w:left w:val="nil"/>
              <w:bottom w:val="single" w:sz="4" w:space="0" w:color="auto"/>
              <w:right w:val="nil"/>
            </w:tcBorders>
            <w:shd w:val="clear" w:color="auto" w:fill="auto"/>
            <w:vAlign w:val="center"/>
          </w:tcPr>
          <w:p w14:paraId="2ED9BCAE" w14:textId="77777777" w:rsidR="00D956C6" w:rsidRPr="00166A9D" w:rsidRDefault="00D956C6" w:rsidP="00286A35">
            <w:pPr>
              <w:jc w:val="center"/>
              <w:rPr>
                <w:sz w:val="20"/>
                <w:szCs w:val="20"/>
              </w:rPr>
            </w:pPr>
          </w:p>
        </w:tc>
        <w:tc>
          <w:tcPr>
            <w:tcW w:w="616" w:type="pct"/>
            <w:vMerge/>
            <w:tcBorders>
              <w:left w:val="nil"/>
              <w:bottom w:val="single" w:sz="4" w:space="0" w:color="auto"/>
              <w:right w:val="nil"/>
            </w:tcBorders>
            <w:shd w:val="clear" w:color="auto" w:fill="auto"/>
            <w:vAlign w:val="center"/>
          </w:tcPr>
          <w:p w14:paraId="72282A10" w14:textId="77777777" w:rsidR="00D956C6" w:rsidRPr="00166A9D" w:rsidRDefault="00D956C6" w:rsidP="00286A35">
            <w:pPr>
              <w:jc w:val="center"/>
              <w:rPr>
                <w:sz w:val="20"/>
                <w:szCs w:val="20"/>
              </w:rPr>
            </w:pPr>
          </w:p>
        </w:tc>
        <w:tc>
          <w:tcPr>
            <w:tcW w:w="377" w:type="pct"/>
            <w:vMerge/>
            <w:tcBorders>
              <w:left w:val="nil"/>
              <w:bottom w:val="single" w:sz="4" w:space="0" w:color="auto"/>
              <w:right w:val="nil"/>
            </w:tcBorders>
            <w:shd w:val="clear" w:color="auto" w:fill="auto"/>
            <w:vAlign w:val="center"/>
          </w:tcPr>
          <w:p w14:paraId="09E29343" w14:textId="77777777" w:rsidR="00D956C6" w:rsidRPr="00166A9D" w:rsidRDefault="00D956C6" w:rsidP="00286A35">
            <w:pPr>
              <w:jc w:val="center"/>
              <w:rPr>
                <w:sz w:val="20"/>
                <w:szCs w:val="20"/>
                <w:lang w:eastAsia="fr-BE"/>
              </w:rPr>
            </w:pPr>
          </w:p>
        </w:tc>
        <w:tc>
          <w:tcPr>
            <w:tcW w:w="1198" w:type="pct"/>
            <w:vMerge/>
            <w:tcBorders>
              <w:left w:val="nil"/>
              <w:bottom w:val="single" w:sz="4" w:space="0" w:color="auto"/>
              <w:right w:val="nil"/>
            </w:tcBorders>
            <w:shd w:val="clear" w:color="auto" w:fill="auto"/>
            <w:vAlign w:val="center"/>
          </w:tcPr>
          <w:p w14:paraId="543836F3" w14:textId="77777777" w:rsidR="00D956C6" w:rsidRPr="00166A9D" w:rsidRDefault="00D956C6" w:rsidP="00286A35">
            <w:pPr>
              <w:jc w:val="center"/>
              <w:rPr>
                <w:sz w:val="20"/>
                <w:szCs w:val="20"/>
              </w:rPr>
            </w:pPr>
          </w:p>
        </w:tc>
        <w:tc>
          <w:tcPr>
            <w:tcW w:w="651" w:type="pct"/>
            <w:tcBorders>
              <w:top w:val="single" w:sz="4" w:space="0" w:color="auto"/>
              <w:left w:val="nil"/>
              <w:bottom w:val="single" w:sz="4" w:space="0" w:color="auto"/>
              <w:right w:val="nil"/>
            </w:tcBorders>
            <w:shd w:val="clear" w:color="auto" w:fill="auto"/>
            <w:vAlign w:val="center"/>
          </w:tcPr>
          <w:p w14:paraId="0BA0D84E" w14:textId="77777777" w:rsidR="00D956C6" w:rsidRPr="00166A9D" w:rsidRDefault="00D956C6" w:rsidP="00286A35">
            <w:pPr>
              <w:rPr>
                <w:sz w:val="20"/>
                <w:szCs w:val="20"/>
              </w:rPr>
            </w:pPr>
            <w:r w:rsidRPr="00166A9D">
              <w:rPr>
                <w:sz w:val="20"/>
                <w:szCs w:val="20"/>
              </w:rPr>
              <w:t>GMRT</w:t>
            </w:r>
          </w:p>
          <w:p w14:paraId="3496DB83" w14:textId="77777777" w:rsidR="00D956C6" w:rsidRPr="00166A9D" w:rsidRDefault="00D956C6" w:rsidP="00286A35">
            <w:pPr>
              <w:rPr>
                <w:sz w:val="20"/>
                <w:szCs w:val="20"/>
              </w:rPr>
            </w:pPr>
            <w:r w:rsidRPr="00166A9D">
              <w:rPr>
                <w:sz w:val="20"/>
                <w:szCs w:val="20"/>
              </w:rPr>
              <w:t>Comprehension</w:t>
            </w:r>
          </w:p>
        </w:tc>
        <w:tc>
          <w:tcPr>
            <w:tcW w:w="275" w:type="pct"/>
            <w:tcBorders>
              <w:top w:val="single" w:sz="4" w:space="0" w:color="auto"/>
              <w:left w:val="nil"/>
              <w:bottom w:val="single" w:sz="4" w:space="0" w:color="auto"/>
              <w:right w:val="nil"/>
            </w:tcBorders>
            <w:shd w:val="clear" w:color="auto" w:fill="auto"/>
            <w:vAlign w:val="center"/>
          </w:tcPr>
          <w:p w14:paraId="1A700CC1" w14:textId="77777777" w:rsidR="00D956C6" w:rsidRPr="00166A9D" w:rsidRDefault="00D956C6" w:rsidP="00286A35">
            <w:pPr>
              <w:jc w:val="center"/>
              <w:rPr>
                <w:sz w:val="20"/>
                <w:szCs w:val="20"/>
              </w:rPr>
            </w:pPr>
            <w:r w:rsidRPr="00166A9D">
              <w:rPr>
                <w:sz w:val="20"/>
                <w:szCs w:val="20"/>
              </w:rPr>
              <w:t>+0.10</w:t>
            </w:r>
          </w:p>
        </w:tc>
        <w:tc>
          <w:tcPr>
            <w:tcW w:w="366" w:type="pct"/>
            <w:vMerge/>
            <w:tcBorders>
              <w:left w:val="nil"/>
              <w:bottom w:val="single" w:sz="4" w:space="0" w:color="auto"/>
            </w:tcBorders>
            <w:shd w:val="clear" w:color="auto" w:fill="auto"/>
            <w:vAlign w:val="center"/>
          </w:tcPr>
          <w:p w14:paraId="57A60B9F" w14:textId="77777777" w:rsidR="00D956C6" w:rsidRPr="00166A9D" w:rsidRDefault="00D956C6" w:rsidP="00286A35">
            <w:pPr>
              <w:jc w:val="center"/>
              <w:rPr>
                <w:sz w:val="20"/>
                <w:szCs w:val="20"/>
              </w:rPr>
            </w:pPr>
          </w:p>
        </w:tc>
      </w:tr>
      <w:tr w:rsidR="00D956C6" w:rsidRPr="00166A9D" w14:paraId="6C3928F0" w14:textId="77777777" w:rsidTr="00286A35">
        <w:trPr>
          <w:cantSplit/>
        </w:trPr>
        <w:tc>
          <w:tcPr>
            <w:tcW w:w="5000" w:type="pct"/>
            <w:gridSpan w:val="9"/>
            <w:tcBorders>
              <w:top w:val="single" w:sz="4" w:space="0" w:color="auto"/>
              <w:bottom w:val="single" w:sz="4" w:space="0" w:color="auto"/>
            </w:tcBorders>
            <w:shd w:val="clear" w:color="auto" w:fill="auto"/>
            <w:vAlign w:val="center"/>
          </w:tcPr>
          <w:p w14:paraId="096B160A" w14:textId="77777777" w:rsidR="00D956C6" w:rsidRPr="00166A9D" w:rsidRDefault="00D956C6" w:rsidP="00286A35">
            <w:pPr>
              <w:rPr>
                <w:sz w:val="20"/>
                <w:szCs w:val="20"/>
              </w:rPr>
            </w:pPr>
            <w:r>
              <w:rPr>
                <w:sz w:val="20"/>
                <w:szCs w:val="20"/>
              </w:rPr>
              <w:t>System 44 (Related to READ 180)</w:t>
            </w:r>
          </w:p>
        </w:tc>
      </w:tr>
      <w:tr w:rsidR="00D956C6" w:rsidRPr="00166A9D" w14:paraId="364F2D4B" w14:textId="77777777" w:rsidTr="00286A35">
        <w:trPr>
          <w:cantSplit/>
        </w:trPr>
        <w:tc>
          <w:tcPr>
            <w:tcW w:w="549" w:type="pct"/>
            <w:vMerge w:val="restart"/>
            <w:tcBorders>
              <w:top w:val="single" w:sz="4" w:space="0" w:color="auto"/>
              <w:right w:val="nil"/>
            </w:tcBorders>
            <w:shd w:val="clear" w:color="auto" w:fill="auto"/>
            <w:vAlign w:val="center"/>
          </w:tcPr>
          <w:p w14:paraId="67E47EF0" w14:textId="77777777" w:rsidR="00D956C6" w:rsidRPr="00166A9D" w:rsidRDefault="00D956C6" w:rsidP="00286A35">
            <w:pPr>
              <w:jc w:val="center"/>
              <w:rPr>
                <w:sz w:val="20"/>
                <w:szCs w:val="20"/>
                <w:lang w:eastAsia="fr-BE"/>
              </w:rPr>
            </w:pPr>
            <w:r w:rsidRPr="00166A9D">
              <w:rPr>
                <w:sz w:val="20"/>
                <w:szCs w:val="20"/>
                <w:lang w:eastAsia="fr-BE"/>
              </w:rPr>
              <w:t>Beam</w:t>
            </w:r>
            <w:r>
              <w:rPr>
                <w:sz w:val="20"/>
                <w:szCs w:val="20"/>
                <w:lang w:eastAsia="fr-BE"/>
              </w:rPr>
              <w:t xml:space="preserve"> et al. </w:t>
            </w:r>
            <w:r w:rsidRPr="00166A9D">
              <w:rPr>
                <w:sz w:val="20"/>
                <w:szCs w:val="20"/>
                <w:lang w:eastAsia="fr-BE"/>
              </w:rPr>
              <w:t>(2011)</w:t>
            </w:r>
          </w:p>
        </w:tc>
        <w:tc>
          <w:tcPr>
            <w:tcW w:w="585" w:type="pct"/>
            <w:vMerge w:val="restart"/>
            <w:tcBorders>
              <w:top w:val="single" w:sz="4" w:space="0" w:color="auto"/>
              <w:left w:val="nil"/>
              <w:right w:val="nil"/>
            </w:tcBorders>
            <w:shd w:val="clear" w:color="auto" w:fill="auto"/>
            <w:vAlign w:val="center"/>
          </w:tcPr>
          <w:p w14:paraId="43E6B1DA" w14:textId="77777777" w:rsidR="00D956C6" w:rsidRPr="00166A9D" w:rsidRDefault="00D956C6" w:rsidP="00286A35">
            <w:pPr>
              <w:jc w:val="center"/>
              <w:rPr>
                <w:sz w:val="20"/>
                <w:szCs w:val="20"/>
              </w:rPr>
            </w:pPr>
            <w:r>
              <w:rPr>
                <w:sz w:val="20"/>
                <w:szCs w:val="20"/>
                <w:lang w:eastAsia="fr-BE"/>
              </w:rPr>
              <w:t>SR/ARP/TA</w:t>
            </w:r>
          </w:p>
        </w:tc>
        <w:tc>
          <w:tcPr>
            <w:tcW w:w="383" w:type="pct"/>
            <w:vMerge w:val="restart"/>
            <w:tcBorders>
              <w:top w:val="single" w:sz="4" w:space="0" w:color="auto"/>
              <w:left w:val="nil"/>
              <w:right w:val="nil"/>
            </w:tcBorders>
            <w:shd w:val="clear" w:color="auto" w:fill="auto"/>
            <w:vAlign w:val="center"/>
          </w:tcPr>
          <w:p w14:paraId="0441CAEC" w14:textId="77777777" w:rsidR="00D956C6" w:rsidRPr="00166A9D" w:rsidRDefault="00D956C6" w:rsidP="00286A35">
            <w:pPr>
              <w:jc w:val="center"/>
              <w:rPr>
                <w:sz w:val="20"/>
                <w:szCs w:val="20"/>
              </w:rPr>
            </w:pPr>
            <w:r w:rsidRPr="00166A9D">
              <w:rPr>
                <w:sz w:val="20"/>
                <w:szCs w:val="20"/>
                <w:lang w:eastAsia="fr-BE"/>
              </w:rPr>
              <w:t>1 year</w:t>
            </w:r>
          </w:p>
        </w:tc>
        <w:tc>
          <w:tcPr>
            <w:tcW w:w="616" w:type="pct"/>
            <w:vMerge w:val="restart"/>
            <w:tcBorders>
              <w:top w:val="single" w:sz="4" w:space="0" w:color="auto"/>
              <w:left w:val="nil"/>
              <w:right w:val="nil"/>
            </w:tcBorders>
            <w:shd w:val="clear" w:color="auto" w:fill="auto"/>
            <w:vAlign w:val="center"/>
          </w:tcPr>
          <w:p w14:paraId="6B12613A" w14:textId="77777777" w:rsidR="00D956C6" w:rsidRPr="00166A9D" w:rsidRDefault="00D956C6" w:rsidP="00286A35">
            <w:pPr>
              <w:jc w:val="center"/>
              <w:rPr>
                <w:sz w:val="20"/>
                <w:szCs w:val="20"/>
                <w:lang w:eastAsia="fr-BE"/>
              </w:rPr>
            </w:pPr>
            <w:r w:rsidRPr="00166A9D">
              <w:rPr>
                <w:sz w:val="20"/>
                <w:szCs w:val="20"/>
                <w:lang w:eastAsia="fr-BE"/>
              </w:rPr>
              <w:t xml:space="preserve">Students: 147 </w:t>
            </w:r>
          </w:p>
          <w:p w14:paraId="3B28CF54" w14:textId="77777777" w:rsidR="00D956C6" w:rsidRPr="00166A9D" w:rsidRDefault="00D956C6" w:rsidP="00286A35">
            <w:pPr>
              <w:jc w:val="center"/>
              <w:rPr>
                <w:sz w:val="20"/>
                <w:szCs w:val="20"/>
              </w:rPr>
            </w:pPr>
            <w:r w:rsidRPr="00166A9D">
              <w:rPr>
                <w:sz w:val="20"/>
                <w:szCs w:val="20"/>
                <w:lang w:eastAsia="fr-BE"/>
              </w:rPr>
              <w:t>(75 E, 72 C)</w:t>
            </w:r>
          </w:p>
        </w:tc>
        <w:tc>
          <w:tcPr>
            <w:tcW w:w="377" w:type="pct"/>
            <w:vMerge w:val="restart"/>
            <w:tcBorders>
              <w:top w:val="single" w:sz="4" w:space="0" w:color="auto"/>
              <w:left w:val="nil"/>
              <w:right w:val="nil"/>
            </w:tcBorders>
            <w:shd w:val="clear" w:color="auto" w:fill="auto"/>
            <w:vAlign w:val="center"/>
          </w:tcPr>
          <w:p w14:paraId="27A69A84" w14:textId="77777777" w:rsidR="00D956C6" w:rsidRPr="00166A9D" w:rsidRDefault="00D956C6" w:rsidP="00286A35">
            <w:pPr>
              <w:jc w:val="center"/>
              <w:rPr>
                <w:sz w:val="20"/>
                <w:szCs w:val="20"/>
                <w:lang w:eastAsia="fr-BE"/>
              </w:rPr>
            </w:pPr>
            <w:r>
              <w:rPr>
                <w:sz w:val="20"/>
                <w:szCs w:val="20"/>
                <w:lang w:eastAsia="fr-BE"/>
              </w:rPr>
              <w:t>6-8</w:t>
            </w:r>
          </w:p>
        </w:tc>
        <w:tc>
          <w:tcPr>
            <w:tcW w:w="1198" w:type="pct"/>
            <w:vMerge w:val="restart"/>
            <w:tcBorders>
              <w:top w:val="single" w:sz="4" w:space="0" w:color="auto"/>
              <w:left w:val="nil"/>
              <w:right w:val="nil"/>
            </w:tcBorders>
            <w:shd w:val="clear" w:color="auto" w:fill="auto"/>
            <w:vAlign w:val="center"/>
          </w:tcPr>
          <w:p w14:paraId="3D827AFE" w14:textId="77777777" w:rsidR="00D956C6" w:rsidRPr="00166A9D" w:rsidRDefault="00D956C6" w:rsidP="00286A35">
            <w:pPr>
              <w:jc w:val="center"/>
              <w:rPr>
                <w:sz w:val="20"/>
                <w:szCs w:val="20"/>
              </w:rPr>
            </w:pPr>
            <w:r>
              <w:rPr>
                <w:sz w:val="20"/>
                <w:szCs w:val="20"/>
                <w:lang w:eastAsia="fr-BE"/>
              </w:rPr>
              <w:t>4</w:t>
            </w:r>
            <w:r w:rsidRPr="00166A9D">
              <w:rPr>
                <w:sz w:val="20"/>
                <w:szCs w:val="20"/>
                <w:lang w:eastAsia="fr-BE"/>
              </w:rPr>
              <w:t xml:space="preserve"> schools from one large suburban school district in southern California. 7% SPED, 63%</w:t>
            </w:r>
            <w:r>
              <w:rPr>
                <w:sz w:val="20"/>
                <w:szCs w:val="20"/>
                <w:lang w:eastAsia="fr-BE"/>
              </w:rPr>
              <w:t> </w:t>
            </w:r>
            <w:r w:rsidRPr="00166A9D">
              <w:rPr>
                <w:sz w:val="20"/>
                <w:szCs w:val="20"/>
                <w:lang w:eastAsia="fr-BE"/>
              </w:rPr>
              <w:t>W, 33% FRL.</w:t>
            </w:r>
          </w:p>
        </w:tc>
        <w:tc>
          <w:tcPr>
            <w:tcW w:w="651" w:type="pct"/>
            <w:tcBorders>
              <w:top w:val="single" w:sz="4" w:space="0" w:color="auto"/>
              <w:left w:val="nil"/>
              <w:bottom w:val="single" w:sz="4" w:space="0" w:color="auto"/>
              <w:right w:val="nil"/>
            </w:tcBorders>
            <w:shd w:val="clear" w:color="auto" w:fill="auto"/>
            <w:vAlign w:val="center"/>
          </w:tcPr>
          <w:p w14:paraId="51B52F39" w14:textId="77777777" w:rsidR="00D956C6" w:rsidRPr="00166A9D" w:rsidRDefault="00D956C6" w:rsidP="00286A35">
            <w:pPr>
              <w:rPr>
                <w:sz w:val="20"/>
                <w:szCs w:val="20"/>
              </w:rPr>
            </w:pPr>
            <w:r>
              <w:rPr>
                <w:sz w:val="20"/>
                <w:szCs w:val="20"/>
                <w:lang w:eastAsia="fr-BE"/>
              </w:rPr>
              <w:t>TOSREC</w:t>
            </w:r>
          </w:p>
        </w:tc>
        <w:tc>
          <w:tcPr>
            <w:tcW w:w="275" w:type="pct"/>
            <w:tcBorders>
              <w:top w:val="single" w:sz="4" w:space="0" w:color="auto"/>
              <w:left w:val="nil"/>
              <w:right w:val="nil"/>
            </w:tcBorders>
            <w:shd w:val="clear" w:color="auto" w:fill="auto"/>
            <w:vAlign w:val="center"/>
          </w:tcPr>
          <w:p w14:paraId="2EE18C74" w14:textId="77777777" w:rsidR="00D956C6" w:rsidRPr="00166A9D" w:rsidRDefault="00D956C6" w:rsidP="00286A35">
            <w:pPr>
              <w:jc w:val="center"/>
              <w:rPr>
                <w:sz w:val="20"/>
                <w:szCs w:val="20"/>
              </w:rPr>
            </w:pPr>
            <w:r w:rsidRPr="001425EF">
              <w:rPr>
                <w:sz w:val="20"/>
                <w:szCs w:val="20"/>
                <w:lang w:eastAsia="fr-BE"/>
              </w:rPr>
              <w:t>-0.24*</w:t>
            </w:r>
          </w:p>
        </w:tc>
        <w:tc>
          <w:tcPr>
            <w:tcW w:w="366" w:type="pct"/>
            <w:vMerge w:val="restart"/>
            <w:tcBorders>
              <w:top w:val="single" w:sz="4" w:space="0" w:color="auto"/>
              <w:left w:val="nil"/>
            </w:tcBorders>
            <w:shd w:val="clear" w:color="auto" w:fill="auto"/>
            <w:vAlign w:val="center"/>
          </w:tcPr>
          <w:p w14:paraId="1DD60374" w14:textId="77777777" w:rsidR="00D956C6" w:rsidRPr="00166A9D" w:rsidRDefault="00D956C6" w:rsidP="00286A35">
            <w:pPr>
              <w:jc w:val="center"/>
              <w:rPr>
                <w:sz w:val="20"/>
                <w:szCs w:val="20"/>
              </w:rPr>
            </w:pPr>
            <w:r>
              <w:rPr>
                <w:sz w:val="20"/>
                <w:szCs w:val="20"/>
                <w:lang w:eastAsia="fr-BE"/>
              </w:rPr>
              <w:t>-0.14</w:t>
            </w:r>
          </w:p>
        </w:tc>
      </w:tr>
      <w:tr w:rsidR="00D956C6" w:rsidRPr="00166A9D" w14:paraId="1B14B2B3" w14:textId="77777777" w:rsidTr="00286A35">
        <w:trPr>
          <w:cantSplit/>
        </w:trPr>
        <w:tc>
          <w:tcPr>
            <w:tcW w:w="549" w:type="pct"/>
            <w:vMerge/>
            <w:tcBorders>
              <w:bottom w:val="single" w:sz="4" w:space="0" w:color="auto"/>
              <w:right w:val="nil"/>
            </w:tcBorders>
            <w:shd w:val="clear" w:color="auto" w:fill="auto"/>
            <w:vAlign w:val="center"/>
          </w:tcPr>
          <w:p w14:paraId="168959E9" w14:textId="77777777" w:rsidR="00D956C6" w:rsidRPr="00166A9D" w:rsidRDefault="00D956C6" w:rsidP="00286A35">
            <w:pPr>
              <w:jc w:val="center"/>
              <w:rPr>
                <w:sz w:val="20"/>
                <w:szCs w:val="20"/>
                <w:lang w:eastAsia="fr-BE"/>
              </w:rPr>
            </w:pPr>
          </w:p>
        </w:tc>
        <w:tc>
          <w:tcPr>
            <w:tcW w:w="585" w:type="pct"/>
            <w:vMerge/>
            <w:tcBorders>
              <w:left w:val="nil"/>
              <w:bottom w:val="single" w:sz="4" w:space="0" w:color="auto"/>
              <w:right w:val="nil"/>
            </w:tcBorders>
            <w:shd w:val="clear" w:color="auto" w:fill="auto"/>
            <w:vAlign w:val="center"/>
          </w:tcPr>
          <w:p w14:paraId="2E4AF3F2" w14:textId="77777777" w:rsidR="00D956C6" w:rsidRPr="00166A9D" w:rsidRDefault="00D956C6" w:rsidP="00286A35">
            <w:pPr>
              <w:jc w:val="center"/>
              <w:rPr>
                <w:sz w:val="20"/>
                <w:szCs w:val="20"/>
                <w:lang w:eastAsia="fr-BE"/>
              </w:rPr>
            </w:pPr>
          </w:p>
        </w:tc>
        <w:tc>
          <w:tcPr>
            <w:tcW w:w="383" w:type="pct"/>
            <w:vMerge/>
            <w:tcBorders>
              <w:left w:val="nil"/>
              <w:bottom w:val="single" w:sz="4" w:space="0" w:color="auto"/>
              <w:right w:val="nil"/>
            </w:tcBorders>
            <w:shd w:val="clear" w:color="auto" w:fill="auto"/>
            <w:vAlign w:val="center"/>
          </w:tcPr>
          <w:p w14:paraId="0C7D5C84" w14:textId="77777777" w:rsidR="00D956C6" w:rsidRPr="00166A9D" w:rsidRDefault="00D956C6" w:rsidP="00286A35">
            <w:pPr>
              <w:jc w:val="center"/>
              <w:rPr>
                <w:sz w:val="20"/>
                <w:szCs w:val="20"/>
                <w:lang w:eastAsia="fr-BE"/>
              </w:rPr>
            </w:pPr>
          </w:p>
        </w:tc>
        <w:tc>
          <w:tcPr>
            <w:tcW w:w="616" w:type="pct"/>
            <w:vMerge/>
            <w:tcBorders>
              <w:left w:val="nil"/>
              <w:bottom w:val="single" w:sz="4" w:space="0" w:color="auto"/>
              <w:right w:val="nil"/>
            </w:tcBorders>
            <w:shd w:val="clear" w:color="auto" w:fill="auto"/>
            <w:vAlign w:val="center"/>
          </w:tcPr>
          <w:p w14:paraId="4052E003" w14:textId="77777777" w:rsidR="00D956C6" w:rsidRPr="00166A9D" w:rsidRDefault="00D956C6" w:rsidP="00286A35">
            <w:pPr>
              <w:jc w:val="center"/>
              <w:rPr>
                <w:sz w:val="20"/>
                <w:szCs w:val="20"/>
                <w:lang w:eastAsia="fr-BE"/>
              </w:rPr>
            </w:pPr>
          </w:p>
        </w:tc>
        <w:tc>
          <w:tcPr>
            <w:tcW w:w="377" w:type="pct"/>
            <w:vMerge/>
            <w:tcBorders>
              <w:left w:val="nil"/>
              <w:bottom w:val="single" w:sz="4" w:space="0" w:color="auto"/>
              <w:right w:val="nil"/>
            </w:tcBorders>
            <w:shd w:val="clear" w:color="auto" w:fill="auto"/>
            <w:vAlign w:val="center"/>
          </w:tcPr>
          <w:p w14:paraId="4668A570" w14:textId="77777777" w:rsidR="00D956C6" w:rsidRDefault="00D956C6" w:rsidP="00286A35">
            <w:pPr>
              <w:jc w:val="center"/>
              <w:rPr>
                <w:sz w:val="20"/>
                <w:szCs w:val="20"/>
                <w:lang w:eastAsia="fr-BE"/>
              </w:rPr>
            </w:pPr>
          </w:p>
        </w:tc>
        <w:tc>
          <w:tcPr>
            <w:tcW w:w="1198" w:type="pct"/>
            <w:vMerge/>
            <w:tcBorders>
              <w:left w:val="nil"/>
              <w:bottom w:val="single" w:sz="4" w:space="0" w:color="auto"/>
              <w:right w:val="nil"/>
            </w:tcBorders>
            <w:shd w:val="clear" w:color="auto" w:fill="auto"/>
            <w:vAlign w:val="center"/>
          </w:tcPr>
          <w:p w14:paraId="379F8511" w14:textId="77777777" w:rsidR="00D956C6" w:rsidRDefault="00D956C6" w:rsidP="00286A35">
            <w:pPr>
              <w:jc w:val="center"/>
              <w:rPr>
                <w:sz w:val="20"/>
                <w:szCs w:val="20"/>
                <w:lang w:eastAsia="fr-BE"/>
              </w:rPr>
            </w:pPr>
          </w:p>
        </w:tc>
        <w:tc>
          <w:tcPr>
            <w:tcW w:w="651" w:type="pct"/>
            <w:tcBorders>
              <w:top w:val="single" w:sz="4" w:space="0" w:color="auto"/>
              <w:left w:val="nil"/>
              <w:bottom w:val="single" w:sz="4" w:space="0" w:color="auto"/>
              <w:right w:val="nil"/>
            </w:tcBorders>
            <w:shd w:val="clear" w:color="auto" w:fill="auto"/>
            <w:vAlign w:val="center"/>
          </w:tcPr>
          <w:p w14:paraId="7DC0ACAC" w14:textId="77777777" w:rsidR="00D956C6" w:rsidRPr="00166A9D" w:rsidRDefault="00D956C6" w:rsidP="00286A35">
            <w:pPr>
              <w:rPr>
                <w:sz w:val="20"/>
                <w:szCs w:val="20"/>
              </w:rPr>
            </w:pPr>
            <w:r>
              <w:rPr>
                <w:sz w:val="20"/>
                <w:szCs w:val="20"/>
                <w:lang w:eastAsia="fr-BE"/>
              </w:rPr>
              <w:t>CST</w:t>
            </w:r>
          </w:p>
        </w:tc>
        <w:tc>
          <w:tcPr>
            <w:tcW w:w="275" w:type="pct"/>
            <w:tcBorders>
              <w:left w:val="nil"/>
              <w:bottom w:val="single" w:sz="4" w:space="0" w:color="auto"/>
              <w:right w:val="nil"/>
            </w:tcBorders>
            <w:shd w:val="clear" w:color="auto" w:fill="auto"/>
            <w:vAlign w:val="center"/>
          </w:tcPr>
          <w:p w14:paraId="63AD37F8" w14:textId="77777777" w:rsidR="00D956C6" w:rsidRPr="00166A9D" w:rsidRDefault="00D956C6" w:rsidP="00286A35">
            <w:pPr>
              <w:jc w:val="center"/>
              <w:rPr>
                <w:sz w:val="20"/>
                <w:szCs w:val="20"/>
              </w:rPr>
            </w:pPr>
            <w:r w:rsidRPr="001425EF">
              <w:rPr>
                <w:sz w:val="20"/>
                <w:szCs w:val="20"/>
                <w:lang w:eastAsia="fr-BE"/>
              </w:rPr>
              <w:t>-0.04</w:t>
            </w:r>
          </w:p>
        </w:tc>
        <w:tc>
          <w:tcPr>
            <w:tcW w:w="366" w:type="pct"/>
            <w:vMerge/>
            <w:tcBorders>
              <w:left w:val="nil"/>
              <w:bottom w:val="single" w:sz="4" w:space="0" w:color="auto"/>
            </w:tcBorders>
            <w:shd w:val="clear" w:color="auto" w:fill="auto"/>
            <w:vAlign w:val="center"/>
          </w:tcPr>
          <w:p w14:paraId="07491E1B" w14:textId="77777777" w:rsidR="00D956C6" w:rsidRDefault="00D956C6" w:rsidP="00286A35">
            <w:pPr>
              <w:jc w:val="center"/>
              <w:rPr>
                <w:sz w:val="20"/>
                <w:szCs w:val="20"/>
                <w:lang w:eastAsia="fr-BE"/>
              </w:rPr>
            </w:pPr>
          </w:p>
        </w:tc>
      </w:tr>
      <w:tr w:rsidR="00D956C6" w:rsidRPr="00166A9D" w14:paraId="5C86C3DA" w14:textId="77777777" w:rsidTr="00286A35">
        <w:trPr>
          <w:cantSplit/>
        </w:trPr>
        <w:tc>
          <w:tcPr>
            <w:tcW w:w="549" w:type="pct"/>
            <w:tcBorders>
              <w:top w:val="single" w:sz="4" w:space="0" w:color="auto"/>
              <w:bottom w:val="single" w:sz="4" w:space="0" w:color="auto"/>
              <w:right w:val="nil"/>
            </w:tcBorders>
            <w:shd w:val="clear" w:color="auto" w:fill="auto"/>
            <w:vAlign w:val="center"/>
          </w:tcPr>
          <w:p w14:paraId="04183C0C" w14:textId="77777777" w:rsidR="00D956C6" w:rsidRPr="00166A9D" w:rsidRDefault="00D956C6" w:rsidP="00286A35">
            <w:pPr>
              <w:jc w:val="center"/>
              <w:rPr>
                <w:sz w:val="20"/>
                <w:szCs w:val="20"/>
                <w:lang w:eastAsia="fr-BE"/>
              </w:rPr>
            </w:pPr>
            <w:r w:rsidRPr="00166A9D">
              <w:rPr>
                <w:sz w:val="20"/>
                <w:szCs w:val="20"/>
                <w:lang w:eastAsia="fr-BE"/>
              </w:rPr>
              <w:t xml:space="preserve">Beam &amp; </w:t>
            </w:r>
            <w:proofErr w:type="spellStart"/>
            <w:r w:rsidRPr="00166A9D">
              <w:rPr>
                <w:sz w:val="20"/>
                <w:szCs w:val="20"/>
                <w:lang w:eastAsia="fr-BE"/>
              </w:rPr>
              <w:t>Faddis</w:t>
            </w:r>
            <w:proofErr w:type="spellEnd"/>
            <w:r w:rsidRPr="00166A9D">
              <w:rPr>
                <w:sz w:val="20"/>
                <w:szCs w:val="20"/>
                <w:lang w:eastAsia="fr-BE"/>
              </w:rPr>
              <w:t xml:space="preserve"> (2012)</w:t>
            </w:r>
          </w:p>
        </w:tc>
        <w:tc>
          <w:tcPr>
            <w:tcW w:w="585" w:type="pct"/>
            <w:tcBorders>
              <w:top w:val="single" w:sz="4" w:space="0" w:color="auto"/>
              <w:left w:val="nil"/>
              <w:bottom w:val="single" w:sz="4" w:space="0" w:color="auto"/>
              <w:right w:val="nil"/>
            </w:tcBorders>
            <w:shd w:val="clear" w:color="auto" w:fill="auto"/>
            <w:vAlign w:val="center"/>
          </w:tcPr>
          <w:p w14:paraId="30C4429F" w14:textId="77777777" w:rsidR="00D956C6" w:rsidRPr="00166A9D" w:rsidRDefault="00D956C6" w:rsidP="00286A35">
            <w:pPr>
              <w:jc w:val="center"/>
              <w:rPr>
                <w:sz w:val="20"/>
                <w:szCs w:val="20"/>
              </w:rPr>
            </w:pPr>
            <w:r>
              <w:rPr>
                <w:sz w:val="20"/>
                <w:szCs w:val="20"/>
                <w:lang w:eastAsia="fr-BE"/>
              </w:rPr>
              <w:t>SR/ARP/TA</w:t>
            </w:r>
          </w:p>
        </w:tc>
        <w:tc>
          <w:tcPr>
            <w:tcW w:w="383" w:type="pct"/>
            <w:tcBorders>
              <w:top w:val="single" w:sz="4" w:space="0" w:color="auto"/>
              <w:left w:val="nil"/>
              <w:bottom w:val="single" w:sz="4" w:space="0" w:color="auto"/>
              <w:right w:val="nil"/>
            </w:tcBorders>
            <w:shd w:val="clear" w:color="auto" w:fill="auto"/>
            <w:vAlign w:val="center"/>
          </w:tcPr>
          <w:p w14:paraId="743C9251" w14:textId="77777777" w:rsidR="00D956C6" w:rsidRPr="00166A9D" w:rsidRDefault="00D956C6" w:rsidP="00286A35">
            <w:pPr>
              <w:jc w:val="center"/>
              <w:rPr>
                <w:sz w:val="20"/>
                <w:szCs w:val="20"/>
              </w:rPr>
            </w:pPr>
            <w:r w:rsidRPr="00166A9D">
              <w:rPr>
                <w:sz w:val="20"/>
                <w:szCs w:val="20"/>
                <w:lang w:eastAsia="fr-BE"/>
              </w:rPr>
              <w:t>1 year</w:t>
            </w:r>
          </w:p>
        </w:tc>
        <w:tc>
          <w:tcPr>
            <w:tcW w:w="616" w:type="pct"/>
            <w:tcBorders>
              <w:top w:val="single" w:sz="4" w:space="0" w:color="auto"/>
              <w:left w:val="nil"/>
              <w:bottom w:val="single" w:sz="4" w:space="0" w:color="auto"/>
              <w:right w:val="nil"/>
            </w:tcBorders>
            <w:shd w:val="clear" w:color="auto" w:fill="auto"/>
            <w:vAlign w:val="center"/>
          </w:tcPr>
          <w:p w14:paraId="52C63558" w14:textId="77777777" w:rsidR="00D956C6" w:rsidRPr="00166A9D" w:rsidRDefault="00D956C6" w:rsidP="00286A35">
            <w:pPr>
              <w:jc w:val="center"/>
              <w:rPr>
                <w:sz w:val="20"/>
                <w:szCs w:val="20"/>
                <w:lang w:eastAsia="fr-BE"/>
              </w:rPr>
            </w:pPr>
            <w:r w:rsidRPr="00166A9D">
              <w:rPr>
                <w:sz w:val="20"/>
                <w:szCs w:val="20"/>
                <w:lang w:eastAsia="fr-BE"/>
              </w:rPr>
              <w:t xml:space="preserve">Students: 145 </w:t>
            </w:r>
          </w:p>
          <w:p w14:paraId="18F95DD8" w14:textId="77777777" w:rsidR="00D956C6" w:rsidRPr="00166A9D" w:rsidRDefault="00D956C6" w:rsidP="00286A35">
            <w:pPr>
              <w:jc w:val="center"/>
              <w:rPr>
                <w:sz w:val="20"/>
                <w:szCs w:val="20"/>
              </w:rPr>
            </w:pPr>
            <w:r w:rsidRPr="00166A9D">
              <w:rPr>
                <w:sz w:val="20"/>
                <w:szCs w:val="20"/>
                <w:lang w:eastAsia="fr-BE"/>
              </w:rPr>
              <w:t>(70 E, 75 C)</w:t>
            </w:r>
          </w:p>
        </w:tc>
        <w:tc>
          <w:tcPr>
            <w:tcW w:w="377" w:type="pct"/>
            <w:tcBorders>
              <w:top w:val="single" w:sz="4" w:space="0" w:color="auto"/>
              <w:left w:val="nil"/>
              <w:bottom w:val="single" w:sz="4" w:space="0" w:color="auto"/>
              <w:right w:val="nil"/>
            </w:tcBorders>
            <w:shd w:val="clear" w:color="auto" w:fill="auto"/>
            <w:vAlign w:val="center"/>
          </w:tcPr>
          <w:p w14:paraId="3191D806" w14:textId="77777777" w:rsidR="00D956C6" w:rsidRPr="00166A9D" w:rsidRDefault="00D956C6" w:rsidP="00286A35">
            <w:pPr>
              <w:jc w:val="center"/>
              <w:rPr>
                <w:sz w:val="20"/>
                <w:szCs w:val="20"/>
                <w:lang w:eastAsia="fr-BE"/>
              </w:rPr>
            </w:pPr>
            <w:r>
              <w:rPr>
                <w:sz w:val="20"/>
                <w:szCs w:val="20"/>
                <w:lang w:eastAsia="fr-BE"/>
              </w:rPr>
              <w:t>6-8</w:t>
            </w:r>
          </w:p>
        </w:tc>
        <w:tc>
          <w:tcPr>
            <w:tcW w:w="1198" w:type="pct"/>
            <w:tcBorders>
              <w:top w:val="single" w:sz="4" w:space="0" w:color="auto"/>
              <w:left w:val="nil"/>
              <w:bottom w:val="single" w:sz="4" w:space="0" w:color="auto"/>
              <w:right w:val="nil"/>
            </w:tcBorders>
            <w:shd w:val="clear" w:color="auto" w:fill="auto"/>
            <w:vAlign w:val="center"/>
          </w:tcPr>
          <w:p w14:paraId="43192CA1" w14:textId="77777777" w:rsidR="00D956C6" w:rsidRDefault="00D956C6" w:rsidP="00286A35">
            <w:pPr>
              <w:jc w:val="center"/>
              <w:rPr>
                <w:sz w:val="20"/>
                <w:szCs w:val="20"/>
                <w:lang w:eastAsia="fr-BE"/>
              </w:rPr>
            </w:pPr>
            <w:r>
              <w:rPr>
                <w:sz w:val="20"/>
                <w:szCs w:val="20"/>
                <w:lang w:eastAsia="fr-BE"/>
              </w:rPr>
              <w:t>4</w:t>
            </w:r>
            <w:r w:rsidRPr="00166A9D">
              <w:rPr>
                <w:sz w:val="20"/>
                <w:szCs w:val="20"/>
                <w:lang w:eastAsia="fr-BE"/>
              </w:rPr>
              <w:t xml:space="preserve"> middle schools from one urban district in Michigan. 78% AA, </w:t>
            </w:r>
          </w:p>
          <w:p w14:paraId="37D1FD26" w14:textId="77777777" w:rsidR="00D956C6" w:rsidRPr="00166A9D" w:rsidRDefault="00D956C6" w:rsidP="00286A35">
            <w:pPr>
              <w:jc w:val="center"/>
              <w:rPr>
                <w:sz w:val="20"/>
                <w:szCs w:val="20"/>
              </w:rPr>
            </w:pPr>
            <w:r w:rsidRPr="00166A9D">
              <w:rPr>
                <w:sz w:val="20"/>
                <w:szCs w:val="20"/>
                <w:lang w:eastAsia="fr-BE"/>
              </w:rPr>
              <w:t>53% SPED, 96% FRL.</w:t>
            </w:r>
          </w:p>
        </w:tc>
        <w:tc>
          <w:tcPr>
            <w:tcW w:w="651" w:type="pct"/>
            <w:tcBorders>
              <w:top w:val="single" w:sz="4" w:space="0" w:color="auto"/>
              <w:left w:val="nil"/>
              <w:bottom w:val="single" w:sz="4" w:space="0" w:color="auto"/>
              <w:right w:val="nil"/>
            </w:tcBorders>
            <w:shd w:val="clear" w:color="auto" w:fill="auto"/>
            <w:vAlign w:val="center"/>
          </w:tcPr>
          <w:p w14:paraId="0DE95A6C" w14:textId="77777777" w:rsidR="00D956C6" w:rsidRPr="00166A9D" w:rsidRDefault="00D956C6" w:rsidP="00286A35">
            <w:pPr>
              <w:rPr>
                <w:sz w:val="20"/>
                <w:szCs w:val="20"/>
              </w:rPr>
            </w:pPr>
            <w:r w:rsidRPr="00166A9D">
              <w:rPr>
                <w:sz w:val="20"/>
                <w:szCs w:val="20"/>
                <w:lang w:eastAsia="fr-BE"/>
              </w:rPr>
              <w:t>TOSREC</w:t>
            </w:r>
          </w:p>
        </w:tc>
        <w:tc>
          <w:tcPr>
            <w:tcW w:w="275" w:type="pct"/>
            <w:tcBorders>
              <w:top w:val="single" w:sz="4" w:space="0" w:color="auto"/>
              <w:left w:val="nil"/>
              <w:bottom w:val="single" w:sz="4" w:space="0" w:color="auto"/>
              <w:right w:val="nil"/>
            </w:tcBorders>
            <w:shd w:val="clear" w:color="auto" w:fill="auto"/>
            <w:vAlign w:val="center"/>
          </w:tcPr>
          <w:p w14:paraId="4C3E9CE0" w14:textId="77777777" w:rsidR="00D956C6" w:rsidRPr="00166A9D" w:rsidRDefault="00D956C6" w:rsidP="00286A35">
            <w:pPr>
              <w:jc w:val="center"/>
              <w:rPr>
                <w:sz w:val="20"/>
                <w:szCs w:val="20"/>
              </w:rPr>
            </w:pPr>
            <w:r w:rsidRPr="00166A9D">
              <w:rPr>
                <w:sz w:val="20"/>
                <w:szCs w:val="20"/>
                <w:lang w:eastAsia="fr-BE"/>
              </w:rPr>
              <w:t>+0.20</w:t>
            </w:r>
            <w:r w:rsidRPr="00166A9D">
              <w:rPr>
                <w:sz w:val="20"/>
                <w:szCs w:val="20"/>
              </w:rPr>
              <w:t>*</w:t>
            </w:r>
          </w:p>
        </w:tc>
        <w:tc>
          <w:tcPr>
            <w:tcW w:w="366" w:type="pct"/>
            <w:tcBorders>
              <w:top w:val="single" w:sz="4" w:space="0" w:color="auto"/>
              <w:left w:val="nil"/>
              <w:bottom w:val="single" w:sz="4" w:space="0" w:color="auto"/>
            </w:tcBorders>
            <w:shd w:val="clear" w:color="auto" w:fill="auto"/>
            <w:vAlign w:val="center"/>
          </w:tcPr>
          <w:p w14:paraId="19152DB2" w14:textId="77777777" w:rsidR="00D956C6" w:rsidRPr="00166A9D" w:rsidRDefault="00D956C6" w:rsidP="00286A35">
            <w:pPr>
              <w:jc w:val="center"/>
              <w:rPr>
                <w:sz w:val="20"/>
                <w:szCs w:val="20"/>
              </w:rPr>
            </w:pPr>
            <w:r w:rsidRPr="00166A9D">
              <w:rPr>
                <w:sz w:val="20"/>
                <w:szCs w:val="20"/>
                <w:lang w:eastAsia="fr-BE"/>
              </w:rPr>
              <w:t>+0.</w:t>
            </w:r>
            <w:r w:rsidRPr="00166A9D" w:rsidDel="00C12C42">
              <w:rPr>
                <w:sz w:val="20"/>
                <w:szCs w:val="20"/>
                <w:lang w:eastAsia="fr-BE"/>
              </w:rPr>
              <w:t xml:space="preserve"> </w:t>
            </w:r>
            <w:r w:rsidRPr="00166A9D">
              <w:rPr>
                <w:sz w:val="20"/>
                <w:szCs w:val="20"/>
                <w:lang w:eastAsia="fr-BE"/>
              </w:rPr>
              <w:t>20</w:t>
            </w:r>
            <w:r w:rsidRPr="00166A9D">
              <w:rPr>
                <w:sz w:val="20"/>
                <w:szCs w:val="20"/>
              </w:rPr>
              <w:t>*</w:t>
            </w:r>
            <w:r w:rsidRPr="00166A9D">
              <w:rPr>
                <w:sz w:val="20"/>
                <w:szCs w:val="20"/>
                <w:lang w:eastAsia="fr-BE"/>
              </w:rPr>
              <w:t xml:space="preserve"> </w:t>
            </w:r>
          </w:p>
        </w:tc>
      </w:tr>
      <w:tr w:rsidR="00D956C6" w:rsidRPr="00166A9D" w14:paraId="617CA481" w14:textId="77777777" w:rsidTr="00286A35">
        <w:trPr>
          <w:cantSplit/>
        </w:trPr>
        <w:tc>
          <w:tcPr>
            <w:tcW w:w="5000" w:type="pct"/>
            <w:gridSpan w:val="9"/>
            <w:tcBorders>
              <w:top w:val="single" w:sz="4" w:space="0" w:color="auto"/>
              <w:bottom w:val="single" w:sz="4" w:space="0" w:color="auto"/>
            </w:tcBorders>
            <w:shd w:val="clear" w:color="auto" w:fill="auto"/>
            <w:vAlign w:val="center"/>
          </w:tcPr>
          <w:p w14:paraId="39147942" w14:textId="77777777" w:rsidR="00D956C6" w:rsidRPr="00166A9D" w:rsidRDefault="00D956C6" w:rsidP="00286A35">
            <w:pPr>
              <w:rPr>
                <w:sz w:val="20"/>
                <w:szCs w:val="20"/>
              </w:rPr>
            </w:pPr>
            <w:r>
              <w:rPr>
                <w:sz w:val="20"/>
                <w:szCs w:val="20"/>
              </w:rPr>
              <w:t>Passport Journeys</w:t>
            </w:r>
          </w:p>
        </w:tc>
      </w:tr>
      <w:tr w:rsidR="00D956C6" w:rsidRPr="00166A9D" w14:paraId="502257CF" w14:textId="77777777" w:rsidTr="00286A35">
        <w:trPr>
          <w:cantSplit/>
        </w:trPr>
        <w:tc>
          <w:tcPr>
            <w:tcW w:w="549" w:type="pct"/>
            <w:vMerge w:val="restart"/>
            <w:tcBorders>
              <w:top w:val="single" w:sz="4" w:space="0" w:color="auto"/>
              <w:right w:val="nil"/>
            </w:tcBorders>
            <w:shd w:val="clear" w:color="auto" w:fill="auto"/>
            <w:vAlign w:val="center"/>
          </w:tcPr>
          <w:p w14:paraId="05BFC64E" w14:textId="77777777" w:rsidR="00D956C6" w:rsidRPr="00166A9D" w:rsidRDefault="00D956C6" w:rsidP="00286A35">
            <w:pPr>
              <w:jc w:val="center"/>
              <w:rPr>
                <w:sz w:val="20"/>
                <w:szCs w:val="20"/>
              </w:rPr>
            </w:pPr>
            <w:proofErr w:type="spellStart"/>
            <w:r>
              <w:rPr>
                <w:sz w:val="20"/>
                <w:szCs w:val="20"/>
              </w:rPr>
              <w:t>Vaden</w:t>
            </w:r>
            <w:proofErr w:type="spellEnd"/>
            <w:r>
              <w:rPr>
                <w:sz w:val="20"/>
                <w:szCs w:val="20"/>
              </w:rPr>
              <w:t>-Kiernan et al. (2012)</w:t>
            </w:r>
          </w:p>
        </w:tc>
        <w:tc>
          <w:tcPr>
            <w:tcW w:w="585" w:type="pct"/>
            <w:vMerge w:val="restart"/>
            <w:tcBorders>
              <w:top w:val="single" w:sz="4" w:space="0" w:color="auto"/>
              <w:left w:val="nil"/>
              <w:right w:val="nil"/>
            </w:tcBorders>
            <w:shd w:val="clear" w:color="auto" w:fill="auto"/>
            <w:vAlign w:val="center"/>
          </w:tcPr>
          <w:p w14:paraId="29273EDB" w14:textId="77777777" w:rsidR="00D956C6" w:rsidRPr="00166A9D" w:rsidRDefault="00D956C6" w:rsidP="00286A35">
            <w:pPr>
              <w:jc w:val="center"/>
              <w:rPr>
                <w:sz w:val="20"/>
                <w:szCs w:val="20"/>
              </w:rPr>
            </w:pPr>
            <w:r>
              <w:rPr>
                <w:sz w:val="20"/>
                <w:szCs w:val="20"/>
                <w:lang w:eastAsia="fr-BE"/>
              </w:rPr>
              <w:t>SR/ARP/TA</w:t>
            </w:r>
          </w:p>
        </w:tc>
        <w:tc>
          <w:tcPr>
            <w:tcW w:w="383" w:type="pct"/>
            <w:vMerge w:val="restart"/>
            <w:tcBorders>
              <w:top w:val="single" w:sz="4" w:space="0" w:color="auto"/>
              <w:left w:val="nil"/>
              <w:right w:val="nil"/>
            </w:tcBorders>
            <w:shd w:val="clear" w:color="auto" w:fill="auto"/>
            <w:vAlign w:val="center"/>
          </w:tcPr>
          <w:p w14:paraId="61A32AF4" w14:textId="77777777" w:rsidR="00D956C6" w:rsidRPr="00166A9D" w:rsidRDefault="00D956C6" w:rsidP="00286A35">
            <w:pPr>
              <w:jc w:val="center"/>
              <w:rPr>
                <w:sz w:val="20"/>
                <w:szCs w:val="20"/>
              </w:rPr>
            </w:pPr>
            <w:r>
              <w:rPr>
                <w:sz w:val="20"/>
                <w:szCs w:val="20"/>
              </w:rPr>
              <w:t>1 year</w:t>
            </w:r>
          </w:p>
        </w:tc>
        <w:tc>
          <w:tcPr>
            <w:tcW w:w="616" w:type="pct"/>
            <w:tcBorders>
              <w:top w:val="single" w:sz="4" w:space="0" w:color="auto"/>
              <w:left w:val="nil"/>
              <w:bottom w:val="single" w:sz="4" w:space="0" w:color="auto"/>
              <w:right w:val="nil"/>
            </w:tcBorders>
            <w:shd w:val="clear" w:color="auto" w:fill="auto"/>
            <w:vAlign w:val="center"/>
          </w:tcPr>
          <w:p w14:paraId="4BB3B2D9" w14:textId="77777777" w:rsidR="00D956C6" w:rsidRDefault="00D956C6" w:rsidP="00286A35">
            <w:pPr>
              <w:spacing w:line="256" w:lineRule="auto"/>
              <w:jc w:val="center"/>
              <w:rPr>
                <w:sz w:val="20"/>
                <w:szCs w:val="20"/>
                <w:lang w:eastAsia="fr-BE"/>
              </w:rPr>
            </w:pPr>
            <w:proofErr w:type="spellStart"/>
            <w:r>
              <w:rPr>
                <w:sz w:val="20"/>
                <w:szCs w:val="20"/>
                <w:lang w:eastAsia="fr-BE"/>
              </w:rPr>
              <w:t>iLEAP</w:t>
            </w:r>
            <w:proofErr w:type="spellEnd"/>
            <w:r>
              <w:rPr>
                <w:sz w:val="20"/>
                <w:szCs w:val="20"/>
                <w:lang w:eastAsia="fr-BE"/>
              </w:rPr>
              <w:t xml:space="preserve"> </w:t>
            </w:r>
          </w:p>
          <w:p w14:paraId="47E1115D" w14:textId="77777777" w:rsidR="00D956C6" w:rsidRDefault="00D956C6" w:rsidP="00286A35">
            <w:pPr>
              <w:spacing w:line="256" w:lineRule="auto"/>
              <w:jc w:val="center"/>
              <w:rPr>
                <w:sz w:val="20"/>
                <w:szCs w:val="20"/>
              </w:rPr>
            </w:pPr>
            <w:r>
              <w:rPr>
                <w:sz w:val="20"/>
                <w:szCs w:val="20"/>
                <w:lang w:eastAsia="fr-BE"/>
              </w:rPr>
              <w:t xml:space="preserve">Students: </w:t>
            </w:r>
            <w:r>
              <w:rPr>
                <w:sz w:val="20"/>
                <w:szCs w:val="20"/>
              </w:rPr>
              <w:t xml:space="preserve">1102 </w:t>
            </w:r>
          </w:p>
          <w:p w14:paraId="2063F128" w14:textId="77777777" w:rsidR="00D956C6" w:rsidRPr="00166A9D" w:rsidRDefault="00D956C6" w:rsidP="00286A35">
            <w:pPr>
              <w:jc w:val="center"/>
              <w:rPr>
                <w:sz w:val="20"/>
                <w:szCs w:val="20"/>
              </w:rPr>
            </w:pPr>
            <w:r>
              <w:rPr>
                <w:sz w:val="20"/>
                <w:szCs w:val="20"/>
              </w:rPr>
              <w:t>(548 E, 554 C)</w:t>
            </w:r>
          </w:p>
        </w:tc>
        <w:tc>
          <w:tcPr>
            <w:tcW w:w="377" w:type="pct"/>
            <w:vMerge w:val="restart"/>
            <w:tcBorders>
              <w:top w:val="single" w:sz="4" w:space="0" w:color="auto"/>
              <w:left w:val="nil"/>
              <w:right w:val="nil"/>
            </w:tcBorders>
            <w:shd w:val="clear" w:color="auto" w:fill="auto"/>
            <w:vAlign w:val="center"/>
          </w:tcPr>
          <w:p w14:paraId="3527533D" w14:textId="77777777" w:rsidR="00D956C6" w:rsidRPr="00166A9D" w:rsidRDefault="00D956C6" w:rsidP="00286A35">
            <w:pPr>
              <w:jc w:val="center"/>
              <w:rPr>
                <w:sz w:val="20"/>
                <w:szCs w:val="20"/>
                <w:lang w:eastAsia="fr-BE"/>
              </w:rPr>
            </w:pPr>
            <w:r>
              <w:rPr>
                <w:sz w:val="20"/>
                <w:szCs w:val="20"/>
              </w:rPr>
              <w:t>6,7</w:t>
            </w:r>
          </w:p>
        </w:tc>
        <w:tc>
          <w:tcPr>
            <w:tcW w:w="1198" w:type="pct"/>
            <w:vMerge w:val="restart"/>
            <w:tcBorders>
              <w:top w:val="single" w:sz="4" w:space="0" w:color="auto"/>
              <w:left w:val="nil"/>
              <w:right w:val="nil"/>
            </w:tcBorders>
            <w:shd w:val="clear" w:color="auto" w:fill="auto"/>
            <w:vAlign w:val="center"/>
          </w:tcPr>
          <w:p w14:paraId="40B11E7B" w14:textId="77777777" w:rsidR="00D956C6" w:rsidRDefault="00D956C6" w:rsidP="00286A35">
            <w:pPr>
              <w:spacing w:line="256" w:lineRule="auto"/>
              <w:jc w:val="center"/>
              <w:rPr>
                <w:sz w:val="20"/>
                <w:szCs w:val="20"/>
              </w:rPr>
            </w:pPr>
            <w:r>
              <w:rPr>
                <w:sz w:val="20"/>
                <w:szCs w:val="20"/>
              </w:rPr>
              <w:t xml:space="preserve">Students from 10 Title </w:t>
            </w:r>
            <w:proofErr w:type="gramStart"/>
            <w:r>
              <w:rPr>
                <w:sz w:val="20"/>
                <w:szCs w:val="20"/>
              </w:rPr>
              <w:t>I</w:t>
            </w:r>
            <w:proofErr w:type="gramEnd"/>
            <w:r>
              <w:rPr>
                <w:sz w:val="20"/>
                <w:szCs w:val="20"/>
              </w:rPr>
              <w:t xml:space="preserve"> middle schools across Louisiana who scored below proficient on state standardized reading assessments.</w:t>
            </w:r>
          </w:p>
          <w:p w14:paraId="65EB2DEC" w14:textId="77777777" w:rsidR="00D956C6" w:rsidRPr="00166A9D" w:rsidRDefault="00D956C6" w:rsidP="00286A35">
            <w:pPr>
              <w:jc w:val="center"/>
              <w:rPr>
                <w:sz w:val="20"/>
                <w:szCs w:val="20"/>
              </w:rPr>
            </w:pPr>
            <w:r>
              <w:rPr>
                <w:sz w:val="20"/>
                <w:szCs w:val="20"/>
              </w:rPr>
              <w:t>76% minority, 15% SPED, 88% FRL.</w:t>
            </w:r>
          </w:p>
        </w:tc>
        <w:tc>
          <w:tcPr>
            <w:tcW w:w="651" w:type="pct"/>
            <w:tcBorders>
              <w:top w:val="single" w:sz="4" w:space="0" w:color="auto"/>
              <w:left w:val="nil"/>
              <w:bottom w:val="single" w:sz="4" w:space="0" w:color="auto"/>
              <w:right w:val="nil"/>
            </w:tcBorders>
            <w:shd w:val="clear" w:color="auto" w:fill="auto"/>
            <w:vAlign w:val="center"/>
          </w:tcPr>
          <w:p w14:paraId="0A4D9D64" w14:textId="77777777" w:rsidR="00D956C6" w:rsidRPr="00166A9D" w:rsidRDefault="00D956C6" w:rsidP="00286A35">
            <w:pPr>
              <w:rPr>
                <w:sz w:val="20"/>
                <w:szCs w:val="20"/>
              </w:rPr>
            </w:pPr>
            <w:proofErr w:type="spellStart"/>
            <w:r>
              <w:rPr>
                <w:sz w:val="20"/>
                <w:szCs w:val="20"/>
              </w:rPr>
              <w:t>iLEAP</w:t>
            </w:r>
            <w:proofErr w:type="spellEnd"/>
            <w:r>
              <w:rPr>
                <w:sz w:val="20"/>
                <w:szCs w:val="20"/>
              </w:rPr>
              <w:t xml:space="preserve"> Reading</w:t>
            </w:r>
          </w:p>
        </w:tc>
        <w:tc>
          <w:tcPr>
            <w:tcW w:w="275" w:type="pct"/>
            <w:tcBorders>
              <w:top w:val="single" w:sz="4" w:space="0" w:color="auto"/>
              <w:left w:val="nil"/>
              <w:bottom w:val="single" w:sz="4" w:space="0" w:color="auto"/>
              <w:right w:val="nil"/>
            </w:tcBorders>
            <w:shd w:val="clear" w:color="auto" w:fill="auto"/>
            <w:vAlign w:val="center"/>
          </w:tcPr>
          <w:p w14:paraId="5E9BB2F5" w14:textId="77777777" w:rsidR="00D956C6" w:rsidRPr="00166A9D" w:rsidRDefault="00D956C6" w:rsidP="00286A35">
            <w:pPr>
              <w:jc w:val="center"/>
              <w:rPr>
                <w:sz w:val="20"/>
                <w:szCs w:val="20"/>
              </w:rPr>
            </w:pPr>
            <w:r>
              <w:rPr>
                <w:sz w:val="20"/>
                <w:szCs w:val="20"/>
                <w:lang w:eastAsia="fr-BE"/>
              </w:rPr>
              <w:t>-0.01</w:t>
            </w:r>
          </w:p>
        </w:tc>
        <w:tc>
          <w:tcPr>
            <w:tcW w:w="366" w:type="pct"/>
            <w:vMerge w:val="restart"/>
            <w:tcBorders>
              <w:top w:val="single" w:sz="4" w:space="0" w:color="auto"/>
              <w:left w:val="nil"/>
            </w:tcBorders>
            <w:shd w:val="clear" w:color="auto" w:fill="auto"/>
            <w:vAlign w:val="center"/>
          </w:tcPr>
          <w:p w14:paraId="162D5299" w14:textId="77777777" w:rsidR="00D956C6" w:rsidRDefault="00D956C6" w:rsidP="00286A35">
            <w:pPr>
              <w:spacing w:line="256" w:lineRule="auto"/>
              <w:jc w:val="center"/>
              <w:rPr>
                <w:sz w:val="20"/>
                <w:szCs w:val="20"/>
                <w:lang w:eastAsia="fr-BE"/>
              </w:rPr>
            </w:pPr>
            <w:r>
              <w:rPr>
                <w:sz w:val="20"/>
                <w:szCs w:val="20"/>
              </w:rPr>
              <w:t>+0.12*</w:t>
            </w:r>
          </w:p>
          <w:p w14:paraId="63C67924" w14:textId="77777777" w:rsidR="00D956C6" w:rsidRPr="00166A9D" w:rsidRDefault="00D956C6" w:rsidP="00286A35">
            <w:pPr>
              <w:jc w:val="center"/>
              <w:rPr>
                <w:sz w:val="20"/>
                <w:szCs w:val="20"/>
              </w:rPr>
            </w:pPr>
          </w:p>
        </w:tc>
      </w:tr>
      <w:tr w:rsidR="00D956C6" w:rsidRPr="00166A9D" w14:paraId="7900FC49" w14:textId="77777777" w:rsidTr="00286A35">
        <w:trPr>
          <w:cantSplit/>
        </w:trPr>
        <w:tc>
          <w:tcPr>
            <w:tcW w:w="549" w:type="pct"/>
            <w:vMerge/>
            <w:tcBorders>
              <w:right w:val="nil"/>
            </w:tcBorders>
            <w:shd w:val="clear" w:color="auto" w:fill="auto"/>
            <w:vAlign w:val="center"/>
          </w:tcPr>
          <w:p w14:paraId="508F7218" w14:textId="77777777" w:rsidR="00D956C6" w:rsidRPr="00166A9D" w:rsidRDefault="00D956C6" w:rsidP="00286A35">
            <w:pPr>
              <w:jc w:val="center"/>
              <w:rPr>
                <w:sz w:val="20"/>
                <w:szCs w:val="20"/>
              </w:rPr>
            </w:pPr>
          </w:p>
        </w:tc>
        <w:tc>
          <w:tcPr>
            <w:tcW w:w="585" w:type="pct"/>
            <w:vMerge/>
            <w:tcBorders>
              <w:left w:val="nil"/>
              <w:right w:val="nil"/>
            </w:tcBorders>
            <w:shd w:val="clear" w:color="auto" w:fill="auto"/>
            <w:vAlign w:val="center"/>
          </w:tcPr>
          <w:p w14:paraId="2A18F104" w14:textId="77777777" w:rsidR="00D956C6" w:rsidRPr="00166A9D" w:rsidRDefault="00D956C6" w:rsidP="00286A35">
            <w:pPr>
              <w:jc w:val="center"/>
              <w:rPr>
                <w:sz w:val="20"/>
                <w:szCs w:val="20"/>
              </w:rPr>
            </w:pPr>
          </w:p>
        </w:tc>
        <w:tc>
          <w:tcPr>
            <w:tcW w:w="383" w:type="pct"/>
            <w:vMerge/>
            <w:tcBorders>
              <w:left w:val="nil"/>
              <w:right w:val="nil"/>
            </w:tcBorders>
            <w:shd w:val="clear" w:color="auto" w:fill="auto"/>
            <w:vAlign w:val="center"/>
          </w:tcPr>
          <w:p w14:paraId="19E2E851" w14:textId="77777777" w:rsidR="00D956C6" w:rsidRPr="00166A9D" w:rsidRDefault="00D956C6" w:rsidP="00286A35">
            <w:pPr>
              <w:jc w:val="center"/>
              <w:rPr>
                <w:sz w:val="20"/>
                <w:szCs w:val="20"/>
              </w:rPr>
            </w:pPr>
          </w:p>
        </w:tc>
        <w:tc>
          <w:tcPr>
            <w:tcW w:w="616" w:type="pct"/>
            <w:vMerge w:val="restart"/>
            <w:tcBorders>
              <w:top w:val="single" w:sz="4" w:space="0" w:color="auto"/>
              <w:left w:val="nil"/>
              <w:right w:val="nil"/>
            </w:tcBorders>
            <w:shd w:val="clear" w:color="auto" w:fill="auto"/>
            <w:vAlign w:val="center"/>
          </w:tcPr>
          <w:p w14:paraId="30F7384E" w14:textId="77777777" w:rsidR="00D956C6" w:rsidRDefault="00D956C6" w:rsidP="00286A35">
            <w:pPr>
              <w:spacing w:line="256" w:lineRule="auto"/>
              <w:jc w:val="center"/>
              <w:rPr>
                <w:sz w:val="20"/>
                <w:szCs w:val="20"/>
                <w:lang w:eastAsia="fr-BE"/>
              </w:rPr>
            </w:pPr>
            <w:r>
              <w:rPr>
                <w:sz w:val="20"/>
                <w:szCs w:val="20"/>
                <w:lang w:eastAsia="fr-BE"/>
              </w:rPr>
              <w:t>GRADE Students: 983</w:t>
            </w:r>
          </w:p>
          <w:p w14:paraId="1737C9C0" w14:textId="77777777" w:rsidR="00D956C6" w:rsidRPr="00166A9D" w:rsidRDefault="00D956C6" w:rsidP="00286A35">
            <w:pPr>
              <w:jc w:val="center"/>
              <w:rPr>
                <w:sz w:val="20"/>
                <w:szCs w:val="20"/>
              </w:rPr>
            </w:pPr>
            <w:r>
              <w:rPr>
                <w:sz w:val="20"/>
                <w:szCs w:val="20"/>
                <w:lang w:eastAsia="fr-BE"/>
              </w:rPr>
              <w:t>(485 E, 498 C)</w:t>
            </w:r>
          </w:p>
        </w:tc>
        <w:tc>
          <w:tcPr>
            <w:tcW w:w="377" w:type="pct"/>
            <w:vMerge/>
            <w:tcBorders>
              <w:left w:val="nil"/>
              <w:right w:val="nil"/>
            </w:tcBorders>
            <w:shd w:val="clear" w:color="auto" w:fill="auto"/>
            <w:vAlign w:val="center"/>
          </w:tcPr>
          <w:p w14:paraId="5243942E" w14:textId="77777777" w:rsidR="00D956C6" w:rsidRPr="00166A9D" w:rsidRDefault="00D956C6" w:rsidP="00286A35">
            <w:pPr>
              <w:jc w:val="center"/>
              <w:rPr>
                <w:sz w:val="20"/>
                <w:szCs w:val="20"/>
                <w:lang w:eastAsia="fr-BE"/>
              </w:rPr>
            </w:pPr>
          </w:p>
        </w:tc>
        <w:tc>
          <w:tcPr>
            <w:tcW w:w="1198" w:type="pct"/>
            <w:vMerge/>
            <w:tcBorders>
              <w:left w:val="nil"/>
              <w:right w:val="nil"/>
            </w:tcBorders>
            <w:shd w:val="clear" w:color="auto" w:fill="auto"/>
            <w:vAlign w:val="center"/>
          </w:tcPr>
          <w:p w14:paraId="059882DB" w14:textId="77777777" w:rsidR="00D956C6" w:rsidRPr="00166A9D" w:rsidRDefault="00D956C6" w:rsidP="00286A35">
            <w:pPr>
              <w:jc w:val="center"/>
              <w:rPr>
                <w:sz w:val="20"/>
                <w:szCs w:val="20"/>
              </w:rPr>
            </w:pPr>
          </w:p>
        </w:tc>
        <w:tc>
          <w:tcPr>
            <w:tcW w:w="651" w:type="pct"/>
            <w:tcBorders>
              <w:top w:val="single" w:sz="4" w:space="0" w:color="auto"/>
              <w:left w:val="nil"/>
              <w:bottom w:val="single" w:sz="4" w:space="0" w:color="auto"/>
              <w:right w:val="nil"/>
            </w:tcBorders>
            <w:shd w:val="clear" w:color="auto" w:fill="auto"/>
            <w:vAlign w:val="center"/>
          </w:tcPr>
          <w:p w14:paraId="46E0AC61" w14:textId="77777777" w:rsidR="00D956C6" w:rsidRPr="00166A9D" w:rsidRDefault="00D956C6" w:rsidP="00286A35">
            <w:pPr>
              <w:rPr>
                <w:sz w:val="20"/>
                <w:szCs w:val="20"/>
              </w:rPr>
            </w:pPr>
            <w:r>
              <w:rPr>
                <w:sz w:val="20"/>
                <w:szCs w:val="20"/>
              </w:rPr>
              <w:t xml:space="preserve">GRADE Overall </w:t>
            </w:r>
          </w:p>
        </w:tc>
        <w:tc>
          <w:tcPr>
            <w:tcW w:w="275" w:type="pct"/>
            <w:tcBorders>
              <w:top w:val="single" w:sz="4" w:space="0" w:color="auto"/>
              <w:left w:val="nil"/>
              <w:bottom w:val="single" w:sz="4" w:space="0" w:color="auto"/>
              <w:right w:val="nil"/>
            </w:tcBorders>
            <w:shd w:val="clear" w:color="auto" w:fill="auto"/>
            <w:vAlign w:val="center"/>
          </w:tcPr>
          <w:p w14:paraId="3441CE25" w14:textId="77777777" w:rsidR="00D956C6" w:rsidRPr="00166A9D" w:rsidRDefault="00D956C6" w:rsidP="00286A35">
            <w:pPr>
              <w:jc w:val="center"/>
              <w:rPr>
                <w:sz w:val="20"/>
                <w:szCs w:val="20"/>
              </w:rPr>
            </w:pPr>
            <w:r>
              <w:rPr>
                <w:sz w:val="20"/>
                <w:szCs w:val="20"/>
              </w:rPr>
              <w:t>+0.27*</w:t>
            </w:r>
          </w:p>
        </w:tc>
        <w:tc>
          <w:tcPr>
            <w:tcW w:w="366" w:type="pct"/>
            <w:vMerge/>
            <w:tcBorders>
              <w:left w:val="nil"/>
            </w:tcBorders>
            <w:shd w:val="clear" w:color="auto" w:fill="auto"/>
            <w:vAlign w:val="center"/>
          </w:tcPr>
          <w:p w14:paraId="5B8E312A" w14:textId="77777777" w:rsidR="00D956C6" w:rsidRPr="00166A9D" w:rsidRDefault="00D956C6" w:rsidP="00286A35">
            <w:pPr>
              <w:jc w:val="center"/>
              <w:rPr>
                <w:sz w:val="20"/>
                <w:szCs w:val="20"/>
              </w:rPr>
            </w:pPr>
          </w:p>
        </w:tc>
      </w:tr>
      <w:tr w:rsidR="00D956C6" w:rsidRPr="00166A9D" w14:paraId="583FEB34" w14:textId="77777777" w:rsidTr="00286A35">
        <w:trPr>
          <w:cantSplit/>
        </w:trPr>
        <w:tc>
          <w:tcPr>
            <w:tcW w:w="549" w:type="pct"/>
            <w:vMerge/>
            <w:tcBorders>
              <w:right w:val="nil"/>
            </w:tcBorders>
            <w:shd w:val="clear" w:color="auto" w:fill="auto"/>
            <w:vAlign w:val="center"/>
          </w:tcPr>
          <w:p w14:paraId="35DB692B" w14:textId="77777777" w:rsidR="00D956C6" w:rsidRPr="00166A9D" w:rsidRDefault="00D956C6" w:rsidP="00286A35">
            <w:pPr>
              <w:jc w:val="center"/>
              <w:rPr>
                <w:sz w:val="20"/>
                <w:szCs w:val="20"/>
              </w:rPr>
            </w:pPr>
          </w:p>
        </w:tc>
        <w:tc>
          <w:tcPr>
            <w:tcW w:w="585" w:type="pct"/>
            <w:vMerge/>
            <w:tcBorders>
              <w:left w:val="nil"/>
              <w:right w:val="nil"/>
            </w:tcBorders>
            <w:shd w:val="clear" w:color="auto" w:fill="auto"/>
            <w:vAlign w:val="center"/>
          </w:tcPr>
          <w:p w14:paraId="3D5E58A2" w14:textId="77777777" w:rsidR="00D956C6" w:rsidRPr="00166A9D" w:rsidRDefault="00D956C6" w:rsidP="00286A35">
            <w:pPr>
              <w:jc w:val="center"/>
              <w:rPr>
                <w:sz w:val="20"/>
                <w:szCs w:val="20"/>
              </w:rPr>
            </w:pPr>
          </w:p>
        </w:tc>
        <w:tc>
          <w:tcPr>
            <w:tcW w:w="383" w:type="pct"/>
            <w:vMerge/>
            <w:tcBorders>
              <w:left w:val="nil"/>
              <w:right w:val="nil"/>
            </w:tcBorders>
            <w:shd w:val="clear" w:color="auto" w:fill="auto"/>
            <w:vAlign w:val="center"/>
          </w:tcPr>
          <w:p w14:paraId="677B19AA" w14:textId="77777777" w:rsidR="00D956C6" w:rsidRPr="00166A9D" w:rsidRDefault="00D956C6" w:rsidP="00286A35">
            <w:pPr>
              <w:jc w:val="center"/>
              <w:rPr>
                <w:sz w:val="20"/>
                <w:szCs w:val="20"/>
              </w:rPr>
            </w:pPr>
          </w:p>
        </w:tc>
        <w:tc>
          <w:tcPr>
            <w:tcW w:w="616" w:type="pct"/>
            <w:vMerge/>
            <w:tcBorders>
              <w:left w:val="nil"/>
              <w:right w:val="nil"/>
            </w:tcBorders>
            <w:shd w:val="clear" w:color="auto" w:fill="auto"/>
            <w:vAlign w:val="center"/>
          </w:tcPr>
          <w:p w14:paraId="78946E4A" w14:textId="77777777" w:rsidR="00D956C6" w:rsidRPr="00166A9D" w:rsidRDefault="00D956C6" w:rsidP="00286A35">
            <w:pPr>
              <w:jc w:val="center"/>
              <w:rPr>
                <w:sz w:val="20"/>
                <w:szCs w:val="20"/>
              </w:rPr>
            </w:pPr>
          </w:p>
        </w:tc>
        <w:tc>
          <w:tcPr>
            <w:tcW w:w="377" w:type="pct"/>
            <w:vMerge/>
            <w:tcBorders>
              <w:left w:val="nil"/>
              <w:right w:val="nil"/>
            </w:tcBorders>
            <w:shd w:val="clear" w:color="auto" w:fill="auto"/>
            <w:vAlign w:val="center"/>
          </w:tcPr>
          <w:p w14:paraId="7157FD6C" w14:textId="77777777" w:rsidR="00D956C6" w:rsidRPr="00166A9D" w:rsidRDefault="00D956C6" w:rsidP="00286A35">
            <w:pPr>
              <w:jc w:val="center"/>
              <w:rPr>
                <w:sz w:val="20"/>
                <w:szCs w:val="20"/>
                <w:lang w:eastAsia="fr-BE"/>
              </w:rPr>
            </w:pPr>
          </w:p>
        </w:tc>
        <w:tc>
          <w:tcPr>
            <w:tcW w:w="1198" w:type="pct"/>
            <w:vMerge/>
            <w:tcBorders>
              <w:left w:val="nil"/>
              <w:right w:val="nil"/>
            </w:tcBorders>
            <w:shd w:val="clear" w:color="auto" w:fill="auto"/>
            <w:vAlign w:val="center"/>
          </w:tcPr>
          <w:p w14:paraId="57A211B1" w14:textId="77777777" w:rsidR="00D956C6" w:rsidRPr="00166A9D" w:rsidRDefault="00D956C6" w:rsidP="00286A35">
            <w:pPr>
              <w:jc w:val="center"/>
              <w:rPr>
                <w:sz w:val="20"/>
                <w:szCs w:val="20"/>
              </w:rPr>
            </w:pPr>
          </w:p>
        </w:tc>
        <w:tc>
          <w:tcPr>
            <w:tcW w:w="651" w:type="pct"/>
            <w:tcBorders>
              <w:top w:val="single" w:sz="4" w:space="0" w:color="auto"/>
              <w:left w:val="nil"/>
              <w:bottom w:val="single" w:sz="4" w:space="0" w:color="auto"/>
              <w:right w:val="nil"/>
            </w:tcBorders>
            <w:shd w:val="clear" w:color="auto" w:fill="auto"/>
            <w:vAlign w:val="center"/>
          </w:tcPr>
          <w:p w14:paraId="7F8D9E12" w14:textId="77777777" w:rsidR="00D956C6" w:rsidRPr="00166A9D" w:rsidRDefault="00D956C6" w:rsidP="00286A35">
            <w:pPr>
              <w:jc w:val="right"/>
              <w:rPr>
                <w:sz w:val="20"/>
                <w:szCs w:val="20"/>
              </w:rPr>
            </w:pPr>
            <w:r>
              <w:rPr>
                <w:sz w:val="20"/>
                <w:szCs w:val="20"/>
              </w:rPr>
              <w:t xml:space="preserve">   Vocabulary </w:t>
            </w:r>
          </w:p>
        </w:tc>
        <w:tc>
          <w:tcPr>
            <w:tcW w:w="275" w:type="pct"/>
            <w:tcBorders>
              <w:top w:val="single" w:sz="4" w:space="0" w:color="auto"/>
              <w:left w:val="nil"/>
              <w:bottom w:val="single" w:sz="4" w:space="0" w:color="auto"/>
              <w:right w:val="nil"/>
            </w:tcBorders>
            <w:shd w:val="clear" w:color="auto" w:fill="auto"/>
            <w:vAlign w:val="center"/>
          </w:tcPr>
          <w:p w14:paraId="76F61285" w14:textId="77777777" w:rsidR="00D956C6" w:rsidRPr="00166A9D" w:rsidRDefault="00D956C6" w:rsidP="00286A35">
            <w:pPr>
              <w:jc w:val="center"/>
              <w:rPr>
                <w:sz w:val="20"/>
                <w:szCs w:val="20"/>
              </w:rPr>
            </w:pPr>
            <w:r>
              <w:rPr>
                <w:sz w:val="20"/>
                <w:szCs w:val="20"/>
              </w:rPr>
              <w:t>+0.13*</w:t>
            </w:r>
          </w:p>
        </w:tc>
        <w:tc>
          <w:tcPr>
            <w:tcW w:w="366" w:type="pct"/>
            <w:vMerge/>
            <w:tcBorders>
              <w:left w:val="nil"/>
            </w:tcBorders>
            <w:shd w:val="clear" w:color="auto" w:fill="auto"/>
            <w:vAlign w:val="center"/>
          </w:tcPr>
          <w:p w14:paraId="59316D6E" w14:textId="77777777" w:rsidR="00D956C6" w:rsidRPr="00166A9D" w:rsidRDefault="00D956C6" w:rsidP="00286A35">
            <w:pPr>
              <w:jc w:val="center"/>
              <w:rPr>
                <w:sz w:val="20"/>
                <w:szCs w:val="20"/>
              </w:rPr>
            </w:pPr>
          </w:p>
        </w:tc>
      </w:tr>
      <w:tr w:rsidR="00D956C6" w:rsidRPr="00166A9D" w14:paraId="39A3037F" w14:textId="77777777" w:rsidTr="00286A35">
        <w:trPr>
          <w:cantSplit/>
        </w:trPr>
        <w:tc>
          <w:tcPr>
            <w:tcW w:w="549" w:type="pct"/>
            <w:vMerge/>
            <w:tcBorders>
              <w:bottom w:val="single" w:sz="4" w:space="0" w:color="auto"/>
              <w:right w:val="nil"/>
            </w:tcBorders>
            <w:shd w:val="clear" w:color="auto" w:fill="auto"/>
            <w:vAlign w:val="center"/>
          </w:tcPr>
          <w:p w14:paraId="272F065B" w14:textId="77777777" w:rsidR="00D956C6" w:rsidRPr="00166A9D" w:rsidRDefault="00D956C6" w:rsidP="00286A35">
            <w:pPr>
              <w:jc w:val="center"/>
              <w:rPr>
                <w:sz w:val="20"/>
                <w:szCs w:val="20"/>
              </w:rPr>
            </w:pPr>
          </w:p>
        </w:tc>
        <w:tc>
          <w:tcPr>
            <w:tcW w:w="585" w:type="pct"/>
            <w:vMerge/>
            <w:tcBorders>
              <w:left w:val="nil"/>
              <w:bottom w:val="single" w:sz="4" w:space="0" w:color="auto"/>
              <w:right w:val="nil"/>
            </w:tcBorders>
            <w:shd w:val="clear" w:color="auto" w:fill="auto"/>
            <w:vAlign w:val="center"/>
          </w:tcPr>
          <w:p w14:paraId="52138A14" w14:textId="77777777" w:rsidR="00D956C6" w:rsidRPr="00166A9D" w:rsidRDefault="00D956C6" w:rsidP="00286A35">
            <w:pPr>
              <w:jc w:val="center"/>
              <w:rPr>
                <w:sz w:val="20"/>
                <w:szCs w:val="20"/>
              </w:rPr>
            </w:pPr>
          </w:p>
        </w:tc>
        <w:tc>
          <w:tcPr>
            <w:tcW w:w="383" w:type="pct"/>
            <w:vMerge/>
            <w:tcBorders>
              <w:left w:val="nil"/>
              <w:bottom w:val="single" w:sz="4" w:space="0" w:color="auto"/>
              <w:right w:val="nil"/>
            </w:tcBorders>
            <w:shd w:val="clear" w:color="auto" w:fill="auto"/>
            <w:vAlign w:val="center"/>
          </w:tcPr>
          <w:p w14:paraId="52A503DF" w14:textId="77777777" w:rsidR="00D956C6" w:rsidRPr="00166A9D" w:rsidRDefault="00D956C6" w:rsidP="00286A35">
            <w:pPr>
              <w:jc w:val="center"/>
              <w:rPr>
                <w:sz w:val="20"/>
                <w:szCs w:val="20"/>
              </w:rPr>
            </w:pPr>
          </w:p>
        </w:tc>
        <w:tc>
          <w:tcPr>
            <w:tcW w:w="616" w:type="pct"/>
            <w:vMerge/>
            <w:tcBorders>
              <w:left w:val="nil"/>
              <w:bottom w:val="single" w:sz="4" w:space="0" w:color="auto"/>
              <w:right w:val="nil"/>
            </w:tcBorders>
            <w:shd w:val="clear" w:color="auto" w:fill="auto"/>
            <w:vAlign w:val="center"/>
          </w:tcPr>
          <w:p w14:paraId="1F925D5A" w14:textId="77777777" w:rsidR="00D956C6" w:rsidRPr="00166A9D" w:rsidRDefault="00D956C6" w:rsidP="00286A35">
            <w:pPr>
              <w:jc w:val="center"/>
              <w:rPr>
                <w:sz w:val="20"/>
                <w:szCs w:val="20"/>
              </w:rPr>
            </w:pPr>
          </w:p>
        </w:tc>
        <w:tc>
          <w:tcPr>
            <w:tcW w:w="377" w:type="pct"/>
            <w:vMerge/>
            <w:tcBorders>
              <w:left w:val="nil"/>
              <w:bottom w:val="single" w:sz="4" w:space="0" w:color="auto"/>
              <w:right w:val="nil"/>
            </w:tcBorders>
            <w:shd w:val="clear" w:color="auto" w:fill="auto"/>
            <w:vAlign w:val="center"/>
          </w:tcPr>
          <w:p w14:paraId="4D140948" w14:textId="77777777" w:rsidR="00D956C6" w:rsidRPr="00166A9D" w:rsidRDefault="00D956C6" w:rsidP="00286A35">
            <w:pPr>
              <w:jc w:val="center"/>
              <w:rPr>
                <w:sz w:val="20"/>
                <w:szCs w:val="20"/>
                <w:lang w:eastAsia="fr-BE"/>
              </w:rPr>
            </w:pPr>
          </w:p>
        </w:tc>
        <w:tc>
          <w:tcPr>
            <w:tcW w:w="1198" w:type="pct"/>
            <w:vMerge/>
            <w:tcBorders>
              <w:left w:val="nil"/>
              <w:bottom w:val="single" w:sz="4" w:space="0" w:color="auto"/>
              <w:right w:val="nil"/>
            </w:tcBorders>
            <w:shd w:val="clear" w:color="auto" w:fill="auto"/>
            <w:vAlign w:val="center"/>
          </w:tcPr>
          <w:p w14:paraId="14B4E2DB" w14:textId="77777777" w:rsidR="00D956C6" w:rsidRPr="00166A9D" w:rsidRDefault="00D956C6" w:rsidP="00286A35">
            <w:pPr>
              <w:jc w:val="center"/>
              <w:rPr>
                <w:sz w:val="20"/>
                <w:szCs w:val="20"/>
              </w:rPr>
            </w:pPr>
          </w:p>
        </w:tc>
        <w:tc>
          <w:tcPr>
            <w:tcW w:w="651" w:type="pct"/>
            <w:tcBorders>
              <w:top w:val="single" w:sz="4" w:space="0" w:color="auto"/>
              <w:left w:val="nil"/>
              <w:bottom w:val="single" w:sz="4" w:space="0" w:color="auto"/>
              <w:right w:val="nil"/>
            </w:tcBorders>
            <w:shd w:val="clear" w:color="auto" w:fill="auto"/>
            <w:vAlign w:val="center"/>
          </w:tcPr>
          <w:p w14:paraId="7A6F9AE9" w14:textId="77777777" w:rsidR="00D956C6" w:rsidRPr="00166A9D" w:rsidRDefault="00D956C6" w:rsidP="00286A35">
            <w:pPr>
              <w:jc w:val="right"/>
              <w:rPr>
                <w:sz w:val="20"/>
                <w:szCs w:val="20"/>
              </w:rPr>
            </w:pPr>
            <w:r>
              <w:rPr>
                <w:sz w:val="20"/>
                <w:szCs w:val="20"/>
              </w:rPr>
              <w:t>Comprehension</w:t>
            </w:r>
          </w:p>
        </w:tc>
        <w:tc>
          <w:tcPr>
            <w:tcW w:w="275" w:type="pct"/>
            <w:tcBorders>
              <w:top w:val="single" w:sz="4" w:space="0" w:color="auto"/>
              <w:left w:val="nil"/>
              <w:bottom w:val="single" w:sz="4" w:space="0" w:color="auto"/>
              <w:right w:val="nil"/>
            </w:tcBorders>
            <w:shd w:val="clear" w:color="auto" w:fill="auto"/>
            <w:vAlign w:val="center"/>
          </w:tcPr>
          <w:p w14:paraId="2696D50E" w14:textId="77777777" w:rsidR="00D956C6" w:rsidRPr="00166A9D" w:rsidRDefault="00D956C6" w:rsidP="00286A35">
            <w:pPr>
              <w:jc w:val="center"/>
              <w:rPr>
                <w:sz w:val="20"/>
                <w:szCs w:val="20"/>
              </w:rPr>
            </w:pPr>
            <w:r>
              <w:rPr>
                <w:sz w:val="20"/>
                <w:szCs w:val="20"/>
              </w:rPr>
              <w:t>+0.30*</w:t>
            </w:r>
          </w:p>
        </w:tc>
        <w:tc>
          <w:tcPr>
            <w:tcW w:w="366" w:type="pct"/>
            <w:vMerge/>
            <w:tcBorders>
              <w:left w:val="nil"/>
              <w:bottom w:val="single" w:sz="4" w:space="0" w:color="auto"/>
            </w:tcBorders>
            <w:shd w:val="clear" w:color="auto" w:fill="auto"/>
            <w:vAlign w:val="center"/>
          </w:tcPr>
          <w:p w14:paraId="03785008" w14:textId="77777777" w:rsidR="00D956C6" w:rsidRPr="00166A9D" w:rsidRDefault="00D956C6" w:rsidP="00286A35">
            <w:pPr>
              <w:jc w:val="center"/>
              <w:rPr>
                <w:sz w:val="20"/>
                <w:szCs w:val="20"/>
              </w:rPr>
            </w:pPr>
          </w:p>
        </w:tc>
      </w:tr>
      <w:tr w:rsidR="00D956C6" w:rsidRPr="00166A9D" w14:paraId="6BD1BE79" w14:textId="77777777" w:rsidTr="00286A35">
        <w:trPr>
          <w:cantSplit/>
        </w:trPr>
        <w:tc>
          <w:tcPr>
            <w:tcW w:w="549" w:type="pct"/>
            <w:vMerge w:val="restart"/>
            <w:tcBorders>
              <w:top w:val="single" w:sz="4" w:space="0" w:color="auto"/>
              <w:right w:val="nil"/>
            </w:tcBorders>
            <w:shd w:val="clear" w:color="auto" w:fill="auto"/>
            <w:vAlign w:val="center"/>
          </w:tcPr>
          <w:p w14:paraId="3DC9E8A4" w14:textId="77777777" w:rsidR="00D956C6" w:rsidRPr="00166A9D" w:rsidRDefault="00D956C6" w:rsidP="00286A35">
            <w:pPr>
              <w:jc w:val="center"/>
              <w:rPr>
                <w:sz w:val="20"/>
                <w:szCs w:val="20"/>
              </w:rPr>
            </w:pPr>
            <w:proofErr w:type="spellStart"/>
            <w:r>
              <w:rPr>
                <w:sz w:val="20"/>
                <w:szCs w:val="20"/>
              </w:rPr>
              <w:t>Schenck</w:t>
            </w:r>
            <w:proofErr w:type="spellEnd"/>
            <w:r>
              <w:rPr>
                <w:sz w:val="20"/>
                <w:szCs w:val="20"/>
              </w:rPr>
              <w:t xml:space="preserve"> et al. (2012)</w:t>
            </w:r>
          </w:p>
        </w:tc>
        <w:tc>
          <w:tcPr>
            <w:tcW w:w="585" w:type="pct"/>
            <w:vMerge w:val="restart"/>
            <w:tcBorders>
              <w:top w:val="single" w:sz="4" w:space="0" w:color="auto"/>
              <w:left w:val="nil"/>
              <w:right w:val="nil"/>
            </w:tcBorders>
            <w:shd w:val="clear" w:color="auto" w:fill="auto"/>
            <w:vAlign w:val="center"/>
          </w:tcPr>
          <w:p w14:paraId="05EEBCB0" w14:textId="77777777" w:rsidR="00D956C6" w:rsidRPr="00166A9D" w:rsidRDefault="00D956C6" w:rsidP="00286A35">
            <w:pPr>
              <w:jc w:val="center"/>
              <w:rPr>
                <w:sz w:val="20"/>
                <w:szCs w:val="20"/>
              </w:rPr>
            </w:pPr>
            <w:r>
              <w:rPr>
                <w:sz w:val="20"/>
                <w:szCs w:val="20"/>
                <w:lang w:eastAsia="fr-BE"/>
              </w:rPr>
              <w:t>SR/ARP/TA</w:t>
            </w:r>
          </w:p>
        </w:tc>
        <w:tc>
          <w:tcPr>
            <w:tcW w:w="383" w:type="pct"/>
            <w:vMerge w:val="restart"/>
            <w:tcBorders>
              <w:top w:val="single" w:sz="4" w:space="0" w:color="auto"/>
              <w:left w:val="nil"/>
              <w:right w:val="nil"/>
            </w:tcBorders>
            <w:shd w:val="clear" w:color="auto" w:fill="auto"/>
            <w:vAlign w:val="center"/>
          </w:tcPr>
          <w:p w14:paraId="32C96F00" w14:textId="77777777" w:rsidR="00D956C6" w:rsidRPr="00166A9D" w:rsidRDefault="00D956C6" w:rsidP="00286A35">
            <w:pPr>
              <w:jc w:val="center"/>
              <w:rPr>
                <w:sz w:val="20"/>
                <w:szCs w:val="20"/>
              </w:rPr>
            </w:pPr>
            <w:r>
              <w:rPr>
                <w:sz w:val="20"/>
                <w:szCs w:val="20"/>
              </w:rPr>
              <w:t>1 year</w:t>
            </w:r>
          </w:p>
        </w:tc>
        <w:tc>
          <w:tcPr>
            <w:tcW w:w="616" w:type="pct"/>
            <w:tcBorders>
              <w:top w:val="single" w:sz="4" w:space="0" w:color="auto"/>
              <w:left w:val="nil"/>
              <w:bottom w:val="single" w:sz="4" w:space="0" w:color="auto"/>
              <w:right w:val="nil"/>
            </w:tcBorders>
            <w:shd w:val="clear" w:color="auto" w:fill="auto"/>
            <w:vAlign w:val="center"/>
          </w:tcPr>
          <w:p w14:paraId="74B41C47" w14:textId="77777777" w:rsidR="00D956C6" w:rsidRDefault="00D956C6" w:rsidP="00286A35">
            <w:pPr>
              <w:spacing w:line="256" w:lineRule="auto"/>
              <w:jc w:val="center"/>
              <w:rPr>
                <w:sz w:val="20"/>
                <w:szCs w:val="20"/>
              </w:rPr>
            </w:pPr>
            <w:r>
              <w:rPr>
                <w:sz w:val="20"/>
                <w:szCs w:val="20"/>
              </w:rPr>
              <w:t>SOL</w:t>
            </w:r>
          </w:p>
          <w:p w14:paraId="3CADC25C" w14:textId="77777777" w:rsidR="00D956C6" w:rsidRDefault="00D956C6" w:rsidP="00286A35">
            <w:pPr>
              <w:spacing w:line="256" w:lineRule="auto"/>
              <w:jc w:val="center"/>
              <w:rPr>
                <w:sz w:val="20"/>
                <w:szCs w:val="20"/>
              </w:rPr>
            </w:pPr>
            <w:r>
              <w:rPr>
                <w:sz w:val="20"/>
                <w:szCs w:val="20"/>
              </w:rPr>
              <w:t xml:space="preserve">Students: 701 </w:t>
            </w:r>
          </w:p>
          <w:p w14:paraId="710612EB" w14:textId="77777777" w:rsidR="00D956C6" w:rsidRPr="00166A9D" w:rsidRDefault="00D956C6" w:rsidP="00286A35">
            <w:pPr>
              <w:spacing w:line="256" w:lineRule="auto"/>
              <w:jc w:val="center"/>
              <w:rPr>
                <w:sz w:val="20"/>
                <w:szCs w:val="20"/>
              </w:rPr>
            </w:pPr>
            <w:r>
              <w:rPr>
                <w:sz w:val="20"/>
                <w:szCs w:val="20"/>
              </w:rPr>
              <w:t>(343 E, 358 C)</w:t>
            </w:r>
          </w:p>
        </w:tc>
        <w:tc>
          <w:tcPr>
            <w:tcW w:w="377" w:type="pct"/>
            <w:vMerge w:val="restart"/>
            <w:tcBorders>
              <w:top w:val="single" w:sz="4" w:space="0" w:color="auto"/>
              <w:left w:val="nil"/>
              <w:right w:val="nil"/>
            </w:tcBorders>
            <w:shd w:val="clear" w:color="auto" w:fill="auto"/>
            <w:vAlign w:val="center"/>
          </w:tcPr>
          <w:p w14:paraId="1110B6DD" w14:textId="77777777" w:rsidR="00D956C6" w:rsidRPr="00166A9D" w:rsidRDefault="00D956C6" w:rsidP="00286A35">
            <w:pPr>
              <w:jc w:val="center"/>
              <w:rPr>
                <w:sz w:val="20"/>
                <w:szCs w:val="20"/>
                <w:lang w:eastAsia="fr-BE"/>
              </w:rPr>
            </w:pPr>
            <w:r>
              <w:rPr>
                <w:sz w:val="20"/>
                <w:szCs w:val="20"/>
                <w:lang w:eastAsia="fr-BE"/>
              </w:rPr>
              <w:t>7,8</w:t>
            </w:r>
          </w:p>
        </w:tc>
        <w:tc>
          <w:tcPr>
            <w:tcW w:w="1198" w:type="pct"/>
            <w:vMerge w:val="restart"/>
            <w:tcBorders>
              <w:top w:val="single" w:sz="4" w:space="0" w:color="auto"/>
              <w:left w:val="nil"/>
              <w:right w:val="nil"/>
            </w:tcBorders>
            <w:shd w:val="clear" w:color="auto" w:fill="auto"/>
            <w:vAlign w:val="center"/>
          </w:tcPr>
          <w:p w14:paraId="4943E891" w14:textId="77777777" w:rsidR="00D956C6" w:rsidRPr="00166A9D" w:rsidRDefault="00D956C6" w:rsidP="00286A35">
            <w:pPr>
              <w:jc w:val="center"/>
              <w:rPr>
                <w:sz w:val="20"/>
                <w:szCs w:val="20"/>
              </w:rPr>
            </w:pPr>
            <w:r>
              <w:rPr>
                <w:sz w:val="20"/>
                <w:szCs w:val="20"/>
                <w:lang w:eastAsia="fr-BE"/>
              </w:rPr>
              <w:t>Students from 9 middle schools in urban, high-poverty settings across Virginia who scored at least two years below grade level on reading tests. 68% AA, 24% SPED, 8% ELL, 88% FRL.</w:t>
            </w:r>
          </w:p>
        </w:tc>
        <w:tc>
          <w:tcPr>
            <w:tcW w:w="651" w:type="pct"/>
            <w:tcBorders>
              <w:top w:val="single" w:sz="4" w:space="0" w:color="auto"/>
              <w:left w:val="nil"/>
              <w:bottom w:val="single" w:sz="4" w:space="0" w:color="auto"/>
              <w:right w:val="nil"/>
            </w:tcBorders>
            <w:shd w:val="clear" w:color="auto" w:fill="auto"/>
            <w:vAlign w:val="center"/>
          </w:tcPr>
          <w:p w14:paraId="4D3DE9ED" w14:textId="77777777" w:rsidR="00D956C6" w:rsidRPr="00166A9D" w:rsidRDefault="00D956C6" w:rsidP="00286A35">
            <w:pPr>
              <w:rPr>
                <w:sz w:val="20"/>
                <w:szCs w:val="20"/>
              </w:rPr>
            </w:pPr>
            <w:r>
              <w:rPr>
                <w:bCs/>
                <w:sz w:val="20"/>
                <w:szCs w:val="20"/>
              </w:rPr>
              <w:t>SOL Reading</w:t>
            </w:r>
          </w:p>
        </w:tc>
        <w:tc>
          <w:tcPr>
            <w:tcW w:w="275" w:type="pct"/>
            <w:tcBorders>
              <w:top w:val="single" w:sz="4" w:space="0" w:color="auto"/>
              <w:left w:val="nil"/>
              <w:bottom w:val="single" w:sz="4" w:space="0" w:color="auto"/>
              <w:right w:val="nil"/>
            </w:tcBorders>
            <w:shd w:val="clear" w:color="auto" w:fill="auto"/>
            <w:vAlign w:val="center"/>
          </w:tcPr>
          <w:p w14:paraId="5B440E79" w14:textId="77777777" w:rsidR="00D956C6" w:rsidRPr="00166A9D" w:rsidRDefault="00D956C6" w:rsidP="00286A35">
            <w:pPr>
              <w:jc w:val="center"/>
              <w:rPr>
                <w:sz w:val="20"/>
                <w:szCs w:val="20"/>
              </w:rPr>
            </w:pPr>
            <w:r>
              <w:rPr>
                <w:sz w:val="20"/>
                <w:szCs w:val="20"/>
              </w:rPr>
              <w:t>+0.06</w:t>
            </w:r>
          </w:p>
        </w:tc>
        <w:tc>
          <w:tcPr>
            <w:tcW w:w="366" w:type="pct"/>
            <w:vMerge w:val="restart"/>
            <w:tcBorders>
              <w:top w:val="single" w:sz="4" w:space="0" w:color="auto"/>
              <w:left w:val="nil"/>
            </w:tcBorders>
            <w:shd w:val="clear" w:color="auto" w:fill="auto"/>
            <w:vAlign w:val="center"/>
          </w:tcPr>
          <w:p w14:paraId="5CEC2EF1" w14:textId="77777777" w:rsidR="00D956C6" w:rsidRPr="00166A9D" w:rsidRDefault="00D956C6" w:rsidP="00286A35">
            <w:pPr>
              <w:jc w:val="center"/>
              <w:rPr>
                <w:sz w:val="20"/>
                <w:szCs w:val="20"/>
              </w:rPr>
            </w:pPr>
            <w:r>
              <w:rPr>
                <w:sz w:val="20"/>
                <w:szCs w:val="20"/>
                <w:lang w:eastAsia="fr-BE"/>
              </w:rPr>
              <w:t>+0.06</w:t>
            </w:r>
          </w:p>
        </w:tc>
      </w:tr>
      <w:tr w:rsidR="00D956C6" w:rsidRPr="00166A9D" w14:paraId="120341CB" w14:textId="77777777" w:rsidTr="00286A35">
        <w:trPr>
          <w:cantSplit/>
        </w:trPr>
        <w:tc>
          <w:tcPr>
            <w:tcW w:w="549" w:type="pct"/>
            <w:vMerge/>
            <w:tcBorders>
              <w:right w:val="nil"/>
            </w:tcBorders>
            <w:shd w:val="clear" w:color="auto" w:fill="auto"/>
            <w:vAlign w:val="center"/>
          </w:tcPr>
          <w:p w14:paraId="68850983" w14:textId="77777777" w:rsidR="00D956C6" w:rsidRPr="00166A9D" w:rsidRDefault="00D956C6" w:rsidP="00286A35">
            <w:pPr>
              <w:jc w:val="center"/>
              <w:rPr>
                <w:sz w:val="20"/>
                <w:szCs w:val="20"/>
              </w:rPr>
            </w:pPr>
          </w:p>
        </w:tc>
        <w:tc>
          <w:tcPr>
            <w:tcW w:w="585" w:type="pct"/>
            <w:vMerge/>
            <w:tcBorders>
              <w:left w:val="nil"/>
              <w:right w:val="nil"/>
            </w:tcBorders>
            <w:shd w:val="clear" w:color="auto" w:fill="auto"/>
            <w:vAlign w:val="center"/>
          </w:tcPr>
          <w:p w14:paraId="52CAD376" w14:textId="77777777" w:rsidR="00D956C6" w:rsidRPr="00166A9D" w:rsidRDefault="00D956C6" w:rsidP="00286A35">
            <w:pPr>
              <w:jc w:val="center"/>
              <w:rPr>
                <w:sz w:val="20"/>
                <w:szCs w:val="20"/>
              </w:rPr>
            </w:pPr>
          </w:p>
        </w:tc>
        <w:tc>
          <w:tcPr>
            <w:tcW w:w="383" w:type="pct"/>
            <w:vMerge/>
            <w:tcBorders>
              <w:left w:val="nil"/>
              <w:right w:val="nil"/>
            </w:tcBorders>
            <w:shd w:val="clear" w:color="auto" w:fill="auto"/>
            <w:vAlign w:val="center"/>
          </w:tcPr>
          <w:p w14:paraId="4A1F2CC9" w14:textId="77777777" w:rsidR="00D956C6" w:rsidRPr="00166A9D" w:rsidRDefault="00D956C6" w:rsidP="00286A35">
            <w:pPr>
              <w:jc w:val="center"/>
              <w:rPr>
                <w:sz w:val="20"/>
                <w:szCs w:val="20"/>
              </w:rPr>
            </w:pPr>
          </w:p>
        </w:tc>
        <w:tc>
          <w:tcPr>
            <w:tcW w:w="616" w:type="pct"/>
            <w:vMerge w:val="restart"/>
            <w:tcBorders>
              <w:top w:val="single" w:sz="4" w:space="0" w:color="auto"/>
              <w:left w:val="nil"/>
              <w:right w:val="nil"/>
            </w:tcBorders>
            <w:shd w:val="clear" w:color="auto" w:fill="auto"/>
            <w:vAlign w:val="center"/>
          </w:tcPr>
          <w:p w14:paraId="2905E979" w14:textId="77777777" w:rsidR="00D956C6" w:rsidRDefault="00D956C6" w:rsidP="00286A35">
            <w:pPr>
              <w:spacing w:line="256" w:lineRule="auto"/>
              <w:jc w:val="center"/>
              <w:rPr>
                <w:sz w:val="20"/>
                <w:szCs w:val="20"/>
                <w:lang w:eastAsia="fr-BE"/>
              </w:rPr>
            </w:pPr>
            <w:r>
              <w:rPr>
                <w:sz w:val="20"/>
                <w:szCs w:val="20"/>
                <w:lang w:eastAsia="fr-BE"/>
              </w:rPr>
              <w:t>GMRT</w:t>
            </w:r>
          </w:p>
          <w:p w14:paraId="62DA8140" w14:textId="77777777" w:rsidR="00D956C6" w:rsidRDefault="00D956C6" w:rsidP="00286A35">
            <w:pPr>
              <w:spacing w:line="256" w:lineRule="auto"/>
              <w:jc w:val="center"/>
              <w:rPr>
                <w:sz w:val="20"/>
                <w:szCs w:val="20"/>
                <w:lang w:eastAsia="fr-BE"/>
              </w:rPr>
            </w:pPr>
            <w:r>
              <w:rPr>
                <w:sz w:val="20"/>
                <w:szCs w:val="20"/>
                <w:lang w:eastAsia="fr-BE"/>
              </w:rPr>
              <w:t>Students: 568</w:t>
            </w:r>
          </w:p>
          <w:p w14:paraId="739D5A39" w14:textId="77777777" w:rsidR="00D956C6" w:rsidRPr="00166A9D" w:rsidRDefault="00D956C6" w:rsidP="00286A35">
            <w:pPr>
              <w:jc w:val="center"/>
              <w:rPr>
                <w:sz w:val="20"/>
                <w:szCs w:val="20"/>
              </w:rPr>
            </w:pPr>
            <w:r>
              <w:rPr>
                <w:sz w:val="20"/>
                <w:szCs w:val="20"/>
                <w:lang w:eastAsia="fr-BE"/>
              </w:rPr>
              <w:t>(279 E, 289 C)</w:t>
            </w:r>
          </w:p>
        </w:tc>
        <w:tc>
          <w:tcPr>
            <w:tcW w:w="377" w:type="pct"/>
            <w:vMerge/>
            <w:tcBorders>
              <w:left w:val="nil"/>
              <w:right w:val="nil"/>
            </w:tcBorders>
            <w:shd w:val="clear" w:color="auto" w:fill="auto"/>
            <w:vAlign w:val="center"/>
          </w:tcPr>
          <w:p w14:paraId="769B4513" w14:textId="77777777" w:rsidR="00D956C6" w:rsidRPr="00166A9D" w:rsidRDefault="00D956C6" w:rsidP="00286A35">
            <w:pPr>
              <w:jc w:val="center"/>
              <w:rPr>
                <w:sz w:val="20"/>
                <w:szCs w:val="20"/>
                <w:lang w:eastAsia="fr-BE"/>
              </w:rPr>
            </w:pPr>
          </w:p>
        </w:tc>
        <w:tc>
          <w:tcPr>
            <w:tcW w:w="1198" w:type="pct"/>
            <w:vMerge/>
            <w:tcBorders>
              <w:left w:val="nil"/>
              <w:right w:val="nil"/>
            </w:tcBorders>
            <w:shd w:val="clear" w:color="auto" w:fill="auto"/>
            <w:vAlign w:val="center"/>
          </w:tcPr>
          <w:p w14:paraId="3DB5DA38" w14:textId="77777777" w:rsidR="00D956C6" w:rsidRPr="00166A9D" w:rsidRDefault="00D956C6" w:rsidP="00286A35">
            <w:pPr>
              <w:jc w:val="center"/>
              <w:rPr>
                <w:sz w:val="20"/>
                <w:szCs w:val="20"/>
              </w:rPr>
            </w:pPr>
          </w:p>
        </w:tc>
        <w:tc>
          <w:tcPr>
            <w:tcW w:w="651" w:type="pct"/>
            <w:tcBorders>
              <w:top w:val="single" w:sz="4" w:space="0" w:color="auto"/>
              <w:left w:val="nil"/>
              <w:bottom w:val="single" w:sz="4" w:space="0" w:color="auto"/>
              <w:right w:val="nil"/>
            </w:tcBorders>
            <w:shd w:val="clear" w:color="auto" w:fill="auto"/>
            <w:vAlign w:val="center"/>
          </w:tcPr>
          <w:p w14:paraId="04817AFA" w14:textId="77777777" w:rsidR="00D956C6" w:rsidRPr="00166A9D" w:rsidRDefault="00D956C6" w:rsidP="00286A35">
            <w:pPr>
              <w:rPr>
                <w:sz w:val="20"/>
                <w:szCs w:val="20"/>
              </w:rPr>
            </w:pPr>
            <w:r>
              <w:rPr>
                <w:sz w:val="20"/>
                <w:szCs w:val="20"/>
              </w:rPr>
              <w:t xml:space="preserve">GMRT Overall </w:t>
            </w:r>
          </w:p>
        </w:tc>
        <w:tc>
          <w:tcPr>
            <w:tcW w:w="275" w:type="pct"/>
            <w:tcBorders>
              <w:top w:val="single" w:sz="4" w:space="0" w:color="auto"/>
              <w:left w:val="nil"/>
              <w:bottom w:val="single" w:sz="4" w:space="0" w:color="auto"/>
              <w:right w:val="nil"/>
            </w:tcBorders>
            <w:shd w:val="clear" w:color="auto" w:fill="auto"/>
            <w:vAlign w:val="center"/>
          </w:tcPr>
          <w:p w14:paraId="76577A1F" w14:textId="77777777" w:rsidR="00D956C6" w:rsidRPr="00166A9D" w:rsidRDefault="00D956C6" w:rsidP="00286A35">
            <w:pPr>
              <w:jc w:val="center"/>
              <w:rPr>
                <w:sz w:val="20"/>
                <w:szCs w:val="20"/>
              </w:rPr>
            </w:pPr>
            <w:r>
              <w:rPr>
                <w:bCs/>
                <w:sz w:val="20"/>
                <w:szCs w:val="20"/>
              </w:rPr>
              <w:t>+0.06</w:t>
            </w:r>
          </w:p>
        </w:tc>
        <w:tc>
          <w:tcPr>
            <w:tcW w:w="366" w:type="pct"/>
            <w:vMerge/>
            <w:tcBorders>
              <w:left w:val="nil"/>
            </w:tcBorders>
            <w:shd w:val="clear" w:color="auto" w:fill="auto"/>
            <w:vAlign w:val="center"/>
          </w:tcPr>
          <w:p w14:paraId="14F4E509" w14:textId="77777777" w:rsidR="00D956C6" w:rsidRPr="00166A9D" w:rsidRDefault="00D956C6" w:rsidP="00286A35">
            <w:pPr>
              <w:jc w:val="center"/>
              <w:rPr>
                <w:sz w:val="20"/>
                <w:szCs w:val="20"/>
              </w:rPr>
            </w:pPr>
          </w:p>
        </w:tc>
      </w:tr>
      <w:tr w:rsidR="00D956C6" w:rsidRPr="00166A9D" w14:paraId="4AD0B182" w14:textId="77777777" w:rsidTr="00286A35">
        <w:trPr>
          <w:cantSplit/>
        </w:trPr>
        <w:tc>
          <w:tcPr>
            <w:tcW w:w="549" w:type="pct"/>
            <w:vMerge/>
            <w:tcBorders>
              <w:right w:val="nil"/>
            </w:tcBorders>
            <w:shd w:val="clear" w:color="auto" w:fill="auto"/>
            <w:vAlign w:val="center"/>
          </w:tcPr>
          <w:p w14:paraId="21FFD314" w14:textId="77777777" w:rsidR="00D956C6" w:rsidRPr="00166A9D" w:rsidRDefault="00D956C6" w:rsidP="00286A35">
            <w:pPr>
              <w:jc w:val="center"/>
              <w:rPr>
                <w:sz w:val="20"/>
                <w:szCs w:val="20"/>
              </w:rPr>
            </w:pPr>
          </w:p>
        </w:tc>
        <w:tc>
          <w:tcPr>
            <w:tcW w:w="585" w:type="pct"/>
            <w:vMerge/>
            <w:tcBorders>
              <w:left w:val="nil"/>
              <w:right w:val="nil"/>
            </w:tcBorders>
            <w:shd w:val="clear" w:color="auto" w:fill="auto"/>
            <w:vAlign w:val="center"/>
          </w:tcPr>
          <w:p w14:paraId="6E5160EF" w14:textId="77777777" w:rsidR="00D956C6" w:rsidRPr="00166A9D" w:rsidRDefault="00D956C6" w:rsidP="00286A35">
            <w:pPr>
              <w:jc w:val="center"/>
              <w:rPr>
                <w:sz w:val="20"/>
                <w:szCs w:val="20"/>
              </w:rPr>
            </w:pPr>
          </w:p>
        </w:tc>
        <w:tc>
          <w:tcPr>
            <w:tcW w:w="383" w:type="pct"/>
            <w:vMerge/>
            <w:tcBorders>
              <w:left w:val="nil"/>
              <w:right w:val="nil"/>
            </w:tcBorders>
            <w:shd w:val="clear" w:color="auto" w:fill="auto"/>
            <w:vAlign w:val="center"/>
          </w:tcPr>
          <w:p w14:paraId="43009348" w14:textId="77777777" w:rsidR="00D956C6" w:rsidRPr="00166A9D" w:rsidRDefault="00D956C6" w:rsidP="00286A35">
            <w:pPr>
              <w:jc w:val="center"/>
              <w:rPr>
                <w:sz w:val="20"/>
                <w:szCs w:val="20"/>
              </w:rPr>
            </w:pPr>
          </w:p>
        </w:tc>
        <w:tc>
          <w:tcPr>
            <w:tcW w:w="616" w:type="pct"/>
            <w:vMerge/>
            <w:tcBorders>
              <w:left w:val="nil"/>
              <w:right w:val="nil"/>
            </w:tcBorders>
            <w:shd w:val="clear" w:color="auto" w:fill="auto"/>
            <w:vAlign w:val="center"/>
          </w:tcPr>
          <w:p w14:paraId="081EFE90" w14:textId="77777777" w:rsidR="00D956C6" w:rsidRPr="00166A9D" w:rsidRDefault="00D956C6" w:rsidP="00286A35">
            <w:pPr>
              <w:jc w:val="center"/>
              <w:rPr>
                <w:sz w:val="20"/>
                <w:szCs w:val="20"/>
              </w:rPr>
            </w:pPr>
          </w:p>
        </w:tc>
        <w:tc>
          <w:tcPr>
            <w:tcW w:w="377" w:type="pct"/>
            <w:vMerge/>
            <w:tcBorders>
              <w:left w:val="nil"/>
              <w:right w:val="nil"/>
            </w:tcBorders>
            <w:shd w:val="clear" w:color="auto" w:fill="auto"/>
            <w:vAlign w:val="center"/>
          </w:tcPr>
          <w:p w14:paraId="28187FC7" w14:textId="77777777" w:rsidR="00D956C6" w:rsidRPr="00166A9D" w:rsidRDefault="00D956C6" w:rsidP="00286A35">
            <w:pPr>
              <w:jc w:val="center"/>
              <w:rPr>
                <w:sz w:val="20"/>
                <w:szCs w:val="20"/>
                <w:lang w:eastAsia="fr-BE"/>
              </w:rPr>
            </w:pPr>
          </w:p>
        </w:tc>
        <w:tc>
          <w:tcPr>
            <w:tcW w:w="1198" w:type="pct"/>
            <w:vMerge/>
            <w:tcBorders>
              <w:left w:val="nil"/>
              <w:right w:val="nil"/>
            </w:tcBorders>
            <w:shd w:val="clear" w:color="auto" w:fill="auto"/>
            <w:vAlign w:val="center"/>
          </w:tcPr>
          <w:p w14:paraId="4EEAC83D" w14:textId="77777777" w:rsidR="00D956C6" w:rsidRPr="00166A9D" w:rsidRDefault="00D956C6" w:rsidP="00286A35">
            <w:pPr>
              <w:jc w:val="center"/>
              <w:rPr>
                <w:sz w:val="20"/>
                <w:szCs w:val="20"/>
              </w:rPr>
            </w:pPr>
          </w:p>
        </w:tc>
        <w:tc>
          <w:tcPr>
            <w:tcW w:w="651" w:type="pct"/>
            <w:tcBorders>
              <w:top w:val="single" w:sz="4" w:space="0" w:color="auto"/>
              <w:left w:val="nil"/>
              <w:bottom w:val="single" w:sz="4" w:space="0" w:color="auto"/>
              <w:right w:val="nil"/>
            </w:tcBorders>
            <w:shd w:val="clear" w:color="auto" w:fill="auto"/>
            <w:vAlign w:val="center"/>
          </w:tcPr>
          <w:p w14:paraId="2010A8EC" w14:textId="77777777" w:rsidR="00D956C6" w:rsidRPr="00166A9D" w:rsidRDefault="00D956C6" w:rsidP="00286A35">
            <w:pPr>
              <w:jc w:val="right"/>
              <w:rPr>
                <w:sz w:val="20"/>
                <w:szCs w:val="20"/>
              </w:rPr>
            </w:pPr>
            <w:r>
              <w:rPr>
                <w:sz w:val="20"/>
                <w:szCs w:val="20"/>
                <w:lang w:eastAsia="fr-BE"/>
              </w:rPr>
              <w:t>Comprehension</w:t>
            </w:r>
          </w:p>
        </w:tc>
        <w:tc>
          <w:tcPr>
            <w:tcW w:w="275" w:type="pct"/>
            <w:tcBorders>
              <w:top w:val="single" w:sz="4" w:space="0" w:color="auto"/>
              <w:left w:val="nil"/>
              <w:bottom w:val="single" w:sz="4" w:space="0" w:color="auto"/>
              <w:right w:val="nil"/>
            </w:tcBorders>
            <w:shd w:val="clear" w:color="auto" w:fill="auto"/>
            <w:vAlign w:val="center"/>
          </w:tcPr>
          <w:p w14:paraId="3A2D3AA1" w14:textId="77777777" w:rsidR="00D956C6" w:rsidRPr="00166A9D" w:rsidRDefault="00D956C6" w:rsidP="00286A35">
            <w:pPr>
              <w:jc w:val="center"/>
              <w:rPr>
                <w:sz w:val="20"/>
                <w:szCs w:val="20"/>
              </w:rPr>
            </w:pPr>
            <w:r>
              <w:rPr>
                <w:sz w:val="20"/>
                <w:szCs w:val="20"/>
                <w:lang w:eastAsia="fr-BE"/>
              </w:rPr>
              <w:t>+0.05</w:t>
            </w:r>
          </w:p>
        </w:tc>
        <w:tc>
          <w:tcPr>
            <w:tcW w:w="366" w:type="pct"/>
            <w:vMerge/>
            <w:tcBorders>
              <w:left w:val="nil"/>
            </w:tcBorders>
            <w:shd w:val="clear" w:color="auto" w:fill="auto"/>
            <w:vAlign w:val="center"/>
          </w:tcPr>
          <w:p w14:paraId="742F049B" w14:textId="77777777" w:rsidR="00D956C6" w:rsidRPr="00166A9D" w:rsidRDefault="00D956C6" w:rsidP="00286A35">
            <w:pPr>
              <w:jc w:val="center"/>
              <w:rPr>
                <w:sz w:val="20"/>
                <w:szCs w:val="20"/>
              </w:rPr>
            </w:pPr>
          </w:p>
        </w:tc>
      </w:tr>
      <w:tr w:rsidR="00D956C6" w:rsidRPr="00166A9D" w14:paraId="288AEC4A" w14:textId="77777777" w:rsidTr="00286A35">
        <w:trPr>
          <w:cantSplit/>
        </w:trPr>
        <w:tc>
          <w:tcPr>
            <w:tcW w:w="549" w:type="pct"/>
            <w:vMerge/>
            <w:tcBorders>
              <w:bottom w:val="single" w:sz="4" w:space="0" w:color="auto"/>
              <w:right w:val="nil"/>
            </w:tcBorders>
            <w:shd w:val="clear" w:color="auto" w:fill="auto"/>
            <w:vAlign w:val="center"/>
          </w:tcPr>
          <w:p w14:paraId="4336A42A" w14:textId="77777777" w:rsidR="00D956C6" w:rsidRPr="00166A9D" w:rsidRDefault="00D956C6" w:rsidP="00286A35">
            <w:pPr>
              <w:jc w:val="center"/>
              <w:rPr>
                <w:sz w:val="20"/>
                <w:szCs w:val="20"/>
              </w:rPr>
            </w:pPr>
          </w:p>
        </w:tc>
        <w:tc>
          <w:tcPr>
            <w:tcW w:w="585" w:type="pct"/>
            <w:vMerge/>
            <w:tcBorders>
              <w:left w:val="nil"/>
              <w:bottom w:val="single" w:sz="4" w:space="0" w:color="auto"/>
              <w:right w:val="nil"/>
            </w:tcBorders>
            <w:shd w:val="clear" w:color="auto" w:fill="auto"/>
            <w:vAlign w:val="center"/>
          </w:tcPr>
          <w:p w14:paraId="2244B43B" w14:textId="77777777" w:rsidR="00D956C6" w:rsidRPr="00166A9D" w:rsidRDefault="00D956C6" w:rsidP="00286A35">
            <w:pPr>
              <w:jc w:val="center"/>
              <w:rPr>
                <w:sz w:val="20"/>
                <w:szCs w:val="20"/>
              </w:rPr>
            </w:pPr>
          </w:p>
        </w:tc>
        <w:tc>
          <w:tcPr>
            <w:tcW w:w="383" w:type="pct"/>
            <w:vMerge/>
            <w:tcBorders>
              <w:left w:val="nil"/>
              <w:bottom w:val="single" w:sz="4" w:space="0" w:color="auto"/>
              <w:right w:val="nil"/>
            </w:tcBorders>
            <w:shd w:val="clear" w:color="auto" w:fill="auto"/>
            <w:vAlign w:val="center"/>
          </w:tcPr>
          <w:p w14:paraId="40C2EE29" w14:textId="77777777" w:rsidR="00D956C6" w:rsidRPr="00166A9D" w:rsidRDefault="00D956C6" w:rsidP="00286A35">
            <w:pPr>
              <w:jc w:val="center"/>
              <w:rPr>
                <w:sz w:val="20"/>
                <w:szCs w:val="20"/>
              </w:rPr>
            </w:pPr>
          </w:p>
        </w:tc>
        <w:tc>
          <w:tcPr>
            <w:tcW w:w="616" w:type="pct"/>
            <w:vMerge/>
            <w:tcBorders>
              <w:left w:val="nil"/>
              <w:bottom w:val="single" w:sz="4" w:space="0" w:color="auto"/>
              <w:right w:val="nil"/>
            </w:tcBorders>
            <w:shd w:val="clear" w:color="auto" w:fill="auto"/>
            <w:vAlign w:val="center"/>
          </w:tcPr>
          <w:p w14:paraId="1137739D" w14:textId="77777777" w:rsidR="00D956C6" w:rsidRPr="00166A9D" w:rsidRDefault="00D956C6" w:rsidP="00286A35">
            <w:pPr>
              <w:jc w:val="center"/>
              <w:rPr>
                <w:sz w:val="20"/>
                <w:szCs w:val="20"/>
              </w:rPr>
            </w:pPr>
          </w:p>
        </w:tc>
        <w:tc>
          <w:tcPr>
            <w:tcW w:w="377" w:type="pct"/>
            <w:vMerge/>
            <w:tcBorders>
              <w:left w:val="nil"/>
              <w:bottom w:val="single" w:sz="4" w:space="0" w:color="auto"/>
              <w:right w:val="nil"/>
            </w:tcBorders>
            <w:shd w:val="clear" w:color="auto" w:fill="auto"/>
            <w:vAlign w:val="center"/>
          </w:tcPr>
          <w:p w14:paraId="175B03E9" w14:textId="77777777" w:rsidR="00D956C6" w:rsidRPr="00166A9D" w:rsidRDefault="00D956C6" w:rsidP="00286A35">
            <w:pPr>
              <w:jc w:val="center"/>
              <w:rPr>
                <w:sz w:val="20"/>
                <w:szCs w:val="20"/>
                <w:lang w:eastAsia="fr-BE"/>
              </w:rPr>
            </w:pPr>
          </w:p>
        </w:tc>
        <w:tc>
          <w:tcPr>
            <w:tcW w:w="1198" w:type="pct"/>
            <w:vMerge/>
            <w:tcBorders>
              <w:left w:val="nil"/>
              <w:bottom w:val="single" w:sz="4" w:space="0" w:color="auto"/>
              <w:right w:val="nil"/>
            </w:tcBorders>
            <w:shd w:val="clear" w:color="auto" w:fill="auto"/>
            <w:vAlign w:val="center"/>
          </w:tcPr>
          <w:p w14:paraId="19B1CC20" w14:textId="77777777" w:rsidR="00D956C6" w:rsidRPr="00166A9D" w:rsidRDefault="00D956C6" w:rsidP="00286A35">
            <w:pPr>
              <w:jc w:val="center"/>
              <w:rPr>
                <w:sz w:val="20"/>
                <w:szCs w:val="20"/>
              </w:rPr>
            </w:pPr>
          </w:p>
        </w:tc>
        <w:tc>
          <w:tcPr>
            <w:tcW w:w="651" w:type="pct"/>
            <w:tcBorders>
              <w:top w:val="single" w:sz="4" w:space="0" w:color="auto"/>
              <w:left w:val="nil"/>
              <w:bottom w:val="single" w:sz="4" w:space="0" w:color="auto"/>
              <w:right w:val="nil"/>
            </w:tcBorders>
            <w:shd w:val="clear" w:color="auto" w:fill="auto"/>
            <w:vAlign w:val="center"/>
          </w:tcPr>
          <w:p w14:paraId="54F0B03B" w14:textId="77777777" w:rsidR="00D956C6" w:rsidRPr="00166A9D" w:rsidRDefault="00D956C6" w:rsidP="00286A35">
            <w:pPr>
              <w:jc w:val="right"/>
              <w:rPr>
                <w:sz w:val="20"/>
                <w:szCs w:val="20"/>
              </w:rPr>
            </w:pPr>
            <w:r>
              <w:rPr>
                <w:sz w:val="20"/>
                <w:szCs w:val="20"/>
                <w:lang w:eastAsia="fr-BE"/>
              </w:rPr>
              <w:t xml:space="preserve">   Vocabulary</w:t>
            </w:r>
          </w:p>
        </w:tc>
        <w:tc>
          <w:tcPr>
            <w:tcW w:w="275" w:type="pct"/>
            <w:tcBorders>
              <w:top w:val="single" w:sz="4" w:space="0" w:color="auto"/>
              <w:left w:val="nil"/>
              <w:bottom w:val="single" w:sz="4" w:space="0" w:color="auto"/>
              <w:right w:val="nil"/>
            </w:tcBorders>
            <w:shd w:val="clear" w:color="auto" w:fill="auto"/>
            <w:vAlign w:val="center"/>
          </w:tcPr>
          <w:p w14:paraId="30A5A1A6" w14:textId="77777777" w:rsidR="00D956C6" w:rsidRPr="00166A9D" w:rsidRDefault="00D956C6" w:rsidP="00286A35">
            <w:pPr>
              <w:jc w:val="center"/>
              <w:rPr>
                <w:sz w:val="20"/>
                <w:szCs w:val="20"/>
              </w:rPr>
            </w:pPr>
            <w:r>
              <w:rPr>
                <w:sz w:val="20"/>
                <w:szCs w:val="20"/>
                <w:lang w:eastAsia="fr-BE"/>
              </w:rPr>
              <w:t>+0.07</w:t>
            </w:r>
          </w:p>
        </w:tc>
        <w:tc>
          <w:tcPr>
            <w:tcW w:w="366" w:type="pct"/>
            <w:vMerge/>
            <w:tcBorders>
              <w:left w:val="nil"/>
              <w:bottom w:val="single" w:sz="4" w:space="0" w:color="auto"/>
            </w:tcBorders>
            <w:shd w:val="clear" w:color="auto" w:fill="auto"/>
            <w:vAlign w:val="center"/>
          </w:tcPr>
          <w:p w14:paraId="5D372B74" w14:textId="77777777" w:rsidR="00D956C6" w:rsidRPr="00166A9D" w:rsidRDefault="00D956C6" w:rsidP="00286A35">
            <w:pPr>
              <w:jc w:val="center"/>
              <w:rPr>
                <w:sz w:val="20"/>
                <w:szCs w:val="20"/>
              </w:rPr>
            </w:pPr>
          </w:p>
        </w:tc>
      </w:tr>
      <w:tr w:rsidR="00D956C6" w:rsidRPr="00166A9D" w14:paraId="62345FD8" w14:textId="77777777" w:rsidTr="00286A35">
        <w:trPr>
          <w:cantSplit/>
        </w:trPr>
        <w:tc>
          <w:tcPr>
            <w:tcW w:w="549" w:type="pct"/>
            <w:vMerge w:val="restart"/>
            <w:tcBorders>
              <w:top w:val="single" w:sz="4" w:space="0" w:color="auto"/>
              <w:right w:val="nil"/>
            </w:tcBorders>
            <w:shd w:val="clear" w:color="auto" w:fill="auto"/>
            <w:vAlign w:val="center"/>
          </w:tcPr>
          <w:p w14:paraId="7497A2FA" w14:textId="77777777" w:rsidR="00D956C6" w:rsidRPr="00166A9D" w:rsidRDefault="00D956C6" w:rsidP="00286A35">
            <w:pPr>
              <w:jc w:val="center"/>
              <w:rPr>
                <w:sz w:val="20"/>
                <w:szCs w:val="20"/>
              </w:rPr>
            </w:pPr>
            <w:proofErr w:type="spellStart"/>
            <w:r>
              <w:rPr>
                <w:sz w:val="20"/>
                <w:szCs w:val="20"/>
              </w:rPr>
              <w:t>Dimitrov</w:t>
            </w:r>
            <w:proofErr w:type="spellEnd"/>
            <w:r>
              <w:rPr>
                <w:sz w:val="20"/>
                <w:szCs w:val="20"/>
              </w:rPr>
              <w:t xml:space="preserve"> et al. (2012)</w:t>
            </w:r>
          </w:p>
        </w:tc>
        <w:tc>
          <w:tcPr>
            <w:tcW w:w="585" w:type="pct"/>
            <w:vMerge w:val="restart"/>
            <w:tcBorders>
              <w:top w:val="single" w:sz="4" w:space="0" w:color="auto"/>
              <w:left w:val="nil"/>
              <w:right w:val="nil"/>
            </w:tcBorders>
            <w:shd w:val="clear" w:color="auto" w:fill="auto"/>
            <w:vAlign w:val="center"/>
          </w:tcPr>
          <w:p w14:paraId="785457B0" w14:textId="77777777" w:rsidR="00D956C6" w:rsidRPr="00166A9D" w:rsidRDefault="00D956C6" w:rsidP="00286A35">
            <w:pPr>
              <w:jc w:val="center"/>
              <w:rPr>
                <w:sz w:val="20"/>
                <w:szCs w:val="20"/>
              </w:rPr>
            </w:pPr>
            <w:r>
              <w:rPr>
                <w:sz w:val="20"/>
                <w:szCs w:val="20"/>
                <w:lang w:eastAsia="fr-BE"/>
              </w:rPr>
              <w:t>SR/ARP/TA</w:t>
            </w:r>
          </w:p>
        </w:tc>
        <w:tc>
          <w:tcPr>
            <w:tcW w:w="383" w:type="pct"/>
            <w:vMerge w:val="restart"/>
            <w:tcBorders>
              <w:top w:val="single" w:sz="4" w:space="0" w:color="auto"/>
              <w:left w:val="nil"/>
              <w:right w:val="nil"/>
            </w:tcBorders>
            <w:shd w:val="clear" w:color="auto" w:fill="auto"/>
            <w:vAlign w:val="center"/>
          </w:tcPr>
          <w:p w14:paraId="56B4F957" w14:textId="77777777" w:rsidR="00D956C6" w:rsidRPr="00166A9D" w:rsidRDefault="00D956C6" w:rsidP="00286A35">
            <w:pPr>
              <w:jc w:val="center"/>
              <w:rPr>
                <w:sz w:val="20"/>
                <w:szCs w:val="20"/>
              </w:rPr>
            </w:pPr>
            <w:r>
              <w:rPr>
                <w:sz w:val="20"/>
                <w:szCs w:val="20"/>
              </w:rPr>
              <w:t>1 year</w:t>
            </w:r>
          </w:p>
        </w:tc>
        <w:tc>
          <w:tcPr>
            <w:tcW w:w="616" w:type="pct"/>
            <w:vMerge w:val="restart"/>
            <w:tcBorders>
              <w:top w:val="single" w:sz="4" w:space="0" w:color="auto"/>
              <w:left w:val="nil"/>
              <w:right w:val="nil"/>
            </w:tcBorders>
            <w:shd w:val="clear" w:color="auto" w:fill="auto"/>
            <w:vAlign w:val="center"/>
          </w:tcPr>
          <w:p w14:paraId="77CE68ED" w14:textId="77777777" w:rsidR="00D956C6" w:rsidRDefault="00D956C6" w:rsidP="00286A35">
            <w:pPr>
              <w:spacing w:line="256" w:lineRule="auto"/>
              <w:jc w:val="center"/>
              <w:rPr>
                <w:sz w:val="20"/>
                <w:szCs w:val="20"/>
              </w:rPr>
            </w:pPr>
            <w:r>
              <w:rPr>
                <w:sz w:val="20"/>
                <w:szCs w:val="20"/>
              </w:rPr>
              <w:t xml:space="preserve">Students: 460 </w:t>
            </w:r>
          </w:p>
          <w:p w14:paraId="449C42A2" w14:textId="77777777" w:rsidR="00D956C6" w:rsidRPr="00166A9D" w:rsidRDefault="00D956C6" w:rsidP="00286A35">
            <w:pPr>
              <w:jc w:val="center"/>
              <w:rPr>
                <w:sz w:val="20"/>
                <w:szCs w:val="20"/>
              </w:rPr>
            </w:pPr>
            <w:r>
              <w:rPr>
                <w:sz w:val="20"/>
                <w:szCs w:val="20"/>
              </w:rPr>
              <w:t>(238 E, 222 C)</w:t>
            </w:r>
          </w:p>
        </w:tc>
        <w:tc>
          <w:tcPr>
            <w:tcW w:w="377" w:type="pct"/>
            <w:vMerge w:val="restart"/>
            <w:tcBorders>
              <w:top w:val="single" w:sz="4" w:space="0" w:color="auto"/>
              <w:left w:val="nil"/>
              <w:right w:val="nil"/>
            </w:tcBorders>
            <w:shd w:val="clear" w:color="auto" w:fill="auto"/>
            <w:vAlign w:val="center"/>
          </w:tcPr>
          <w:p w14:paraId="39B52854" w14:textId="77777777" w:rsidR="00D956C6" w:rsidRPr="00166A9D" w:rsidRDefault="00D956C6" w:rsidP="00286A35">
            <w:pPr>
              <w:jc w:val="center"/>
              <w:rPr>
                <w:sz w:val="20"/>
                <w:szCs w:val="20"/>
                <w:lang w:eastAsia="fr-BE"/>
              </w:rPr>
            </w:pPr>
            <w:r>
              <w:rPr>
                <w:sz w:val="20"/>
                <w:szCs w:val="20"/>
                <w:lang w:eastAsia="fr-BE"/>
              </w:rPr>
              <w:t>9</w:t>
            </w:r>
          </w:p>
        </w:tc>
        <w:tc>
          <w:tcPr>
            <w:tcW w:w="1198" w:type="pct"/>
            <w:vMerge w:val="restart"/>
            <w:tcBorders>
              <w:top w:val="single" w:sz="4" w:space="0" w:color="auto"/>
              <w:left w:val="nil"/>
              <w:right w:val="nil"/>
            </w:tcBorders>
            <w:shd w:val="clear" w:color="auto" w:fill="auto"/>
            <w:vAlign w:val="center"/>
          </w:tcPr>
          <w:p w14:paraId="75D8F26F" w14:textId="77777777" w:rsidR="00D956C6" w:rsidRDefault="00D956C6" w:rsidP="00286A35">
            <w:pPr>
              <w:spacing w:line="256" w:lineRule="auto"/>
              <w:jc w:val="center"/>
              <w:rPr>
                <w:sz w:val="20"/>
                <w:szCs w:val="20"/>
                <w:lang w:eastAsia="fr-BE"/>
              </w:rPr>
            </w:pPr>
            <w:r>
              <w:rPr>
                <w:sz w:val="20"/>
                <w:szCs w:val="20"/>
                <w:lang w:eastAsia="fr-BE"/>
              </w:rPr>
              <w:t>Students from 6 Title I high schools across Illinois who performed in the bottom two quartiles on the EXPLORE reading assessment.</w:t>
            </w:r>
          </w:p>
          <w:p w14:paraId="1ED976F3" w14:textId="77777777" w:rsidR="00D956C6" w:rsidRPr="00166A9D" w:rsidRDefault="00D956C6" w:rsidP="00286A35">
            <w:pPr>
              <w:jc w:val="center"/>
              <w:rPr>
                <w:sz w:val="20"/>
                <w:szCs w:val="20"/>
              </w:rPr>
            </w:pPr>
            <w:r>
              <w:rPr>
                <w:sz w:val="20"/>
                <w:szCs w:val="20"/>
                <w:lang w:eastAsia="fr-BE"/>
              </w:rPr>
              <w:t>58% AA, 5% H, 30% W, 18% SPED, 85% FRL.</w:t>
            </w:r>
          </w:p>
        </w:tc>
        <w:tc>
          <w:tcPr>
            <w:tcW w:w="651" w:type="pct"/>
            <w:tcBorders>
              <w:top w:val="single" w:sz="4" w:space="0" w:color="auto"/>
              <w:left w:val="nil"/>
              <w:bottom w:val="single" w:sz="4" w:space="0" w:color="auto"/>
              <w:right w:val="nil"/>
            </w:tcBorders>
            <w:shd w:val="clear" w:color="auto" w:fill="auto"/>
            <w:vAlign w:val="center"/>
          </w:tcPr>
          <w:p w14:paraId="17B50E0A" w14:textId="77777777" w:rsidR="00D956C6" w:rsidRPr="00166A9D" w:rsidRDefault="00D956C6" w:rsidP="00286A35">
            <w:pPr>
              <w:rPr>
                <w:sz w:val="20"/>
                <w:szCs w:val="20"/>
              </w:rPr>
            </w:pPr>
            <w:r>
              <w:rPr>
                <w:sz w:val="20"/>
                <w:szCs w:val="20"/>
              </w:rPr>
              <w:t>GMRT</w:t>
            </w:r>
          </w:p>
        </w:tc>
        <w:tc>
          <w:tcPr>
            <w:tcW w:w="275" w:type="pct"/>
            <w:tcBorders>
              <w:top w:val="single" w:sz="4" w:space="0" w:color="auto"/>
              <w:left w:val="nil"/>
              <w:right w:val="nil"/>
            </w:tcBorders>
            <w:shd w:val="clear" w:color="auto" w:fill="auto"/>
            <w:vAlign w:val="center"/>
          </w:tcPr>
          <w:p w14:paraId="17E84D3B" w14:textId="77777777" w:rsidR="00D956C6" w:rsidRPr="00166A9D" w:rsidRDefault="00D956C6" w:rsidP="00286A35">
            <w:pPr>
              <w:jc w:val="center"/>
              <w:rPr>
                <w:sz w:val="20"/>
                <w:szCs w:val="20"/>
              </w:rPr>
            </w:pPr>
            <w:r>
              <w:rPr>
                <w:sz w:val="20"/>
                <w:szCs w:val="20"/>
              </w:rPr>
              <w:t>+0.02</w:t>
            </w:r>
          </w:p>
        </w:tc>
        <w:tc>
          <w:tcPr>
            <w:tcW w:w="366" w:type="pct"/>
            <w:vMerge w:val="restart"/>
            <w:tcBorders>
              <w:top w:val="single" w:sz="4" w:space="0" w:color="auto"/>
              <w:left w:val="nil"/>
            </w:tcBorders>
            <w:shd w:val="clear" w:color="auto" w:fill="auto"/>
            <w:vAlign w:val="center"/>
          </w:tcPr>
          <w:p w14:paraId="45E7A1BB" w14:textId="77777777" w:rsidR="00D956C6" w:rsidRPr="00166A9D" w:rsidRDefault="00D956C6" w:rsidP="00286A35">
            <w:pPr>
              <w:jc w:val="center"/>
              <w:rPr>
                <w:sz w:val="20"/>
                <w:szCs w:val="20"/>
              </w:rPr>
            </w:pPr>
            <w:r>
              <w:rPr>
                <w:sz w:val="20"/>
                <w:szCs w:val="20"/>
                <w:lang w:eastAsia="fr-BE"/>
              </w:rPr>
              <w:t>-0.03</w:t>
            </w:r>
          </w:p>
        </w:tc>
      </w:tr>
      <w:tr w:rsidR="00D956C6" w:rsidRPr="00166A9D" w14:paraId="459762AB" w14:textId="77777777" w:rsidTr="00286A35">
        <w:trPr>
          <w:cantSplit/>
        </w:trPr>
        <w:tc>
          <w:tcPr>
            <w:tcW w:w="549" w:type="pct"/>
            <w:vMerge/>
            <w:tcBorders>
              <w:bottom w:val="single" w:sz="4" w:space="0" w:color="auto"/>
              <w:right w:val="nil"/>
            </w:tcBorders>
            <w:shd w:val="clear" w:color="auto" w:fill="auto"/>
            <w:vAlign w:val="center"/>
          </w:tcPr>
          <w:p w14:paraId="0E4DC44D" w14:textId="77777777" w:rsidR="00D956C6" w:rsidRDefault="00D956C6" w:rsidP="00286A35">
            <w:pPr>
              <w:jc w:val="center"/>
              <w:rPr>
                <w:sz w:val="20"/>
                <w:szCs w:val="20"/>
              </w:rPr>
            </w:pPr>
          </w:p>
        </w:tc>
        <w:tc>
          <w:tcPr>
            <w:tcW w:w="585" w:type="pct"/>
            <w:vMerge/>
            <w:tcBorders>
              <w:left w:val="nil"/>
              <w:bottom w:val="single" w:sz="4" w:space="0" w:color="auto"/>
              <w:right w:val="nil"/>
            </w:tcBorders>
            <w:shd w:val="clear" w:color="auto" w:fill="auto"/>
            <w:vAlign w:val="center"/>
          </w:tcPr>
          <w:p w14:paraId="587087DA" w14:textId="77777777" w:rsidR="00D956C6" w:rsidRDefault="00D956C6" w:rsidP="00286A35">
            <w:pPr>
              <w:jc w:val="center"/>
              <w:rPr>
                <w:sz w:val="20"/>
                <w:szCs w:val="20"/>
                <w:lang w:eastAsia="fr-BE"/>
              </w:rPr>
            </w:pPr>
          </w:p>
        </w:tc>
        <w:tc>
          <w:tcPr>
            <w:tcW w:w="383" w:type="pct"/>
            <w:vMerge/>
            <w:tcBorders>
              <w:left w:val="nil"/>
              <w:bottom w:val="single" w:sz="4" w:space="0" w:color="auto"/>
              <w:right w:val="nil"/>
            </w:tcBorders>
            <w:shd w:val="clear" w:color="auto" w:fill="auto"/>
            <w:vAlign w:val="center"/>
          </w:tcPr>
          <w:p w14:paraId="701893C7" w14:textId="77777777" w:rsidR="00D956C6" w:rsidRDefault="00D956C6" w:rsidP="00286A35">
            <w:pPr>
              <w:jc w:val="center"/>
              <w:rPr>
                <w:sz w:val="20"/>
                <w:szCs w:val="20"/>
              </w:rPr>
            </w:pPr>
          </w:p>
        </w:tc>
        <w:tc>
          <w:tcPr>
            <w:tcW w:w="616" w:type="pct"/>
            <w:vMerge/>
            <w:tcBorders>
              <w:left w:val="nil"/>
              <w:bottom w:val="single" w:sz="4" w:space="0" w:color="auto"/>
              <w:right w:val="nil"/>
            </w:tcBorders>
            <w:shd w:val="clear" w:color="auto" w:fill="auto"/>
            <w:vAlign w:val="center"/>
          </w:tcPr>
          <w:p w14:paraId="79EA3479" w14:textId="77777777" w:rsidR="00D956C6" w:rsidRDefault="00D956C6" w:rsidP="00286A35">
            <w:pPr>
              <w:spacing w:line="256" w:lineRule="auto"/>
              <w:jc w:val="center"/>
              <w:rPr>
                <w:sz w:val="20"/>
                <w:szCs w:val="20"/>
              </w:rPr>
            </w:pPr>
          </w:p>
        </w:tc>
        <w:tc>
          <w:tcPr>
            <w:tcW w:w="377" w:type="pct"/>
            <w:vMerge/>
            <w:tcBorders>
              <w:left w:val="nil"/>
              <w:bottom w:val="single" w:sz="4" w:space="0" w:color="auto"/>
              <w:right w:val="nil"/>
            </w:tcBorders>
            <w:shd w:val="clear" w:color="auto" w:fill="auto"/>
            <w:vAlign w:val="center"/>
          </w:tcPr>
          <w:p w14:paraId="28EBF77A" w14:textId="77777777" w:rsidR="00D956C6" w:rsidRDefault="00D956C6" w:rsidP="00286A35">
            <w:pPr>
              <w:jc w:val="center"/>
              <w:rPr>
                <w:sz w:val="20"/>
                <w:szCs w:val="20"/>
                <w:lang w:eastAsia="fr-BE"/>
              </w:rPr>
            </w:pPr>
          </w:p>
        </w:tc>
        <w:tc>
          <w:tcPr>
            <w:tcW w:w="1198" w:type="pct"/>
            <w:vMerge/>
            <w:tcBorders>
              <w:left w:val="nil"/>
              <w:bottom w:val="single" w:sz="4" w:space="0" w:color="auto"/>
              <w:right w:val="nil"/>
            </w:tcBorders>
            <w:shd w:val="clear" w:color="auto" w:fill="auto"/>
            <w:vAlign w:val="center"/>
          </w:tcPr>
          <w:p w14:paraId="7F81BDFC" w14:textId="77777777" w:rsidR="00D956C6" w:rsidRDefault="00D956C6" w:rsidP="00286A35">
            <w:pPr>
              <w:spacing w:line="256" w:lineRule="auto"/>
              <w:jc w:val="center"/>
              <w:rPr>
                <w:sz w:val="20"/>
                <w:szCs w:val="20"/>
                <w:lang w:eastAsia="fr-BE"/>
              </w:rPr>
            </w:pPr>
          </w:p>
        </w:tc>
        <w:tc>
          <w:tcPr>
            <w:tcW w:w="651" w:type="pct"/>
            <w:tcBorders>
              <w:top w:val="single" w:sz="4" w:space="0" w:color="auto"/>
              <w:left w:val="nil"/>
              <w:bottom w:val="single" w:sz="4" w:space="0" w:color="auto"/>
              <w:right w:val="nil"/>
            </w:tcBorders>
            <w:shd w:val="clear" w:color="auto" w:fill="auto"/>
            <w:vAlign w:val="center"/>
          </w:tcPr>
          <w:p w14:paraId="2F62755E" w14:textId="77777777" w:rsidR="00D956C6" w:rsidRPr="00166A9D" w:rsidRDefault="00D956C6" w:rsidP="00286A35">
            <w:pPr>
              <w:rPr>
                <w:sz w:val="20"/>
                <w:szCs w:val="20"/>
              </w:rPr>
            </w:pPr>
            <w:r>
              <w:rPr>
                <w:sz w:val="20"/>
                <w:szCs w:val="20"/>
              </w:rPr>
              <w:t>EXPLORE</w:t>
            </w:r>
          </w:p>
        </w:tc>
        <w:tc>
          <w:tcPr>
            <w:tcW w:w="275" w:type="pct"/>
            <w:tcBorders>
              <w:left w:val="nil"/>
              <w:bottom w:val="single" w:sz="4" w:space="0" w:color="auto"/>
              <w:right w:val="nil"/>
            </w:tcBorders>
            <w:shd w:val="clear" w:color="auto" w:fill="auto"/>
            <w:vAlign w:val="center"/>
          </w:tcPr>
          <w:p w14:paraId="6F3D648C" w14:textId="77777777" w:rsidR="00D956C6" w:rsidRPr="00166A9D" w:rsidRDefault="00D956C6" w:rsidP="00286A35">
            <w:pPr>
              <w:jc w:val="center"/>
              <w:rPr>
                <w:sz w:val="20"/>
                <w:szCs w:val="20"/>
              </w:rPr>
            </w:pPr>
            <w:r>
              <w:rPr>
                <w:sz w:val="20"/>
                <w:szCs w:val="20"/>
              </w:rPr>
              <w:t>-0.09</w:t>
            </w:r>
          </w:p>
        </w:tc>
        <w:tc>
          <w:tcPr>
            <w:tcW w:w="366" w:type="pct"/>
            <w:vMerge/>
            <w:tcBorders>
              <w:left w:val="nil"/>
              <w:bottom w:val="single" w:sz="4" w:space="0" w:color="auto"/>
            </w:tcBorders>
            <w:shd w:val="clear" w:color="auto" w:fill="auto"/>
            <w:vAlign w:val="center"/>
          </w:tcPr>
          <w:p w14:paraId="2147410D" w14:textId="77777777" w:rsidR="00D956C6" w:rsidRDefault="00D956C6" w:rsidP="00286A35">
            <w:pPr>
              <w:jc w:val="center"/>
              <w:rPr>
                <w:sz w:val="20"/>
                <w:szCs w:val="20"/>
                <w:lang w:eastAsia="fr-BE"/>
              </w:rPr>
            </w:pPr>
          </w:p>
        </w:tc>
      </w:tr>
    </w:tbl>
    <w:p w14:paraId="5BB116E2" w14:textId="77777777" w:rsidR="00D956C6" w:rsidRDefault="00D956C6" w:rsidP="00D956C6">
      <w:r>
        <w:br w:type="page"/>
      </w:r>
    </w:p>
    <w:tbl>
      <w:tblPr>
        <w:tblW w:w="5069" w:type="pct"/>
        <w:tblBorders>
          <w:top w:val="single" w:sz="4" w:space="0" w:color="auto"/>
          <w:bottom w:val="single" w:sz="4" w:space="0" w:color="auto"/>
          <w:insideH w:val="single" w:sz="4" w:space="0" w:color="auto"/>
        </w:tblBorders>
        <w:tblLayout w:type="fixed"/>
        <w:tblCellMar>
          <w:left w:w="70" w:type="dxa"/>
          <w:right w:w="70" w:type="dxa"/>
        </w:tblCellMar>
        <w:tblLook w:val="04A0" w:firstRow="1" w:lastRow="0" w:firstColumn="1" w:lastColumn="0" w:noHBand="0" w:noVBand="1"/>
      </w:tblPr>
      <w:tblGrid>
        <w:gridCol w:w="1459"/>
        <w:gridCol w:w="1555"/>
        <w:gridCol w:w="1017"/>
        <w:gridCol w:w="1636"/>
        <w:gridCol w:w="1001"/>
        <w:gridCol w:w="3182"/>
        <w:gridCol w:w="1729"/>
        <w:gridCol w:w="730"/>
        <w:gridCol w:w="972"/>
      </w:tblGrid>
      <w:tr w:rsidR="00D956C6" w:rsidRPr="00166A9D" w14:paraId="0EDDF8C3" w14:textId="77777777" w:rsidTr="00286A35">
        <w:trPr>
          <w:cantSplit/>
        </w:trPr>
        <w:tc>
          <w:tcPr>
            <w:tcW w:w="5000" w:type="pct"/>
            <w:gridSpan w:val="9"/>
            <w:tcBorders>
              <w:top w:val="single" w:sz="4" w:space="0" w:color="auto"/>
              <w:bottom w:val="single" w:sz="4" w:space="0" w:color="auto"/>
            </w:tcBorders>
            <w:shd w:val="clear" w:color="auto" w:fill="auto"/>
            <w:vAlign w:val="center"/>
          </w:tcPr>
          <w:p w14:paraId="33C7B0FF" w14:textId="77777777" w:rsidR="00D956C6" w:rsidRPr="00166A9D" w:rsidRDefault="00D956C6" w:rsidP="00286A35">
            <w:pPr>
              <w:rPr>
                <w:sz w:val="20"/>
                <w:szCs w:val="20"/>
              </w:rPr>
            </w:pPr>
            <w:r>
              <w:rPr>
                <w:sz w:val="20"/>
                <w:szCs w:val="20"/>
                <w:lang w:eastAsia="fr-BE"/>
              </w:rPr>
              <w:lastRenderedPageBreak/>
              <w:t>Comprehensive Circuit Training  (CCT)</w:t>
            </w:r>
          </w:p>
        </w:tc>
      </w:tr>
      <w:tr w:rsidR="00D956C6" w:rsidRPr="00166A9D" w14:paraId="04B74537" w14:textId="77777777" w:rsidTr="00286A35">
        <w:trPr>
          <w:cantSplit/>
        </w:trPr>
        <w:tc>
          <w:tcPr>
            <w:tcW w:w="549" w:type="pct"/>
            <w:tcBorders>
              <w:top w:val="single" w:sz="4" w:space="0" w:color="auto"/>
              <w:bottom w:val="single" w:sz="4" w:space="0" w:color="auto"/>
              <w:right w:val="nil"/>
            </w:tcBorders>
            <w:shd w:val="clear" w:color="auto" w:fill="auto"/>
            <w:vAlign w:val="center"/>
          </w:tcPr>
          <w:p w14:paraId="749D074F" w14:textId="77777777" w:rsidR="00D956C6" w:rsidRPr="00166A9D" w:rsidRDefault="00D956C6" w:rsidP="00286A35">
            <w:pPr>
              <w:jc w:val="center"/>
              <w:rPr>
                <w:sz w:val="20"/>
                <w:szCs w:val="20"/>
              </w:rPr>
            </w:pPr>
            <w:r>
              <w:rPr>
                <w:sz w:val="20"/>
                <w:szCs w:val="20"/>
                <w:lang w:eastAsia="fr-BE"/>
              </w:rPr>
              <w:t>Fogarty et al. (2014)</w:t>
            </w:r>
          </w:p>
        </w:tc>
        <w:tc>
          <w:tcPr>
            <w:tcW w:w="585" w:type="pct"/>
            <w:tcBorders>
              <w:top w:val="single" w:sz="4" w:space="0" w:color="auto"/>
              <w:left w:val="nil"/>
              <w:bottom w:val="single" w:sz="4" w:space="0" w:color="auto"/>
              <w:right w:val="nil"/>
            </w:tcBorders>
            <w:shd w:val="clear" w:color="auto" w:fill="auto"/>
            <w:vAlign w:val="center"/>
          </w:tcPr>
          <w:p w14:paraId="472E63ED" w14:textId="77777777" w:rsidR="00D956C6" w:rsidRPr="00166A9D" w:rsidRDefault="00D956C6" w:rsidP="00286A35">
            <w:pPr>
              <w:jc w:val="center"/>
              <w:rPr>
                <w:sz w:val="20"/>
                <w:szCs w:val="20"/>
              </w:rPr>
            </w:pPr>
            <w:r>
              <w:rPr>
                <w:sz w:val="20"/>
                <w:szCs w:val="20"/>
                <w:lang w:eastAsia="fr-BE"/>
              </w:rPr>
              <w:t>CR/TA</w:t>
            </w:r>
          </w:p>
        </w:tc>
        <w:tc>
          <w:tcPr>
            <w:tcW w:w="383" w:type="pct"/>
            <w:tcBorders>
              <w:top w:val="single" w:sz="4" w:space="0" w:color="auto"/>
              <w:left w:val="nil"/>
              <w:bottom w:val="single" w:sz="4" w:space="0" w:color="auto"/>
              <w:right w:val="nil"/>
            </w:tcBorders>
            <w:shd w:val="clear" w:color="auto" w:fill="auto"/>
            <w:vAlign w:val="center"/>
          </w:tcPr>
          <w:p w14:paraId="59BC4919" w14:textId="77777777" w:rsidR="00D956C6" w:rsidRPr="00166A9D" w:rsidRDefault="00D956C6" w:rsidP="00286A35">
            <w:pPr>
              <w:jc w:val="center"/>
              <w:rPr>
                <w:sz w:val="20"/>
                <w:szCs w:val="20"/>
              </w:rPr>
            </w:pPr>
            <w:r>
              <w:rPr>
                <w:sz w:val="20"/>
                <w:szCs w:val="20"/>
                <w:lang w:eastAsia="fr-BE"/>
              </w:rPr>
              <w:t>1 semester</w:t>
            </w:r>
          </w:p>
        </w:tc>
        <w:tc>
          <w:tcPr>
            <w:tcW w:w="616" w:type="pct"/>
            <w:tcBorders>
              <w:top w:val="single" w:sz="4" w:space="0" w:color="auto"/>
              <w:left w:val="nil"/>
              <w:bottom w:val="single" w:sz="4" w:space="0" w:color="auto"/>
              <w:right w:val="nil"/>
            </w:tcBorders>
            <w:shd w:val="clear" w:color="auto" w:fill="auto"/>
            <w:vAlign w:val="center"/>
          </w:tcPr>
          <w:p w14:paraId="274D214B" w14:textId="77777777" w:rsidR="00D956C6" w:rsidRDefault="00D956C6" w:rsidP="00286A35">
            <w:pPr>
              <w:spacing w:line="256" w:lineRule="auto"/>
              <w:jc w:val="center"/>
              <w:rPr>
                <w:sz w:val="20"/>
                <w:szCs w:val="20"/>
                <w:lang w:eastAsia="fr-BE"/>
              </w:rPr>
            </w:pPr>
            <w:r>
              <w:rPr>
                <w:sz w:val="20"/>
                <w:szCs w:val="20"/>
                <w:lang w:eastAsia="fr-BE"/>
              </w:rPr>
              <w:t>Classes: 61</w:t>
            </w:r>
          </w:p>
          <w:p w14:paraId="55031296" w14:textId="77777777" w:rsidR="00D956C6" w:rsidRDefault="00D956C6" w:rsidP="00286A35">
            <w:pPr>
              <w:spacing w:line="256" w:lineRule="auto"/>
              <w:jc w:val="center"/>
              <w:rPr>
                <w:sz w:val="20"/>
                <w:szCs w:val="20"/>
                <w:lang w:eastAsia="fr-BE"/>
              </w:rPr>
            </w:pPr>
            <w:r>
              <w:rPr>
                <w:sz w:val="20"/>
                <w:szCs w:val="20"/>
                <w:lang w:eastAsia="fr-BE"/>
              </w:rPr>
              <w:t>(30 E, 31 C)</w:t>
            </w:r>
          </w:p>
          <w:p w14:paraId="71ECE43F" w14:textId="77777777" w:rsidR="00D956C6" w:rsidRDefault="00D956C6" w:rsidP="00286A35">
            <w:pPr>
              <w:spacing w:line="256" w:lineRule="auto"/>
              <w:jc w:val="center"/>
              <w:rPr>
                <w:sz w:val="20"/>
                <w:szCs w:val="20"/>
                <w:lang w:eastAsia="fr-BE"/>
              </w:rPr>
            </w:pPr>
            <w:r>
              <w:rPr>
                <w:sz w:val="20"/>
                <w:szCs w:val="20"/>
                <w:lang w:eastAsia="fr-BE"/>
              </w:rPr>
              <w:t>Students: 859</w:t>
            </w:r>
          </w:p>
          <w:p w14:paraId="27FD4A56" w14:textId="77777777" w:rsidR="00D956C6" w:rsidRPr="00166A9D" w:rsidRDefault="00D956C6" w:rsidP="00286A35">
            <w:pPr>
              <w:jc w:val="center"/>
              <w:rPr>
                <w:sz w:val="20"/>
                <w:szCs w:val="20"/>
              </w:rPr>
            </w:pPr>
            <w:r>
              <w:rPr>
                <w:sz w:val="20"/>
                <w:szCs w:val="20"/>
                <w:lang w:eastAsia="fr-BE"/>
              </w:rPr>
              <w:t>(411 E, 448 C)</w:t>
            </w:r>
          </w:p>
        </w:tc>
        <w:tc>
          <w:tcPr>
            <w:tcW w:w="377" w:type="pct"/>
            <w:tcBorders>
              <w:top w:val="single" w:sz="4" w:space="0" w:color="auto"/>
              <w:left w:val="nil"/>
              <w:bottom w:val="single" w:sz="4" w:space="0" w:color="auto"/>
              <w:right w:val="nil"/>
            </w:tcBorders>
            <w:shd w:val="clear" w:color="auto" w:fill="auto"/>
            <w:vAlign w:val="center"/>
          </w:tcPr>
          <w:p w14:paraId="3B198C0D" w14:textId="77777777" w:rsidR="00D956C6" w:rsidRPr="00166A9D" w:rsidRDefault="00D956C6" w:rsidP="00286A35">
            <w:pPr>
              <w:jc w:val="center"/>
              <w:rPr>
                <w:sz w:val="20"/>
                <w:szCs w:val="20"/>
                <w:lang w:eastAsia="fr-BE"/>
              </w:rPr>
            </w:pPr>
            <w:r>
              <w:rPr>
                <w:sz w:val="20"/>
                <w:szCs w:val="20"/>
                <w:lang w:eastAsia="fr-BE"/>
              </w:rPr>
              <w:t>6-8</w:t>
            </w:r>
          </w:p>
        </w:tc>
        <w:tc>
          <w:tcPr>
            <w:tcW w:w="1198" w:type="pct"/>
            <w:tcBorders>
              <w:top w:val="single" w:sz="4" w:space="0" w:color="auto"/>
              <w:left w:val="nil"/>
              <w:bottom w:val="single" w:sz="4" w:space="0" w:color="auto"/>
              <w:right w:val="nil"/>
            </w:tcBorders>
            <w:shd w:val="clear" w:color="auto" w:fill="auto"/>
            <w:vAlign w:val="center"/>
          </w:tcPr>
          <w:p w14:paraId="5E1E9B26" w14:textId="77777777" w:rsidR="00D956C6" w:rsidRPr="00166A9D" w:rsidRDefault="00D956C6" w:rsidP="00286A35">
            <w:pPr>
              <w:jc w:val="center"/>
              <w:rPr>
                <w:sz w:val="20"/>
                <w:szCs w:val="20"/>
              </w:rPr>
            </w:pPr>
            <w:r>
              <w:rPr>
                <w:sz w:val="20"/>
                <w:szCs w:val="20"/>
                <w:lang w:eastAsia="fr-BE"/>
              </w:rPr>
              <w:t>3 middle schools from 3 districts in the Southwest. 43% H, 35% W, 22% AA, 9% ELL, 6% SPED, 67% FRL.</w:t>
            </w:r>
          </w:p>
        </w:tc>
        <w:tc>
          <w:tcPr>
            <w:tcW w:w="651" w:type="pct"/>
            <w:tcBorders>
              <w:top w:val="single" w:sz="4" w:space="0" w:color="auto"/>
              <w:left w:val="nil"/>
              <w:bottom w:val="single" w:sz="4" w:space="0" w:color="auto"/>
              <w:right w:val="nil"/>
            </w:tcBorders>
            <w:shd w:val="clear" w:color="auto" w:fill="auto"/>
            <w:vAlign w:val="center"/>
          </w:tcPr>
          <w:p w14:paraId="5732E522" w14:textId="77777777" w:rsidR="00D956C6" w:rsidRPr="00166A9D" w:rsidRDefault="00D956C6" w:rsidP="00286A35">
            <w:pPr>
              <w:rPr>
                <w:sz w:val="20"/>
                <w:szCs w:val="20"/>
              </w:rPr>
            </w:pPr>
            <w:r>
              <w:rPr>
                <w:sz w:val="20"/>
                <w:szCs w:val="20"/>
                <w:lang w:eastAsia="fr-BE"/>
              </w:rPr>
              <w:t>GMRT</w:t>
            </w:r>
          </w:p>
        </w:tc>
        <w:tc>
          <w:tcPr>
            <w:tcW w:w="275" w:type="pct"/>
            <w:tcBorders>
              <w:top w:val="single" w:sz="4" w:space="0" w:color="auto"/>
              <w:left w:val="nil"/>
              <w:bottom w:val="single" w:sz="4" w:space="0" w:color="auto"/>
              <w:right w:val="nil"/>
            </w:tcBorders>
            <w:shd w:val="clear" w:color="auto" w:fill="auto"/>
            <w:vAlign w:val="center"/>
          </w:tcPr>
          <w:p w14:paraId="568D2B82" w14:textId="77777777" w:rsidR="00D956C6" w:rsidRPr="00166A9D" w:rsidRDefault="00D956C6" w:rsidP="00286A35">
            <w:pPr>
              <w:jc w:val="center"/>
              <w:rPr>
                <w:sz w:val="20"/>
                <w:szCs w:val="20"/>
              </w:rPr>
            </w:pPr>
            <w:r>
              <w:rPr>
                <w:sz w:val="20"/>
                <w:szCs w:val="20"/>
                <w:lang w:eastAsia="fr-BE"/>
              </w:rPr>
              <w:t>+0.12</w:t>
            </w:r>
          </w:p>
        </w:tc>
        <w:tc>
          <w:tcPr>
            <w:tcW w:w="366" w:type="pct"/>
            <w:tcBorders>
              <w:top w:val="single" w:sz="4" w:space="0" w:color="auto"/>
              <w:left w:val="nil"/>
              <w:bottom w:val="single" w:sz="4" w:space="0" w:color="auto"/>
            </w:tcBorders>
            <w:shd w:val="clear" w:color="auto" w:fill="auto"/>
            <w:vAlign w:val="center"/>
          </w:tcPr>
          <w:p w14:paraId="00CAF21F" w14:textId="77777777" w:rsidR="00D956C6" w:rsidRPr="00166A9D" w:rsidRDefault="00D956C6" w:rsidP="00286A35">
            <w:pPr>
              <w:jc w:val="center"/>
              <w:rPr>
                <w:sz w:val="20"/>
                <w:szCs w:val="20"/>
              </w:rPr>
            </w:pPr>
            <w:r>
              <w:rPr>
                <w:sz w:val="20"/>
                <w:szCs w:val="20"/>
                <w:lang w:eastAsia="fr-BE"/>
              </w:rPr>
              <w:t>+0.12</w:t>
            </w:r>
          </w:p>
        </w:tc>
      </w:tr>
      <w:tr w:rsidR="00D956C6" w:rsidRPr="00166A9D" w14:paraId="29BC3376" w14:textId="77777777" w:rsidTr="00286A35">
        <w:trPr>
          <w:cantSplit/>
        </w:trPr>
        <w:tc>
          <w:tcPr>
            <w:tcW w:w="549" w:type="pct"/>
            <w:vMerge w:val="restart"/>
            <w:tcBorders>
              <w:top w:val="single" w:sz="4" w:space="0" w:color="auto"/>
              <w:right w:val="nil"/>
            </w:tcBorders>
            <w:shd w:val="clear" w:color="auto" w:fill="auto"/>
            <w:vAlign w:val="center"/>
          </w:tcPr>
          <w:p w14:paraId="05E6FA12" w14:textId="77777777" w:rsidR="00D956C6" w:rsidRPr="00166A9D" w:rsidRDefault="00D956C6" w:rsidP="00286A35">
            <w:pPr>
              <w:jc w:val="center"/>
              <w:rPr>
                <w:sz w:val="20"/>
                <w:szCs w:val="20"/>
              </w:rPr>
            </w:pPr>
            <w:r>
              <w:rPr>
                <w:sz w:val="20"/>
                <w:szCs w:val="20"/>
                <w:lang w:eastAsia="fr-BE"/>
              </w:rPr>
              <w:t>Fogarty et al. (2016)</w:t>
            </w:r>
          </w:p>
        </w:tc>
        <w:tc>
          <w:tcPr>
            <w:tcW w:w="585" w:type="pct"/>
            <w:vMerge w:val="restart"/>
            <w:tcBorders>
              <w:top w:val="single" w:sz="4" w:space="0" w:color="auto"/>
              <w:left w:val="nil"/>
              <w:right w:val="nil"/>
            </w:tcBorders>
            <w:shd w:val="clear" w:color="auto" w:fill="auto"/>
            <w:vAlign w:val="center"/>
          </w:tcPr>
          <w:p w14:paraId="09142E2A" w14:textId="77777777" w:rsidR="00D956C6" w:rsidRPr="00166A9D" w:rsidRDefault="00D956C6" w:rsidP="00286A35">
            <w:pPr>
              <w:jc w:val="center"/>
              <w:rPr>
                <w:sz w:val="20"/>
                <w:szCs w:val="20"/>
              </w:rPr>
            </w:pPr>
            <w:r>
              <w:rPr>
                <w:sz w:val="20"/>
                <w:szCs w:val="20"/>
                <w:lang w:eastAsia="fr-BE"/>
              </w:rPr>
              <w:t>CR/TA</w:t>
            </w:r>
          </w:p>
        </w:tc>
        <w:tc>
          <w:tcPr>
            <w:tcW w:w="383" w:type="pct"/>
            <w:vMerge w:val="restart"/>
            <w:tcBorders>
              <w:top w:val="single" w:sz="4" w:space="0" w:color="auto"/>
              <w:left w:val="nil"/>
              <w:right w:val="nil"/>
            </w:tcBorders>
            <w:shd w:val="clear" w:color="auto" w:fill="auto"/>
            <w:vAlign w:val="center"/>
          </w:tcPr>
          <w:p w14:paraId="663BC421" w14:textId="77777777" w:rsidR="00D956C6" w:rsidRPr="00166A9D" w:rsidRDefault="00D956C6" w:rsidP="00286A35">
            <w:pPr>
              <w:jc w:val="center"/>
              <w:rPr>
                <w:sz w:val="20"/>
                <w:szCs w:val="20"/>
              </w:rPr>
            </w:pPr>
            <w:r>
              <w:rPr>
                <w:sz w:val="20"/>
                <w:szCs w:val="20"/>
                <w:lang w:eastAsia="fr-BE"/>
              </w:rPr>
              <w:t>1 semester</w:t>
            </w:r>
          </w:p>
        </w:tc>
        <w:tc>
          <w:tcPr>
            <w:tcW w:w="616" w:type="pct"/>
            <w:vMerge w:val="restart"/>
            <w:tcBorders>
              <w:top w:val="single" w:sz="4" w:space="0" w:color="auto"/>
              <w:left w:val="nil"/>
              <w:right w:val="nil"/>
            </w:tcBorders>
            <w:shd w:val="clear" w:color="auto" w:fill="auto"/>
            <w:vAlign w:val="center"/>
          </w:tcPr>
          <w:p w14:paraId="1DE01765" w14:textId="77777777" w:rsidR="00D956C6" w:rsidRDefault="00D956C6" w:rsidP="00286A35">
            <w:pPr>
              <w:spacing w:line="256" w:lineRule="auto"/>
              <w:jc w:val="center"/>
              <w:rPr>
                <w:sz w:val="20"/>
                <w:szCs w:val="20"/>
                <w:lang w:eastAsia="fr-BE"/>
              </w:rPr>
            </w:pPr>
            <w:r>
              <w:rPr>
                <w:sz w:val="20"/>
                <w:szCs w:val="20"/>
                <w:lang w:eastAsia="fr-BE"/>
              </w:rPr>
              <w:t>Classes: 16</w:t>
            </w:r>
          </w:p>
          <w:p w14:paraId="38EE410D" w14:textId="77777777" w:rsidR="00D956C6" w:rsidRDefault="00D956C6" w:rsidP="00286A35">
            <w:pPr>
              <w:spacing w:line="256" w:lineRule="auto"/>
              <w:jc w:val="center"/>
              <w:rPr>
                <w:sz w:val="20"/>
                <w:szCs w:val="20"/>
                <w:lang w:eastAsia="fr-BE"/>
              </w:rPr>
            </w:pPr>
            <w:r>
              <w:rPr>
                <w:sz w:val="20"/>
                <w:szCs w:val="20"/>
                <w:lang w:eastAsia="fr-BE"/>
              </w:rPr>
              <w:t>(9 E, 7 C)</w:t>
            </w:r>
          </w:p>
          <w:p w14:paraId="274274E1" w14:textId="77777777" w:rsidR="00D956C6" w:rsidRDefault="00D956C6" w:rsidP="00286A35">
            <w:pPr>
              <w:spacing w:line="256" w:lineRule="auto"/>
              <w:jc w:val="center"/>
              <w:rPr>
                <w:sz w:val="20"/>
                <w:szCs w:val="20"/>
                <w:lang w:eastAsia="fr-BE"/>
              </w:rPr>
            </w:pPr>
            <w:r>
              <w:rPr>
                <w:sz w:val="20"/>
                <w:szCs w:val="20"/>
                <w:lang w:eastAsia="fr-BE"/>
              </w:rPr>
              <w:t>Students: 228</w:t>
            </w:r>
          </w:p>
          <w:p w14:paraId="3B8A9775" w14:textId="77777777" w:rsidR="00D956C6" w:rsidRPr="00166A9D" w:rsidRDefault="00D956C6" w:rsidP="00286A35">
            <w:pPr>
              <w:jc w:val="center"/>
              <w:rPr>
                <w:sz w:val="20"/>
                <w:szCs w:val="20"/>
              </w:rPr>
            </w:pPr>
            <w:r>
              <w:rPr>
                <w:sz w:val="20"/>
                <w:szCs w:val="20"/>
                <w:lang w:eastAsia="fr-BE"/>
              </w:rPr>
              <w:t>(112 E, 116 C)</w:t>
            </w:r>
          </w:p>
        </w:tc>
        <w:tc>
          <w:tcPr>
            <w:tcW w:w="377" w:type="pct"/>
            <w:vMerge w:val="restart"/>
            <w:tcBorders>
              <w:top w:val="single" w:sz="4" w:space="0" w:color="auto"/>
              <w:left w:val="nil"/>
              <w:right w:val="nil"/>
            </w:tcBorders>
            <w:shd w:val="clear" w:color="auto" w:fill="auto"/>
            <w:vAlign w:val="center"/>
          </w:tcPr>
          <w:p w14:paraId="4EE1346D" w14:textId="77777777" w:rsidR="00D956C6" w:rsidRPr="00166A9D" w:rsidRDefault="00D956C6" w:rsidP="00286A35">
            <w:pPr>
              <w:jc w:val="center"/>
              <w:rPr>
                <w:sz w:val="20"/>
                <w:szCs w:val="20"/>
                <w:lang w:eastAsia="fr-BE"/>
              </w:rPr>
            </w:pPr>
            <w:r>
              <w:rPr>
                <w:sz w:val="20"/>
                <w:szCs w:val="20"/>
                <w:lang w:eastAsia="fr-BE"/>
              </w:rPr>
              <w:t>6-8</w:t>
            </w:r>
          </w:p>
        </w:tc>
        <w:tc>
          <w:tcPr>
            <w:tcW w:w="1198" w:type="pct"/>
            <w:vMerge w:val="restart"/>
            <w:tcBorders>
              <w:top w:val="single" w:sz="4" w:space="0" w:color="auto"/>
              <w:left w:val="nil"/>
              <w:right w:val="nil"/>
            </w:tcBorders>
            <w:shd w:val="clear" w:color="auto" w:fill="auto"/>
            <w:vAlign w:val="center"/>
          </w:tcPr>
          <w:p w14:paraId="30A51A08" w14:textId="77777777" w:rsidR="00D956C6" w:rsidRDefault="00D956C6" w:rsidP="00286A35">
            <w:pPr>
              <w:spacing w:line="256" w:lineRule="auto"/>
              <w:jc w:val="center"/>
              <w:rPr>
                <w:sz w:val="20"/>
                <w:szCs w:val="20"/>
                <w:lang w:eastAsia="fr-BE"/>
              </w:rPr>
            </w:pPr>
            <w:r>
              <w:rPr>
                <w:sz w:val="20"/>
                <w:szCs w:val="20"/>
                <w:lang w:eastAsia="fr-BE"/>
              </w:rPr>
              <w:t xml:space="preserve">3 middle schools in Texas. 30% AA, 27% W, 26% H, </w:t>
            </w:r>
          </w:p>
          <w:p w14:paraId="48E475FA" w14:textId="77777777" w:rsidR="00D956C6" w:rsidRPr="00166A9D" w:rsidRDefault="00D956C6" w:rsidP="00286A35">
            <w:pPr>
              <w:jc w:val="center"/>
              <w:rPr>
                <w:sz w:val="20"/>
                <w:szCs w:val="20"/>
              </w:rPr>
            </w:pPr>
            <w:r>
              <w:rPr>
                <w:sz w:val="20"/>
                <w:szCs w:val="20"/>
                <w:lang w:eastAsia="fr-BE"/>
              </w:rPr>
              <w:t>9% SPED, 67% FRL.</w:t>
            </w:r>
          </w:p>
        </w:tc>
        <w:tc>
          <w:tcPr>
            <w:tcW w:w="651" w:type="pct"/>
            <w:tcBorders>
              <w:top w:val="single" w:sz="4" w:space="0" w:color="auto"/>
              <w:left w:val="nil"/>
              <w:bottom w:val="single" w:sz="4" w:space="0" w:color="auto"/>
              <w:right w:val="nil"/>
            </w:tcBorders>
            <w:shd w:val="clear" w:color="auto" w:fill="auto"/>
            <w:vAlign w:val="center"/>
          </w:tcPr>
          <w:p w14:paraId="7F8EE630" w14:textId="77777777" w:rsidR="00D956C6" w:rsidRPr="00166A9D" w:rsidRDefault="00D956C6" w:rsidP="00286A35">
            <w:pPr>
              <w:rPr>
                <w:sz w:val="20"/>
                <w:szCs w:val="20"/>
              </w:rPr>
            </w:pPr>
            <w:r>
              <w:rPr>
                <w:sz w:val="20"/>
                <w:szCs w:val="20"/>
                <w:lang w:eastAsia="fr-BE"/>
              </w:rPr>
              <w:t>STAAR</w:t>
            </w:r>
          </w:p>
        </w:tc>
        <w:tc>
          <w:tcPr>
            <w:tcW w:w="275" w:type="pct"/>
            <w:tcBorders>
              <w:top w:val="single" w:sz="4" w:space="0" w:color="auto"/>
              <w:left w:val="nil"/>
              <w:right w:val="nil"/>
            </w:tcBorders>
            <w:shd w:val="clear" w:color="auto" w:fill="auto"/>
            <w:vAlign w:val="center"/>
          </w:tcPr>
          <w:p w14:paraId="2821AEA2" w14:textId="77777777" w:rsidR="00D956C6" w:rsidRPr="00166A9D" w:rsidRDefault="00D956C6" w:rsidP="00286A35">
            <w:pPr>
              <w:jc w:val="center"/>
              <w:rPr>
                <w:sz w:val="20"/>
                <w:szCs w:val="20"/>
              </w:rPr>
            </w:pPr>
            <w:r>
              <w:rPr>
                <w:sz w:val="20"/>
                <w:szCs w:val="20"/>
                <w:lang w:eastAsia="fr-BE"/>
              </w:rPr>
              <w:t>+0.09</w:t>
            </w:r>
          </w:p>
        </w:tc>
        <w:tc>
          <w:tcPr>
            <w:tcW w:w="366" w:type="pct"/>
            <w:vMerge w:val="restart"/>
            <w:tcBorders>
              <w:top w:val="single" w:sz="4" w:space="0" w:color="auto"/>
              <w:left w:val="nil"/>
            </w:tcBorders>
            <w:shd w:val="clear" w:color="auto" w:fill="auto"/>
            <w:vAlign w:val="center"/>
          </w:tcPr>
          <w:p w14:paraId="2F35459C" w14:textId="77777777" w:rsidR="00D956C6" w:rsidRPr="00166A9D" w:rsidRDefault="00D956C6" w:rsidP="00286A35">
            <w:pPr>
              <w:jc w:val="center"/>
              <w:rPr>
                <w:sz w:val="20"/>
                <w:szCs w:val="20"/>
              </w:rPr>
            </w:pPr>
            <w:r>
              <w:rPr>
                <w:sz w:val="20"/>
                <w:szCs w:val="20"/>
                <w:lang w:eastAsia="fr-BE"/>
              </w:rPr>
              <w:t>+0.15</w:t>
            </w:r>
          </w:p>
        </w:tc>
      </w:tr>
      <w:tr w:rsidR="00D956C6" w:rsidRPr="00166A9D" w14:paraId="02929F73" w14:textId="77777777" w:rsidTr="00286A35">
        <w:trPr>
          <w:cantSplit/>
        </w:trPr>
        <w:tc>
          <w:tcPr>
            <w:tcW w:w="549" w:type="pct"/>
            <w:vMerge/>
            <w:tcBorders>
              <w:right w:val="nil"/>
            </w:tcBorders>
            <w:shd w:val="clear" w:color="auto" w:fill="auto"/>
            <w:vAlign w:val="center"/>
          </w:tcPr>
          <w:p w14:paraId="340EFBC7" w14:textId="77777777" w:rsidR="00D956C6" w:rsidRDefault="00D956C6" w:rsidP="00286A35">
            <w:pPr>
              <w:jc w:val="center"/>
              <w:rPr>
                <w:sz w:val="20"/>
                <w:szCs w:val="20"/>
                <w:lang w:eastAsia="fr-BE"/>
              </w:rPr>
            </w:pPr>
          </w:p>
        </w:tc>
        <w:tc>
          <w:tcPr>
            <w:tcW w:w="585" w:type="pct"/>
            <w:vMerge/>
            <w:tcBorders>
              <w:left w:val="nil"/>
              <w:right w:val="nil"/>
            </w:tcBorders>
            <w:shd w:val="clear" w:color="auto" w:fill="auto"/>
            <w:vAlign w:val="center"/>
          </w:tcPr>
          <w:p w14:paraId="3DDDC6D4" w14:textId="77777777" w:rsidR="00D956C6" w:rsidRDefault="00D956C6" w:rsidP="00286A35">
            <w:pPr>
              <w:jc w:val="center"/>
              <w:rPr>
                <w:sz w:val="20"/>
                <w:szCs w:val="20"/>
                <w:lang w:eastAsia="fr-BE"/>
              </w:rPr>
            </w:pPr>
          </w:p>
        </w:tc>
        <w:tc>
          <w:tcPr>
            <w:tcW w:w="383" w:type="pct"/>
            <w:vMerge/>
            <w:tcBorders>
              <w:left w:val="nil"/>
              <w:right w:val="nil"/>
            </w:tcBorders>
            <w:shd w:val="clear" w:color="auto" w:fill="auto"/>
            <w:vAlign w:val="center"/>
          </w:tcPr>
          <w:p w14:paraId="00217C13" w14:textId="77777777" w:rsidR="00D956C6" w:rsidRDefault="00D956C6" w:rsidP="00286A35">
            <w:pPr>
              <w:jc w:val="center"/>
              <w:rPr>
                <w:sz w:val="20"/>
                <w:szCs w:val="20"/>
                <w:lang w:eastAsia="fr-BE"/>
              </w:rPr>
            </w:pPr>
          </w:p>
        </w:tc>
        <w:tc>
          <w:tcPr>
            <w:tcW w:w="616" w:type="pct"/>
            <w:vMerge/>
            <w:tcBorders>
              <w:left w:val="nil"/>
              <w:right w:val="nil"/>
            </w:tcBorders>
            <w:shd w:val="clear" w:color="auto" w:fill="auto"/>
            <w:vAlign w:val="center"/>
          </w:tcPr>
          <w:p w14:paraId="1FA19C34" w14:textId="77777777" w:rsidR="00D956C6" w:rsidRDefault="00D956C6" w:rsidP="00286A35">
            <w:pPr>
              <w:spacing w:line="256" w:lineRule="auto"/>
              <w:jc w:val="center"/>
              <w:rPr>
                <w:sz w:val="20"/>
                <w:szCs w:val="20"/>
                <w:lang w:eastAsia="fr-BE"/>
              </w:rPr>
            </w:pPr>
          </w:p>
        </w:tc>
        <w:tc>
          <w:tcPr>
            <w:tcW w:w="377" w:type="pct"/>
            <w:vMerge/>
            <w:tcBorders>
              <w:left w:val="nil"/>
              <w:right w:val="nil"/>
            </w:tcBorders>
            <w:shd w:val="clear" w:color="auto" w:fill="auto"/>
            <w:vAlign w:val="center"/>
          </w:tcPr>
          <w:p w14:paraId="15F22C52" w14:textId="77777777" w:rsidR="00D956C6" w:rsidRDefault="00D956C6" w:rsidP="00286A35">
            <w:pPr>
              <w:jc w:val="center"/>
              <w:rPr>
                <w:sz w:val="20"/>
                <w:szCs w:val="20"/>
                <w:lang w:eastAsia="fr-BE"/>
              </w:rPr>
            </w:pPr>
          </w:p>
        </w:tc>
        <w:tc>
          <w:tcPr>
            <w:tcW w:w="1198" w:type="pct"/>
            <w:vMerge/>
            <w:tcBorders>
              <w:left w:val="nil"/>
              <w:right w:val="nil"/>
            </w:tcBorders>
            <w:shd w:val="clear" w:color="auto" w:fill="auto"/>
            <w:vAlign w:val="center"/>
          </w:tcPr>
          <w:p w14:paraId="069AF4D9" w14:textId="77777777" w:rsidR="00D956C6" w:rsidRDefault="00D956C6" w:rsidP="00286A35">
            <w:pPr>
              <w:spacing w:line="256" w:lineRule="auto"/>
              <w:jc w:val="center"/>
              <w:rPr>
                <w:sz w:val="20"/>
                <w:szCs w:val="20"/>
                <w:lang w:eastAsia="fr-BE"/>
              </w:rPr>
            </w:pPr>
          </w:p>
        </w:tc>
        <w:tc>
          <w:tcPr>
            <w:tcW w:w="651" w:type="pct"/>
            <w:tcBorders>
              <w:top w:val="single" w:sz="4" w:space="0" w:color="auto"/>
              <w:left w:val="nil"/>
              <w:bottom w:val="single" w:sz="4" w:space="0" w:color="auto"/>
              <w:right w:val="nil"/>
            </w:tcBorders>
            <w:shd w:val="clear" w:color="auto" w:fill="auto"/>
            <w:vAlign w:val="center"/>
          </w:tcPr>
          <w:p w14:paraId="01AFDF02" w14:textId="77777777" w:rsidR="00D956C6" w:rsidRPr="00166A9D" w:rsidRDefault="00D956C6" w:rsidP="00286A35">
            <w:pPr>
              <w:rPr>
                <w:sz w:val="20"/>
                <w:szCs w:val="20"/>
              </w:rPr>
            </w:pPr>
            <w:r>
              <w:rPr>
                <w:sz w:val="20"/>
                <w:szCs w:val="20"/>
                <w:lang w:eastAsia="fr-BE"/>
              </w:rPr>
              <w:t>GMRT</w:t>
            </w:r>
          </w:p>
        </w:tc>
        <w:tc>
          <w:tcPr>
            <w:tcW w:w="275" w:type="pct"/>
            <w:tcBorders>
              <w:left w:val="nil"/>
              <w:right w:val="nil"/>
            </w:tcBorders>
            <w:shd w:val="clear" w:color="auto" w:fill="auto"/>
            <w:vAlign w:val="center"/>
          </w:tcPr>
          <w:p w14:paraId="530B0FB7" w14:textId="77777777" w:rsidR="00D956C6" w:rsidRPr="00166A9D" w:rsidRDefault="00D956C6" w:rsidP="00286A35">
            <w:pPr>
              <w:jc w:val="center"/>
              <w:rPr>
                <w:sz w:val="20"/>
                <w:szCs w:val="20"/>
              </w:rPr>
            </w:pPr>
            <w:r>
              <w:rPr>
                <w:sz w:val="20"/>
                <w:szCs w:val="20"/>
                <w:lang w:eastAsia="fr-BE"/>
              </w:rPr>
              <w:t>+0.12</w:t>
            </w:r>
          </w:p>
        </w:tc>
        <w:tc>
          <w:tcPr>
            <w:tcW w:w="366" w:type="pct"/>
            <w:vMerge/>
            <w:tcBorders>
              <w:left w:val="nil"/>
            </w:tcBorders>
            <w:shd w:val="clear" w:color="auto" w:fill="auto"/>
            <w:vAlign w:val="center"/>
          </w:tcPr>
          <w:p w14:paraId="6A66BDF7" w14:textId="77777777" w:rsidR="00D956C6" w:rsidRDefault="00D956C6" w:rsidP="00286A35">
            <w:pPr>
              <w:jc w:val="center"/>
              <w:rPr>
                <w:sz w:val="20"/>
                <w:szCs w:val="20"/>
                <w:lang w:eastAsia="fr-BE"/>
              </w:rPr>
            </w:pPr>
          </w:p>
        </w:tc>
      </w:tr>
      <w:tr w:rsidR="00D956C6" w:rsidRPr="00166A9D" w14:paraId="1F8CE027" w14:textId="77777777" w:rsidTr="00286A35">
        <w:trPr>
          <w:cantSplit/>
        </w:trPr>
        <w:tc>
          <w:tcPr>
            <w:tcW w:w="549" w:type="pct"/>
            <w:vMerge/>
            <w:tcBorders>
              <w:right w:val="nil"/>
            </w:tcBorders>
            <w:shd w:val="clear" w:color="auto" w:fill="auto"/>
            <w:vAlign w:val="center"/>
          </w:tcPr>
          <w:p w14:paraId="4DFBB5C6" w14:textId="77777777" w:rsidR="00D956C6" w:rsidRDefault="00D956C6" w:rsidP="00286A35">
            <w:pPr>
              <w:jc w:val="center"/>
              <w:rPr>
                <w:sz w:val="20"/>
                <w:szCs w:val="20"/>
                <w:lang w:eastAsia="fr-BE"/>
              </w:rPr>
            </w:pPr>
          </w:p>
        </w:tc>
        <w:tc>
          <w:tcPr>
            <w:tcW w:w="585" w:type="pct"/>
            <w:vMerge/>
            <w:tcBorders>
              <w:left w:val="nil"/>
              <w:right w:val="nil"/>
            </w:tcBorders>
            <w:shd w:val="clear" w:color="auto" w:fill="auto"/>
            <w:vAlign w:val="center"/>
          </w:tcPr>
          <w:p w14:paraId="4C795335" w14:textId="77777777" w:rsidR="00D956C6" w:rsidRDefault="00D956C6" w:rsidP="00286A35">
            <w:pPr>
              <w:jc w:val="center"/>
              <w:rPr>
                <w:sz w:val="20"/>
                <w:szCs w:val="20"/>
                <w:lang w:eastAsia="fr-BE"/>
              </w:rPr>
            </w:pPr>
          </w:p>
        </w:tc>
        <w:tc>
          <w:tcPr>
            <w:tcW w:w="383" w:type="pct"/>
            <w:vMerge/>
            <w:tcBorders>
              <w:left w:val="nil"/>
              <w:right w:val="nil"/>
            </w:tcBorders>
            <w:shd w:val="clear" w:color="auto" w:fill="auto"/>
            <w:vAlign w:val="center"/>
          </w:tcPr>
          <w:p w14:paraId="657A06C5" w14:textId="77777777" w:rsidR="00D956C6" w:rsidRDefault="00D956C6" w:rsidP="00286A35">
            <w:pPr>
              <w:jc w:val="center"/>
              <w:rPr>
                <w:sz w:val="20"/>
                <w:szCs w:val="20"/>
                <w:lang w:eastAsia="fr-BE"/>
              </w:rPr>
            </w:pPr>
          </w:p>
        </w:tc>
        <w:tc>
          <w:tcPr>
            <w:tcW w:w="616" w:type="pct"/>
            <w:vMerge/>
            <w:tcBorders>
              <w:left w:val="nil"/>
              <w:right w:val="nil"/>
            </w:tcBorders>
            <w:shd w:val="clear" w:color="auto" w:fill="auto"/>
            <w:vAlign w:val="center"/>
          </w:tcPr>
          <w:p w14:paraId="1562B0B3" w14:textId="77777777" w:rsidR="00D956C6" w:rsidRDefault="00D956C6" w:rsidP="00286A35">
            <w:pPr>
              <w:spacing w:line="256" w:lineRule="auto"/>
              <w:jc w:val="center"/>
              <w:rPr>
                <w:sz w:val="20"/>
                <w:szCs w:val="20"/>
                <w:lang w:eastAsia="fr-BE"/>
              </w:rPr>
            </w:pPr>
          </w:p>
        </w:tc>
        <w:tc>
          <w:tcPr>
            <w:tcW w:w="377" w:type="pct"/>
            <w:vMerge/>
            <w:tcBorders>
              <w:left w:val="nil"/>
              <w:right w:val="nil"/>
            </w:tcBorders>
            <w:shd w:val="clear" w:color="auto" w:fill="auto"/>
            <w:vAlign w:val="center"/>
          </w:tcPr>
          <w:p w14:paraId="0621838B" w14:textId="77777777" w:rsidR="00D956C6" w:rsidRDefault="00D956C6" w:rsidP="00286A35">
            <w:pPr>
              <w:jc w:val="center"/>
              <w:rPr>
                <w:sz w:val="20"/>
                <w:szCs w:val="20"/>
                <w:lang w:eastAsia="fr-BE"/>
              </w:rPr>
            </w:pPr>
          </w:p>
        </w:tc>
        <w:tc>
          <w:tcPr>
            <w:tcW w:w="1198" w:type="pct"/>
            <w:vMerge/>
            <w:tcBorders>
              <w:left w:val="nil"/>
              <w:right w:val="nil"/>
            </w:tcBorders>
            <w:shd w:val="clear" w:color="auto" w:fill="auto"/>
            <w:vAlign w:val="center"/>
          </w:tcPr>
          <w:p w14:paraId="4EC02E08" w14:textId="77777777" w:rsidR="00D956C6" w:rsidRDefault="00D956C6" w:rsidP="00286A35">
            <w:pPr>
              <w:spacing w:line="256" w:lineRule="auto"/>
              <w:jc w:val="center"/>
              <w:rPr>
                <w:sz w:val="20"/>
                <w:szCs w:val="20"/>
                <w:lang w:eastAsia="fr-BE"/>
              </w:rPr>
            </w:pPr>
          </w:p>
        </w:tc>
        <w:tc>
          <w:tcPr>
            <w:tcW w:w="651" w:type="pct"/>
            <w:tcBorders>
              <w:top w:val="single" w:sz="4" w:space="0" w:color="auto"/>
              <w:left w:val="nil"/>
              <w:bottom w:val="single" w:sz="4" w:space="0" w:color="auto"/>
              <w:right w:val="nil"/>
            </w:tcBorders>
            <w:shd w:val="clear" w:color="auto" w:fill="auto"/>
            <w:vAlign w:val="center"/>
          </w:tcPr>
          <w:p w14:paraId="3DB2CE23" w14:textId="77777777" w:rsidR="00D956C6" w:rsidRPr="00166A9D" w:rsidRDefault="00D956C6" w:rsidP="00286A35">
            <w:pPr>
              <w:rPr>
                <w:sz w:val="20"/>
                <w:szCs w:val="20"/>
              </w:rPr>
            </w:pPr>
            <w:r>
              <w:rPr>
                <w:sz w:val="20"/>
                <w:szCs w:val="20"/>
                <w:lang w:eastAsia="fr-BE"/>
              </w:rPr>
              <w:t>GRADE</w:t>
            </w:r>
          </w:p>
        </w:tc>
        <w:tc>
          <w:tcPr>
            <w:tcW w:w="275" w:type="pct"/>
            <w:tcBorders>
              <w:left w:val="nil"/>
              <w:right w:val="nil"/>
            </w:tcBorders>
            <w:shd w:val="clear" w:color="auto" w:fill="auto"/>
            <w:vAlign w:val="center"/>
          </w:tcPr>
          <w:p w14:paraId="0F9AD768" w14:textId="77777777" w:rsidR="00D956C6" w:rsidRPr="00166A9D" w:rsidRDefault="00D956C6" w:rsidP="00286A35">
            <w:pPr>
              <w:jc w:val="center"/>
              <w:rPr>
                <w:sz w:val="20"/>
                <w:szCs w:val="20"/>
              </w:rPr>
            </w:pPr>
            <w:r>
              <w:rPr>
                <w:sz w:val="20"/>
                <w:szCs w:val="20"/>
                <w:lang w:eastAsia="fr-BE"/>
              </w:rPr>
              <w:t>+0.11</w:t>
            </w:r>
          </w:p>
        </w:tc>
        <w:tc>
          <w:tcPr>
            <w:tcW w:w="366" w:type="pct"/>
            <w:vMerge/>
            <w:tcBorders>
              <w:left w:val="nil"/>
            </w:tcBorders>
            <w:shd w:val="clear" w:color="auto" w:fill="auto"/>
            <w:vAlign w:val="center"/>
          </w:tcPr>
          <w:p w14:paraId="42465738" w14:textId="77777777" w:rsidR="00D956C6" w:rsidRDefault="00D956C6" w:rsidP="00286A35">
            <w:pPr>
              <w:jc w:val="center"/>
              <w:rPr>
                <w:sz w:val="20"/>
                <w:szCs w:val="20"/>
                <w:lang w:eastAsia="fr-BE"/>
              </w:rPr>
            </w:pPr>
          </w:p>
        </w:tc>
      </w:tr>
      <w:tr w:rsidR="00D956C6" w:rsidRPr="00166A9D" w14:paraId="4A1F51AF" w14:textId="77777777" w:rsidTr="00286A35">
        <w:trPr>
          <w:cantSplit/>
        </w:trPr>
        <w:tc>
          <w:tcPr>
            <w:tcW w:w="549" w:type="pct"/>
            <w:vMerge/>
            <w:tcBorders>
              <w:bottom w:val="single" w:sz="4" w:space="0" w:color="auto"/>
              <w:right w:val="nil"/>
            </w:tcBorders>
            <w:shd w:val="clear" w:color="auto" w:fill="auto"/>
            <w:vAlign w:val="center"/>
          </w:tcPr>
          <w:p w14:paraId="7A8005B7" w14:textId="77777777" w:rsidR="00D956C6" w:rsidRDefault="00D956C6" w:rsidP="00286A35">
            <w:pPr>
              <w:jc w:val="center"/>
              <w:rPr>
                <w:sz w:val="20"/>
                <w:szCs w:val="20"/>
                <w:lang w:eastAsia="fr-BE"/>
              </w:rPr>
            </w:pPr>
          </w:p>
        </w:tc>
        <w:tc>
          <w:tcPr>
            <w:tcW w:w="585" w:type="pct"/>
            <w:vMerge/>
            <w:tcBorders>
              <w:left w:val="nil"/>
              <w:bottom w:val="single" w:sz="4" w:space="0" w:color="auto"/>
              <w:right w:val="nil"/>
            </w:tcBorders>
            <w:shd w:val="clear" w:color="auto" w:fill="auto"/>
            <w:vAlign w:val="center"/>
          </w:tcPr>
          <w:p w14:paraId="1C683D9C" w14:textId="77777777" w:rsidR="00D956C6" w:rsidRDefault="00D956C6" w:rsidP="00286A35">
            <w:pPr>
              <w:jc w:val="center"/>
              <w:rPr>
                <w:sz w:val="20"/>
                <w:szCs w:val="20"/>
                <w:lang w:eastAsia="fr-BE"/>
              </w:rPr>
            </w:pPr>
          </w:p>
        </w:tc>
        <w:tc>
          <w:tcPr>
            <w:tcW w:w="383" w:type="pct"/>
            <w:vMerge/>
            <w:tcBorders>
              <w:left w:val="nil"/>
              <w:bottom w:val="single" w:sz="4" w:space="0" w:color="auto"/>
              <w:right w:val="nil"/>
            </w:tcBorders>
            <w:shd w:val="clear" w:color="auto" w:fill="auto"/>
            <w:vAlign w:val="center"/>
          </w:tcPr>
          <w:p w14:paraId="66105460" w14:textId="77777777" w:rsidR="00D956C6" w:rsidRDefault="00D956C6" w:rsidP="00286A35">
            <w:pPr>
              <w:jc w:val="center"/>
              <w:rPr>
                <w:sz w:val="20"/>
                <w:szCs w:val="20"/>
                <w:lang w:eastAsia="fr-BE"/>
              </w:rPr>
            </w:pPr>
          </w:p>
        </w:tc>
        <w:tc>
          <w:tcPr>
            <w:tcW w:w="616" w:type="pct"/>
            <w:vMerge/>
            <w:tcBorders>
              <w:left w:val="nil"/>
              <w:bottom w:val="single" w:sz="4" w:space="0" w:color="auto"/>
              <w:right w:val="nil"/>
            </w:tcBorders>
            <w:shd w:val="clear" w:color="auto" w:fill="auto"/>
            <w:vAlign w:val="center"/>
          </w:tcPr>
          <w:p w14:paraId="1B81C463" w14:textId="77777777" w:rsidR="00D956C6" w:rsidRDefault="00D956C6" w:rsidP="00286A35">
            <w:pPr>
              <w:spacing w:line="256" w:lineRule="auto"/>
              <w:jc w:val="center"/>
              <w:rPr>
                <w:sz w:val="20"/>
                <w:szCs w:val="20"/>
                <w:lang w:eastAsia="fr-BE"/>
              </w:rPr>
            </w:pPr>
          </w:p>
        </w:tc>
        <w:tc>
          <w:tcPr>
            <w:tcW w:w="377" w:type="pct"/>
            <w:vMerge/>
            <w:tcBorders>
              <w:left w:val="nil"/>
              <w:bottom w:val="single" w:sz="4" w:space="0" w:color="auto"/>
              <w:right w:val="nil"/>
            </w:tcBorders>
            <w:shd w:val="clear" w:color="auto" w:fill="auto"/>
            <w:vAlign w:val="center"/>
          </w:tcPr>
          <w:p w14:paraId="5C57D7D0" w14:textId="77777777" w:rsidR="00D956C6" w:rsidRDefault="00D956C6" w:rsidP="00286A35">
            <w:pPr>
              <w:jc w:val="center"/>
              <w:rPr>
                <w:sz w:val="20"/>
                <w:szCs w:val="20"/>
                <w:lang w:eastAsia="fr-BE"/>
              </w:rPr>
            </w:pPr>
          </w:p>
        </w:tc>
        <w:tc>
          <w:tcPr>
            <w:tcW w:w="1198" w:type="pct"/>
            <w:vMerge/>
            <w:tcBorders>
              <w:left w:val="nil"/>
              <w:bottom w:val="single" w:sz="4" w:space="0" w:color="auto"/>
              <w:right w:val="nil"/>
            </w:tcBorders>
            <w:shd w:val="clear" w:color="auto" w:fill="auto"/>
            <w:vAlign w:val="center"/>
          </w:tcPr>
          <w:p w14:paraId="30FF3C33" w14:textId="77777777" w:rsidR="00D956C6" w:rsidRDefault="00D956C6" w:rsidP="00286A35">
            <w:pPr>
              <w:spacing w:line="256" w:lineRule="auto"/>
              <w:jc w:val="center"/>
              <w:rPr>
                <w:sz w:val="20"/>
                <w:szCs w:val="20"/>
                <w:lang w:eastAsia="fr-BE"/>
              </w:rPr>
            </w:pPr>
          </w:p>
        </w:tc>
        <w:tc>
          <w:tcPr>
            <w:tcW w:w="651" w:type="pct"/>
            <w:tcBorders>
              <w:top w:val="single" w:sz="4" w:space="0" w:color="auto"/>
              <w:left w:val="nil"/>
              <w:bottom w:val="single" w:sz="4" w:space="0" w:color="auto"/>
              <w:right w:val="nil"/>
            </w:tcBorders>
            <w:shd w:val="clear" w:color="auto" w:fill="auto"/>
            <w:vAlign w:val="center"/>
          </w:tcPr>
          <w:p w14:paraId="4AB5511C" w14:textId="77777777" w:rsidR="00D956C6" w:rsidRPr="00166A9D" w:rsidRDefault="00D956C6" w:rsidP="00286A35">
            <w:pPr>
              <w:rPr>
                <w:sz w:val="20"/>
                <w:szCs w:val="20"/>
              </w:rPr>
            </w:pPr>
            <w:r>
              <w:rPr>
                <w:sz w:val="20"/>
                <w:szCs w:val="20"/>
                <w:lang w:eastAsia="fr-BE"/>
              </w:rPr>
              <w:t>GORT</w:t>
            </w:r>
          </w:p>
        </w:tc>
        <w:tc>
          <w:tcPr>
            <w:tcW w:w="275" w:type="pct"/>
            <w:tcBorders>
              <w:left w:val="nil"/>
              <w:bottom w:val="single" w:sz="4" w:space="0" w:color="auto"/>
              <w:right w:val="nil"/>
            </w:tcBorders>
            <w:shd w:val="clear" w:color="auto" w:fill="auto"/>
            <w:vAlign w:val="center"/>
          </w:tcPr>
          <w:p w14:paraId="28F57E2F" w14:textId="77777777" w:rsidR="00D956C6" w:rsidRPr="00166A9D" w:rsidRDefault="00D956C6" w:rsidP="00286A35">
            <w:pPr>
              <w:jc w:val="center"/>
              <w:rPr>
                <w:sz w:val="20"/>
                <w:szCs w:val="20"/>
              </w:rPr>
            </w:pPr>
            <w:r>
              <w:rPr>
                <w:sz w:val="20"/>
                <w:szCs w:val="20"/>
                <w:lang w:eastAsia="fr-BE"/>
              </w:rPr>
              <w:t>+0.18</w:t>
            </w:r>
          </w:p>
        </w:tc>
        <w:tc>
          <w:tcPr>
            <w:tcW w:w="366" w:type="pct"/>
            <w:vMerge/>
            <w:tcBorders>
              <w:left w:val="nil"/>
              <w:bottom w:val="single" w:sz="4" w:space="0" w:color="auto"/>
            </w:tcBorders>
            <w:shd w:val="clear" w:color="auto" w:fill="auto"/>
            <w:vAlign w:val="center"/>
          </w:tcPr>
          <w:p w14:paraId="6CF690D6" w14:textId="77777777" w:rsidR="00D956C6" w:rsidRDefault="00D956C6" w:rsidP="00286A35">
            <w:pPr>
              <w:jc w:val="center"/>
              <w:rPr>
                <w:sz w:val="20"/>
                <w:szCs w:val="20"/>
                <w:lang w:eastAsia="fr-BE"/>
              </w:rPr>
            </w:pPr>
          </w:p>
        </w:tc>
      </w:tr>
      <w:tr w:rsidR="00D956C6" w:rsidRPr="00166A9D" w14:paraId="07A65B9D" w14:textId="77777777" w:rsidTr="00286A35">
        <w:trPr>
          <w:cantSplit/>
        </w:trPr>
        <w:tc>
          <w:tcPr>
            <w:tcW w:w="5000" w:type="pct"/>
            <w:gridSpan w:val="9"/>
            <w:tcBorders>
              <w:top w:val="single" w:sz="4" w:space="0" w:color="auto"/>
              <w:bottom w:val="single" w:sz="4" w:space="0" w:color="auto"/>
            </w:tcBorders>
            <w:shd w:val="clear" w:color="auto" w:fill="auto"/>
            <w:vAlign w:val="center"/>
          </w:tcPr>
          <w:p w14:paraId="2E8D8EA7" w14:textId="77777777" w:rsidR="00D956C6" w:rsidRPr="00166A9D" w:rsidRDefault="00D956C6" w:rsidP="00286A35">
            <w:pPr>
              <w:rPr>
                <w:sz w:val="20"/>
                <w:szCs w:val="20"/>
                <w:lang w:eastAsia="fr-BE"/>
              </w:rPr>
            </w:pPr>
            <w:r>
              <w:rPr>
                <w:sz w:val="20"/>
                <w:szCs w:val="20"/>
                <w:lang w:eastAsia="fr-BE"/>
              </w:rPr>
              <w:t xml:space="preserve">Prentice Hall Literature  </w:t>
            </w:r>
          </w:p>
        </w:tc>
      </w:tr>
      <w:tr w:rsidR="00D956C6" w:rsidRPr="00166A9D" w14:paraId="66489D0D" w14:textId="77777777" w:rsidTr="00286A35">
        <w:trPr>
          <w:cantSplit/>
        </w:trPr>
        <w:tc>
          <w:tcPr>
            <w:tcW w:w="549" w:type="pct"/>
            <w:tcBorders>
              <w:top w:val="single" w:sz="4" w:space="0" w:color="auto"/>
              <w:bottom w:val="single" w:sz="4" w:space="0" w:color="auto"/>
              <w:right w:val="nil"/>
            </w:tcBorders>
            <w:shd w:val="clear" w:color="auto" w:fill="auto"/>
            <w:vAlign w:val="center"/>
          </w:tcPr>
          <w:p w14:paraId="14153954" w14:textId="77777777" w:rsidR="00D956C6" w:rsidRPr="00166A9D" w:rsidRDefault="00D956C6" w:rsidP="00286A35">
            <w:pPr>
              <w:jc w:val="center"/>
              <w:rPr>
                <w:sz w:val="20"/>
                <w:szCs w:val="20"/>
              </w:rPr>
            </w:pPr>
            <w:r>
              <w:rPr>
                <w:sz w:val="20"/>
                <w:szCs w:val="20"/>
                <w:lang w:eastAsia="fr-BE"/>
              </w:rPr>
              <w:t>Eddy</w:t>
            </w:r>
            <w:r>
              <w:rPr>
                <w:sz w:val="20"/>
                <w:szCs w:val="20"/>
              </w:rPr>
              <w:t xml:space="preserve"> et al. </w:t>
            </w:r>
            <w:r>
              <w:rPr>
                <w:sz w:val="20"/>
                <w:szCs w:val="20"/>
                <w:lang w:eastAsia="fr-BE"/>
              </w:rPr>
              <w:t>(2010)</w:t>
            </w:r>
          </w:p>
        </w:tc>
        <w:tc>
          <w:tcPr>
            <w:tcW w:w="585" w:type="pct"/>
            <w:tcBorders>
              <w:top w:val="single" w:sz="4" w:space="0" w:color="auto"/>
              <w:left w:val="nil"/>
              <w:bottom w:val="single" w:sz="4" w:space="0" w:color="auto"/>
              <w:right w:val="nil"/>
            </w:tcBorders>
            <w:shd w:val="clear" w:color="auto" w:fill="auto"/>
            <w:vAlign w:val="center"/>
          </w:tcPr>
          <w:p w14:paraId="0D451433" w14:textId="77777777" w:rsidR="00D956C6" w:rsidRPr="00166A9D" w:rsidRDefault="00D956C6" w:rsidP="00286A35">
            <w:pPr>
              <w:jc w:val="center"/>
              <w:rPr>
                <w:sz w:val="20"/>
                <w:szCs w:val="20"/>
                <w:lang w:eastAsia="fr-BE"/>
              </w:rPr>
            </w:pPr>
            <w:r>
              <w:rPr>
                <w:sz w:val="20"/>
                <w:szCs w:val="20"/>
                <w:lang w:eastAsia="fr-BE"/>
              </w:rPr>
              <w:t>CR/TA</w:t>
            </w:r>
          </w:p>
        </w:tc>
        <w:tc>
          <w:tcPr>
            <w:tcW w:w="383" w:type="pct"/>
            <w:tcBorders>
              <w:top w:val="single" w:sz="4" w:space="0" w:color="auto"/>
              <w:left w:val="nil"/>
              <w:bottom w:val="single" w:sz="4" w:space="0" w:color="auto"/>
              <w:right w:val="nil"/>
            </w:tcBorders>
            <w:shd w:val="clear" w:color="auto" w:fill="auto"/>
            <w:vAlign w:val="center"/>
          </w:tcPr>
          <w:p w14:paraId="2E24A359" w14:textId="77777777" w:rsidR="00D956C6" w:rsidRPr="00166A9D" w:rsidRDefault="00D956C6" w:rsidP="00286A35">
            <w:pPr>
              <w:jc w:val="center"/>
              <w:rPr>
                <w:sz w:val="20"/>
                <w:szCs w:val="20"/>
                <w:lang w:eastAsia="fr-BE"/>
              </w:rPr>
            </w:pPr>
            <w:r>
              <w:rPr>
                <w:sz w:val="20"/>
                <w:szCs w:val="20"/>
                <w:lang w:eastAsia="fr-BE"/>
              </w:rPr>
              <w:t>1 year</w:t>
            </w:r>
          </w:p>
        </w:tc>
        <w:tc>
          <w:tcPr>
            <w:tcW w:w="616" w:type="pct"/>
            <w:tcBorders>
              <w:top w:val="single" w:sz="4" w:space="0" w:color="auto"/>
              <w:left w:val="nil"/>
              <w:bottom w:val="single" w:sz="4" w:space="0" w:color="auto"/>
              <w:right w:val="nil"/>
            </w:tcBorders>
            <w:shd w:val="clear" w:color="auto" w:fill="auto"/>
            <w:vAlign w:val="center"/>
          </w:tcPr>
          <w:p w14:paraId="4E9B575C" w14:textId="77777777" w:rsidR="00D956C6" w:rsidRDefault="00D956C6" w:rsidP="00286A35">
            <w:pPr>
              <w:spacing w:line="256" w:lineRule="auto"/>
              <w:jc w:val="center"/>
              <w:rPr>
                <w:sz w:val="20"/>
                <w:szCs w:val="20"/>
                <w:lang w:eastAsia="fr-BE"/>
              </w:rPr>
            </w:pPr>
            <w:r>
              <w:rPr>
                <w:sz w:val="20"/>
                <w:szCs w:val="20"/>
                <w:lang w:eastAsia="fr-BE"/>
              </w:rPr>
              <w:t>Teachers: 29</w:t>
            </w:r>
          </w:p>
          <w:p w14:paraId="38734FF2" w14:textId="77777777" w:rsidR="00D956C6" w:rsidRDefault="00D956C6" w:rsidP="00286A35">
            <w:pPr>
              <w:spacing w:line="256" w:lineRule="auto"/>
              <w:jc w:val="center"/>
              <w:rPr>
                <w:sz w:val="20"/>
                <w:szCs w:val="20"/>
                <w:lang w:eastAsia="fr-BE"/>
              </w:rPr>
            </w:pPr>
            <w:r>
              <w:rPr>
                <w:sz w:val="20"/>
                <w:szCs w:val="20"/>
                <w:lang w:eastAsia="fr-BE"/>
              </w:rPr>
              <w:t xml:space="preserve"> (16 E, 13 C)</w:t>
            </w:r>
            <w:r>
              <w:rPr>
                <w:sz w:val="20"/>
                <w:szCs w:val="20"/>
                <w:lang w:eastAsia="fr-BE"/>
              </w:rPr>
              <w:br w:type="page"/>
            </w:r>
          </w:p>
          <w:p w14:paraId="3ACEC37E" w14:textId="77777777" w:rsidR="00D956C6" w:rsidRDefault="00D956C6" w:rsidP="00286A35">
            <w:pPr>
              <w:spacing w:line="256" w:lineRule="auto"/>
              <w:jc w:val="center"/>
              <w:rPr>
                <w:sz w:val="20"/>
                <w:szCs w:val="20"/>
                <w:lang w:eastAsia="fr-BE"/>
              </w:rPr>
            </w:pPr>
            <w:r>
              <w:rPr>
                <w:sz w:val="20"/>
                <w:szCs w:val="20"/>
                <w:lang w:eastAsia="fr-BE"/>
              </w:rPr>
              <w:t>Students: 1518</w:t>
            </w:r>
          </w:p>
          <w:p w14:paraId="292E84AD" w14:textId="77777777" w:rsidR="00D956C6" w:rsidRPr="00166A9D" w:rsidRDefault="00D956C6" w:rsidP="00286A35">
            <w:pPr>
              <w:jc w:val="center"/>
              <w:rPr>
                <w:sz w:val="20"/>
                <w:szCs w:val="20"/>
                <w:lang w:eastAsia="fr-BE"/>
              </w:rPr>
            </w:pPr>
            <w:r>
              <w:rPr>
                <w:sz w:val="20"/>
                <w:szCs w:val="20"/>
                <w:lang w:eastAsia="fr-BE"/>
              </w:rPr>
              <w:t xml:space="preserve"> (744 E, 774 C)</w:t>
            </w:r>
          </w:p>
        </w:tc>
        <w:tc>
          <w:tcPr>
            <w:tcW w:w="377" w:type="pct"/>
            <w:tcBorders>
              <w:top w:val="single" w:sz="4" w:space="0" w:color="auto"/>
              <w:left w:val="nil"/>
              <w:bottom w:val="single" w:sz="4" w:space="0" w:color="auto"/>
              <w:right w:val="nil"/>
            </w:tcBorders>
            <w:shd w:val="clear" w:color="auto" w:fill="auto"/>
            <w:vAlign w:val="center"/>
          </w:tcPr>
          <w:p w14:paraId="78A4BAC2" w14:textId="77777777" w:rsidR="00D956C6" w:rsidRPr="00166A9D" w:rsidRDefault="00D956C6" w:rsidP="00286A35">
            <w:pPr>
              <w:jc w:val="center"/>
              <w:rPr>
                <w:sz w:val="20"/>
                <w:szCs w:val="20"/>
                <w:lang w:eastAsia="fr-BE"/>
              </w:rPr>
            </w:pPr>
            <w:r>
              <w:rPr>
                <w:sz w:val="20"/>
                <w:szCs w:val="20"/>
                <w:lang w:eastAsia="fr-BE"/>
              </w:rPr>
              <w:t>7-10</w:t>
            </w:r>
          </w:p>
        </w:tc>
        <w:tc>
          <w:tcPr>
            <w:tcW w:w="1198" w:type="pct"/>
            <w:tcBorders>
              <w:top w:val="single" w:sz="4" w:space="0" w:color="auto"/>
              <w:left w:val="nil"/>
              <w:bottom w:val="single" w:sz="4" w:space="0" w:color="auto"/>
              <w:right w:val="nil"/>
            </w:tcBorders>
            <w:shd w:val="clear" w:color="auto" w:fill="auto"/>
            <w:vAlign w:val="center"/>
          </w:tcPr>
          <w:p w14:paraId="629DA37A" w14:textId="77777777" w:rsidR="00D956C6" w:rsidRPr="00166A9D" w:rsidRDefault="00D956C6" w:rsidP="00286A35">
            <w:pPr>
              <w:jc w:val="center"/>
              <w:rPr>
                <w:sz w:val="20"/>
                <w:szCs w:val="20"/>
                <w:lang w:eastAsia="fr-BE"/>
              </w:rPr>
            </w:pPr>
            <w:r>
              <w:rPr>
                <w:sz w:val="20"/>
                <w:szCs w:val="20"/>
                <w:lang w:eastAsia="fr-BE"/>
              </w:rPr>
              <w:t>8 schools from California, Oregon, Arizona, Ohio. 6 suburban and 2 rural areas. 55% H, 15% AA.</w:t>
            </w:r>
          </w:p>
        </w:tc>
        <w:tc>
          <w:tcPr>
            <w:tcW w:w="651" w:type="pct"/>
            <w:tcBorders>
              <w:top w:val="single" w:sz="4" w:space="0" w:color="auto"/>
              <w:left w:val="nil"/>
              <w:bottom w:val="single" w:sz="4" w:space="0" w:color="auto"/>
              <w:right w:val="nil"/>
            </w:tcBorders>
            <w:shd w:val="clear" w:color="auto" w:fill="auto"/>
            <w:vAlign w:val="center"/>
          </w:tcPr>
          <w:p w14:paraId="54957B07" w14:textId="77777777" w:rsidR="00D956C6" w:rsidRPr="00166A9D" w:rsidRDefault="00D956C6" w:rsidP="00286A35">
            <w:pPr>
              <w:rPr>
                <w:sz w:val="20"/>
                <w:szCs w:val="20"/>
                <w:lang w:eastAsia="fr-BE"/>
              </w:rPr>
            </w:pPr>
            <w:r>
              <w:rPr>
                <w:sz w:val="20"/>
                <w:szCs w:val="20"/>
                <w:lang w:eastAsia="fr-BE"/>
              </w:rPr>
              <w:br w:type="page"/>
              <w:t xml:space="preserve">GMRT </w:t>
            </w:r>
          </w:p>
        </w:tc>
        <w:tc>
          <w:tcPr>
            <w:tcW w:w="275" w:type="pct"/>
            <w:tcBorders>
              <w:top w:val="single" w:sz="4" w:space="0" w:color="auto"/>
              <w:left w:val="nil"/>
              <w:bottom w:val="single" w:sz="4" w:space="0" w:color="auto"/>
              <w:right w:val="nil"/>
            </w:tcBorders>
            <w:shd w:val="clear" w:color="auto" w:fill="auto"/>
            <w:vAlign w:val="center"/>
          </w:tcPr>
          <w:p w14:paraId="059D911D" w14:textId="77777777" w:rsidR="00D956C6" w:rsidRPr="00166A9D" w:rsidRDefault="00D956C6" w:rsidP="00286A35">
            <w:pPr>
              <w:jc w:val="center"/>
              <w:rPr>
                <w:sz w:val="20"/>
                <w:szCs w:val="20"/>
                <w:lang w:eastAsia="fr-BE"/>
              </w:rPr>
            </w:pPr>
            <w:r>
              <w:rPr>
                <w:sz w:val="20"/>
                <w:szCs w:val="20"/>
                <w:lang w:eastAsia="fr-BE"/>
              </w:rPr>
              <w:t>-0.10</w:t>
            </w:r>
          </w:p>
        </w:tc>
        <w:tc>
          <w:tcPr>
            <w:tcW w:w="366" w:type="pct"/>
            <w:tcBorders>
              <w:top w:val="single" w:sz="4" w:space="0" w:color="auto"/>
              <w:left w:val="nil"/>
              <w:bottom w:val="single" w:sz="4" w:space="0" w:color="auto"/>
            </w:tcBorders>
            <w:shd w:val="clear" w:color="auto" w:fill="auto"/>
            <w:vAlign w:val="center"/>
          </w:tcPr>
          <w:p w14:paraId="08D4C9A6" w14:textId="77777777" w:rsidR="00D956C6" w:rsidRPr="00166A9D" w:rsidRDefault="00D956C6" w:rsidP="00286A35">
            <w:pPr>
              <w:jc w:val="center"/>
              <w:rPr>
                <w:sz w:val="20"/>
                <w:szCs w:val="20"/>
                <w:lang w:eastAsia="fr-BE"/>
              </w:rPr>
            </w:pPr>
            <w:r>
              <w:rPr>
                <w:sz w:val="20"/>
                <w:szCs w:val="20"/>
                <w:lang w:eastAsia="fr-BE"/>
              </w:rPr>
              <w:t>-0.10</w:t>
            </w:r>
          </w:p>
        </w:tc>
      </w:tr>
      <w:tr w:rsidR="00D956C6" w:rsidRPr="00166A9D" w14:paraId="3085BDAD" w14:textId="77777777" w:rsidTr="00286A35">
        <w:trPr>
          <w:cantSplit/>
        </w:trPr>
        <w:tc>
          <w:tcPr>
            <w:tcW w:w="5000" w:type="pct"/>
            <w:gridSpan w:val="9"/>
            <w:tcBorders>
              <w:top w:val="single" w:sz="4" w:space="0" w:color="auto"/>
              <w:bottom w:val="single" w:sz="4" w:space="0" w:color="auto"/>
            </w:tcBorders>
            <w:shd w:val="clear" w:color="auto" w:fill="auto"/>
            <w:vAlign w:val="center"/>
          </w:tcPr>
          <w:p w14:paraId="0ABDDAF6" w14:textId="77777777" w:rsidR="00D956C6" w:rsidRPr="00166A9D" w:rsidRDefault="00D956C6" w:rsidP="00286A35">
            <w:pPr>
              <w:rPr>
                <w:sz w:val="20"/>
                <w:szCs w:val="20"/>
                <w:lang w:eastAsia="fr-BE"/>
              </w:rPr>
            </w:pPr>
            <w:r>
              <w:rPr>
                <w:sz w:val="20"/>
                <w:szCs w:val="20"/>
              </w:rPr>
              <w:t>Strategic Adolescent Reading Intervention (STARI)</w:t>
            </w:r>
          </w:p>
        </w:tc>
      </w:tr>
      <w:tr w:rsidR="00D956C6" w:rsidRPr="00166A9D" w14:paraId="3ACD3098" w14:textId="77777777" w:rsidTr="00286A35">
        <w:trPr>
          <w:cantSplit/>
        </w:trPr>
        <w:tc>
          <w:tcPr>
            <w:tcW w:w="549" w:type="pct"/>
            <w:vMerge w:val="restart"/>
            <w:tcBorders>
              <w:top w:val="single" w:sz="4" w:space="0" w:color="auto"/>
              <w:right w:val="nil"/>
            </w:tcBorders>
            <w:shd w:val="clear" w:color="auto" w:fill="auto"/>
            <w:vAlign w:val="center"/>
          </w:tcPr>
          <w:p w14:paraId="15CA5311" w14:textId="77777777" w:rsidR="00D956C6" w:rsidRPr="00166A9D" w:rsidRDefault="00D956C6" w:rsidP="00286A35">
            <w:pPr>
              <w:ind w:right="116"/>
              <w:jc w:val="center"/>
              <w:rPr>
                <w:sz w:val="20"/>
                <w:szCs w:val="20"/>
              </w:rPr>
            </w:pPr>
            <w:r>
              <w:rPr>
                <w:sz w:val="20"/>
                <w:szCs w:val="20"/>
              </w:rPr>
              <w:t>Kim et al. (2016)</w:t>
            </w:r>
          </w:p>
        </w:tc>
        <w:tc>
          <w:tcPr>
            <w:tcW w:w="585" w:type="pct"/>
            <w:vMerge w:val="restart"/>
            <w:tcBorders>
              <w:top w:val="single" w:sz="4" w:space="0" w:color="auto"/>
              <w:left w:val="nil"/>
              <w:right w:val="nil"/>
            </w:tcBorders>
            <w:shd w:val="clear" w:color="auto" w:fill="auto"/>
            <w:vAlign w:val="center"/>
          </w:tcPr>
          <w:p w14:paraId="0DE17604" w14:textId="77777777" w:rsidR="00D956C6" w:rsidRPr="00166A9D" w:rsidRDefault="00D956C6" w:rsidP="00286A35">
            <w:pPr>
              <w:jc w:val="center"/>
              <w:rPr>
                <w:sz w:val="20"/>
                <w:szCs w:val="20"/>
                <w:lang w:eastAsia="fr-BE"/>
              </w:rPr>
            </w:pPr>
            <w:r>
              <w:rPr>
                <w:sz w:val="20"/>
                <w:szCs w:val="20"/>
              </w:rPr>
              <w:t>SR/ARP</w:t>
            </w:r>
          </w:p>
        </w:tc>
        <w:tc>
          <w:tcPr>
            <w:tcW w:w="383" w:type="pct"/>
            <w:vMerge w:val="restart"/>
            <w:tcBorders>
              <w:top w:val="single" w:sz="4" w:space="0" w:color="auto"/>
              <w:left w:val="nil"/>
              <w:right w:val="nil"/>
            </w:tcBorders>
            <w:shd w:val="clear" w:color="auto" w:fill="auto"/>
            <w:vAlign w:val="center"/>
          </w:tcPr>
          <w:p w14:paraId="1D792BD5" w14:textId="77777777" w:rsidR="00D956C6" w:rsidRPr="00166A9D" w:rsidRDefault="00D956C6" w:rsidP="00286A35">
            <w:pPr>
              <w:jc w:val="center"/>
              <w:rPr>
                <w:sz w:val="20"/>
                <w:szCs w:val="20"/>
                <w:lang w:eastAsia="fr-BE"/>
              </w:rPr>
            </w:pPr>
            <w:r>
              <w:rPr>
                <w:sz w:val="20"/>
                <w:szCs w:val="20"/>
              </w:rPr>
              <w:t>1 year</w:t>
            </w:r>
          </w:p>
        </w:tc>
        <w:tc>
          <w:tcPr>
            <w:tcW w:w="616" w:type="pct"/>
            <w:vMerge w:val="restart"/>
            <w:tcBorders>
              <w:top w:val="single" w:sz="4" w:space="0" w:color="auto"/>
              <w:left w:val="nil"/>
              <w:right w:val="nil"/>
            </w:tcBorders>
            <w:shd w:val="clear" w:color="auto" w:fill="auto"/>
            <w:vAlign w:val="center"/>
          </w:tcPr>
          <w:p w14:paraId="4C933C95" w14:textId="77777777" w:rsidR="00D956C6" w:rsidRDefault="00D956C6" w:rsidP="00286A35">
            <w:pPr>
              <w:spacing w:line="256" w:lineRule="auto"/>
              <w:jc w:val="center"/>
              <w:rPr>
                <w:sz w:val="20"/>
                <w:szCs w:val="20"/>
              </w:rPr>
            </w:pPr>
            <w:r>
              <w:rPr>
                <w:sz w:val="20"/>
                <w:szCs w:val="20"/>
              </w:rPr>
              <w:t>Schools: 8</w:t>
            </w:r>
          </w:p>
          <w:p w14:paraId="4787EE6E" w14:textId="77777777" w:rsidR="00D956C6" w:rsidRDefault="00D956C6" w:rsidP="00286A35">
            <w:pPr>
              <w:spacing w:line="256" w:lineRule="auto"/>
              <w:jc w:val="center"/>
              <w:rPr>
                <w:sz w:val="20"/>
                <w:szCs w:val="20"/>
              </w:rPr>
            </w:pPr>
            <w:r>
              <w:rPr>
                <w:sz w:val="20"/>
                <w:szCs w:val="20"/>
              </w:rPr>
              <w:t>Students: 398</w:t>
            </w:r>
          </w:p>
          <w:p w14:paraId="44D2C4AF" w14:textId="77777777" w:rsidR="00D956C6" w:rsidRPr="00166A9D" w:rsidRDefault="00D956C6" w:rsidP="00286A35">
            <w:pPr>
              <w:jc w:val="center"/>
              <w:rPr>
                <w:sz w:val="20"/>
                <w:szCs w:val="20"/>
                <w:lang w:eastAsia="fr-BE"/>
              </w:rPr>
            </w:pPr>
            <w:r>
              <w:rPr>
                <w:sz w:val="20"/>
                <w:szCs w:val="20"/>
              </w:rPr>
              <w:t>(170 E, 228 C)</w:t>
            </w:r>
          </w:p>
        </w:tc>
        <w:tc>
          <w:tcPr>
            <w:tcW w:w="377" w:type="pct"/>
            <w:vMerge w:val="restart"/>
            <w:tcBorders>
              <w:top w:val="single" w:sz="4" w:space="0" w:color="auto"/>
              <w:left w:val="nil"/>
              <w:right w:val="nil"/>
            </w:tcBorders>
            <w:shd w:val="clear" w:color="auto" w:fill="auto"/>
            <w:vAlign w:val="center"/>
          </w:tcPr>
          <w:p w14:paraId="64D0356E" w14:textId="77777777" w:rsidR="00D956C6" w:rsidRPr="00166A9D" w:rsidRDefault="00D956C6" w:rsidP="00286A35">
            <w:pPr>
              <w:jc w:val="center"/>
              <w:rPr>
                <w:sz w:val="20"/>
                <w:szCs w:val="20"/>
                <w:lang w:eastAsia="fr-BE"/>
              </w:rPr>
            </w:pPr>
            <w:r>
              <w:rPr>
                <w:sz w:val="20"/>
                <w:szCs w:val="20"/>
                <w:lang w:eastAsia="fr-BE"/>
              </w:rPr>
              <w:t>6-8</w:t>
            </w:r>
          </w:p>
        </w:tc>
        <w:tc>
          <w:tcPr>
            <w:tcW w:w="1198" w:type="pct"/>
            <w:vMerge w:val="restart"/>
            <w:tcBorders>
              <w:top w:val="single" w:sz="4" w:space="0" w:color="auto"/>
              <w:left w:val="nil"/>
              <w:right w:val="nil"/>
            </w:tcBorders>
            <w:shd w:val="clear" w:color="auto" w:fill="auto"/>
            <w:vAlign w:val="center"/>
          </w:tcPr>
          <w:p w14:paraId="229E9E38" w14:textId="77777777" w:rsidR="00D956C6" w:rsidRPr="00166A9D" w:rsidRDefault="00D956C6" w:rsidP="00286A35">
            <w:pPr>
              <w:jc w:val="center"/>
              <w:rPr>
                <w:sz w:val="20"/>
                <w:szCs w:val="20"/>
                <w:lang w:eastAsia="fr-BE"/>
              </w:rPr>
            </w:pPr>
            <w:r>
              <w:rPr>
                <w:sz w:val="20"/>
                <w:szCs w:val="20"/>
              </w:rPr>
              <w:t>Schools in 2 urban, 2 rural districts in Massachusetts. Students were below 30</w:t>
            </w:r>
            <w:r>
              <w:rPr>
                <w:sz w:val="20"/>
                <w:szCs w:val="20"/>
                <w:vertAlign w:val="superscript"/>
              </w:rPr>
              <w:t>th</w:t>
            </w:r>
            <w:r>
              <w:rPr>
                <w:sz w:val="20"/>
                <w:szCs w:val="20"/>
              </w:rPr>
              <w:t xml:space="preserve"> percentile on prior year MCAS. 49% W, 26% H, 19% AA, 13% ELL, 69% FRL.</w:t>
            </w:r>
          </w:p>
        </w:tc>
        <w:tc>
          <w:tcPr>
            <w:tcW w:w="651" w:type="pct"/>
            <w:tcBorders>
              <w:top w:val="single" w:sz="4" w:space="0" w:color="auto"/>
              <w:left w:val="nil"/>
              <w:bottom w:val="single" w:sz="4" w:space="0" w:color="auto"/>
              <w:right w:val="nil"/>
            </w:tcBorders>
            <w:shd w:val="clear" w:color="auto" w:fill="auto"/>
            <w:vAlign w:val="center"/>
          </w:tcPr>
          <w:p w14:paraId="3A289B58" w14:textId="77777777" w:rsidR="00D956C6" w:rsidRPr="00166A9D" w:rsidRDefault="00D956C6" w:rsidP="00286A35">
            <w:pPr>
              <w:rPr>
                <w:sz w:val="20"/>
                <w:szCs w:val="20"/>
                <w:lang w:eastAsia="fr-BE"/>
              </w:rPr>
            </w:pPr>
            <w:r>
              <w:rPr>
                <w:sz w:val="20"/>
                <w:szCs w:val="20"/>
              </w:rPr>
              <w:t>RISE</w:t>
            </w:r>
          </w:p>
        </w:tc>
        <w:tc>
          <w:tcPr>
            <w:tcW w:w="275" w:type="pct"/>
            <w:tcBorders>
              <w:top w:val="single" w:sz="4" w:space="0" w:color="auto"/>
              <w:left w:val="nil"/>
              <w:bottom w:val="single" w:sz="4" w:space="0" w:color="auto"/>
              <w:right w:val="nil"/>
            </w:tcBorders>
            <w:shd w:val="clear" w:color="auto" w:fill="auto"/>
            <w:vAlign w:val="center"/>
          </w:tcPr>
          <w:p w14:paraId="42DC4002" w14:textId="77777777" w:rsidR="00D956C6" w:rsidRPr="00166A9D" w:rsidRDefault="00D956C6" w:rsidP="00286A35">
            <w:pPr>
              <w:jc w:val="center"/>
              <w:rPr>
                <w:sz w:val="20"/>
                <w:szCs w:val="20"/>
                <w:lang w:eastAsia="fr-BE"/>
              </w:rPr>
            </w:pPr>
          </w:p>
        </w:tc>
        <w:tc>
          <w:tcPr>
            <w:tcW w:w="366" w:type="pct"/>
            <w:vMerge w:val="restart"/>
            <w:tcBorders>
              <w:top w:val="single" w:sz="4" w:space="0" w:color="auto"/>
              <w:left w:val="nil"/>
            </w:tcBorders>
            <w:shd w:val="clear" w:color="auto" w:fill="auto"/>
            <w:vAlign w:val="center"/>
          </w:tcPr>
          <w:p w14:paraId="169059AE" w14:textId="77777777" w:rsidR="00D956C6" w:rsidRPr="00166A9D" w:rsidRDefault="00D956C6" w:rsidP="00286A35">
            <w:pPr>
              <w:jc w:val="center"/>
              <w:rPr>
                <w:sz w:val="20"/>
                <w:szCs w:val="20"/>
                <w:lang w:eastAsia="fr-BE"/>
              </w:rPr>
            </w:pPr>
            <w:r>
              <w:rPr>
                <w:sz w:val="20"/>
                <w:szCs w:val="20"/>
              </w:rPr>
              <w:t>+0.15</w:t>
            </w:r>
          </w:p>
        </w:tc>
      </w:tr>
      <w:tr w:rsidR="00D956C6" w:rsidRPr="00166A9D" w14:paraId="2581B6D0" w14:textId="77777777" w:rsidTr="00286A35">
        <w:trPr>
          <w:cantSplit/>
        </w:trPr>
        <w:tc>
          <w:tcPr>
            <w:tcW w:w="549" w:type="pct"/>
            <w:vMerge/>
            <w:tcBorders>
              <w:right w:val="nil"/>
            </w:tcBorders>
            <w:shd w:val="clear" w:color="auto" w:fill="auto"/>
            <w:vAlign w:val="center"/>
          </w:tcPr>
          <w:p w14:paraId="6CCDFC86" w14:textId="77777777" w:rsidR="00D956C6" w:rsidRPr="00166A9D" w:rsidRDefault="00D956C6" w:rsidP="00286A35">
            <w:pPr>
              <w:jc w:val="center"/>
              <w:rPr>
                <w:sz w:val="20"/>
                <w:szCs w:val="20"/>
              </w:rPr>
            </w:pPr>
          </w:p>
        </w:tc>
        <w:tc>
          <w:tcPr>
            <w:tcW w:w="585" w:type="pct"/>
            <w:vMerge/>
            <w:tcBorders>
              <w:left w:val="nil"/>
              <w:right w:val="nil"/>
            </w:tcBorders>
            <w:shd w:val="clear" w:color="auto" w:fill="auto"/>
            <w:vAlign w:val="center"/>
          </w:tcPr>
          <w:p w14:paraId="355DA18F" w14:textId="77777777" w:rsidR="00D956C6" w:rsidRPr="00166A9D" w:rsidRDefault="00D956C6" w:rsidP="00286A35">
            <w:pPr>
              <w:jc w:val="center"/>
              <w:rPr>
                <w:sz w:val="20"/>
                <w:szCs w:val="20"/>
                <w:lang w:eastAsia="fr-BE"/>
              </w:rPr>
            </w:pPr>
          </w:p>
        </w:tc>
        <w:tc>
          <w:tcPr>
            <w:tcW w:w="383" w:type="pct"/>
            <w:vMerge/>
            <w:tcBorders>
              <w:left w:val="nil"/>
              <w:right w:val="nil"/>
            </w:tcBorders>
            <w:shd w:val="clear" w:color="auto" w:fill="auto"/>
            <w:vAlign w:val="center"/>
          </w:tcPr>
          <w:p w14:paraId="640BAE9C" w14:textId="77777777" w:rsidR="00D956C6" w:rsidRPr="00166A9D" w:rsidRDefault="00D956C6" w:rsidP="00286A35">
            <w:pPr>
              <w:jc w:val="center"/>
              <w:rPr>
                <w:sz w:val="20"/>
                <w:szCs w:val="20"/>
                <w:lang w:eastAsia="fr-BE"/>
              </w:rPr>
            </w:pPr>
          </w:p>
        </w:tc>
        <w:tc>
          <w:tcPr>
            <w:tcW w:w="616" w:type="pct"/>
            <w:vMerge/>
            <w:tcBorders>
              <w:left w:val="nil"/>
              <w:right w:val="nil"/>
            </w:tcBorders>
            <w:shd w:val="clear" w:color="auto" w:fill="auto"/>
            <w:vAlign w:val="center"/>
          </w:tcPr>
          <w:p w14:paraId="2F367156" w14:textId="77777777" w:rsidR="00D956C6" w:rsidRPr="00166A9D" w:rsidRDefault="00D956C6" w:rsidP="00286A35">
            <w:pPr>
              <w:jc w:val="center"/>
              <w:rPr>
                <w:sz w:val="20"/>
                <w:szCs w:val="20"/>
                <w:lang w:eastAsia="fr-BE"/>
              </w:rPr>
            </w:pPr>
          </w:p>
        </w:tc>
        <w:tc>
          <w:tcPr>
            <w:tcW w:w="377" w:type="pct"/>
            <w:vMerge/>
            <w:tcBorders>
              <w:left w:val="nil"/>
              <w:right w:val="nil"/>
            </w:tcBorders>
            <w:shd w:val="clear" w:color="auto" w:fill="auto"/>
            <w:vAlign w:val="center"/>
          </w:tcPr>
          <w:p w14:paraId="56A6C1D7" w14:textId="77777777" w:rsidR="00D956C6" w:rsidRPr="00166A9D" w:rsidRDefault="00D956C6" w:rsidP="00286A35">
            <w:pPr>
              <w:jc w:val="center"/>
              <w:rPr>
                <w:sz w:val="20"/>
                <w:szCs w:val="20"/>
                <w:lang w:eastAsia="fr-BE"/>
              </w:rPr>
            </w:pPr>
          </w:p>
        </w:tc>
        <w:tc>
          <w:tcPr>
            <w:tcW w:w="1198" w:type="pct"/>
            <w:vMerge/>
            <w:tcBorders>
              <w:left w:val="nil"/>
              <w:right w:val="nil"/>
            </w:tcBorders>
            <w:shd w:val="clear" w:color="auto" w:fill="auto"/>
            <w:vAlign w:val="center"/>
          </w:tcPr>
          <w:p w14:paraId="56672787" w14:textId="77777777" w:rsidR="00D956C6" w:rsidRPr="00166A9D" w:rsidRDefault="00D956C6" w:rsidP="00286A35">
            <w:pPr>
              <w:jc w:val="center"/>
              <w:rPr>
                <w:sz w:val="20"/>
                <w:szCs w:val="20"/>
                <w:lang w:eastAsia="fr-BE"/>
              </w:rPr>
            </w:pPr>
          </w:p>
        </w:tc>
        <w:tc>
          <w:tcPr>
            <w:tcW w:w="651" w:type="pct"/>
            <w:tcBorders>
              <w:top w:val="single" w:sz="4" w:space="0" w:color="auto"/>
              <w:left w:val="nil"/>
              <w:bottom w:val="single" w:sz="4" w:space="0" w:color="auto"/>
              <w:right w:val="nil"/>
            </w:tcBorders>
            <w:shd w:val="clear" w:color="auto" w:fill="auto"/>
            <w:vAlign w:val="center"/>
          </w:tcPr>
          <w:p w14:paraId="4E643863" w14:textId="77777777" w:rsidR="00D956C6" w:rsidRPr="00166A9D" w:rsidRDefault="00D956C6" w:rsidP="00286A35">
            <w:pPr>
              <w:rPr>
                <w:sz w:val="20"/>
                <w:szCs w:val="20"/>
                <w:lang w:eastAsia="fr-BE"/>
              </w:rPr>
            </w:pPr>
            <w:r>
              <w:rPr>
                <w:sz w:val="20"/>
                <w:szCs w:val="20"/>
              </w:rPr>
              <w:t>Reading Comp</w:t>
            </w:r>
          </w:p>
        </w:tc>
        <w:tc>
          <w:tcPr>
            <w:tcW w:w="275" w:type="pct"/>
            <w:tcBorders>
              <w:top w:val="single" w:sz="4" w:space="0" w:color="auto"/>
              <w:left w:val="nil"/>
              <w:bottom w:val="single" w:sz="4" w:space="0" w:color="auto"/>
              <w:right w:val="nil"/>
            </w:tcBorders>
            <w:shd w:val="clear" w:color="auto" w:fill="auto"/>
            <w:vAlign w:val="center"/>
          </w:tcPr>
          <w:p w14:paraId="75D41FB4" w14:textId="77777777" w:rsidR="00D956C6" w:rsidRPr="00166A9D" w:rsidRDefault="00D956C6" w:rsidP="00286A35">
            <w:pPr>
              <w:jc w:val="center"/>
              <w:rPr>
                <w:sz w:val="20"/>
                <w:szCs w:val="20"/>
                <w:lang w:eastAsia="fr-BE"/>
              </w:rPr>
            </w:pPr>
            <w:r>
              <w:rPr>
                <w:sz w:val="20"/>
                <w:szCs w:val="20"/>
              </w:rPr>
              <w:t>+0.08</w:t>
            </w:r>
          </w:p>
        </w:tc>
        <w:tc>
          <w:tcPr>
            <w:tcW w:w="366" w:type="pct"/>
            <w:vMerge/>
            <w:tcBorders>
              <w:left w:val="nil"/>
            </w:tcBorders>
            <w:shd w:val="clear" w:color="auto" w:fill="auto"/>
            <w:vAlign w:val="bottom"/>
          </w:tcPr>
          <w:p w14:paraId="65D13240" w14:textId="77777777" w:rsidR="00D956C6" w:rsidRPr="00166A9D" w:rsidRDefault="00D956C6" w:rsidP="00286A35">
            <w:pPr>
              <w:jc w:val="center"/>
              <w:rPr>
                <w:sz w:val="20"/>
                <w:szCs w:val="20"/>
                <w:lang w:eastAsia="fr-BE"/>
              </w:rPr>
            </w:pPr>
          </w:p>
        </w:tc>
      </w:tr>
      <w:tr w:rsidR="00D956C6" w:rsidRPr="00166A9D" w14:paraId="3776509A" w14:textId="77777777" w:rsidTr="00286A35">
        <w:trPr>
          <w:cantSplit/>
        </w:trPr>
        <w:tc>
          <w:tcPr>
            <w:tcW w:w="549" w:type="pct"/>
            <w:vMerge/>
            <w:tcBorders>
              <w:right w:val="nil"/>
            </w:tcBorders>
            <w:shd w:val="clear" w:color="auto" w:fill="auto"/>
            <w:vAlign w:val="center"/>
          </w:tcPr>
          <w:p w14:paraId="7C4F232C" w14:textId="77777777" w:rsidR="00D956C6" w:rsidRPr="00166A9D" w:rsidRDefault="00D956C6" w:rsidP="00286A35">
            <w:pPr>
              <w:jc w:val="center"/>
              <w:rPr>
                <w:sz w:val="20"/>
                <w:szCs w:val="20"/>
              </w:rPr>
            </w:pPr>
          </w:p>
        </w:tc>
        <w:tc>
          <w:tcPr>
            <w:tcW w:w="585" w:type="pct"/>
            <w:vMerge/>
            <w:tcBorders>
              <w:left w:val="nil"/>
              <w:right w:val="nil"/>
            </w:tcBorders>
            <w:shd w:val="clear" w:color="auto" w:fill="auto"/>
            <w:vAlign w:val="center"/>
          </w:tcPr>
          <w:p w14:paraId="0305587B" w14:textId="77777777" w:rsidR="00D956C6" w:rsidRPr="00166A9D" w:rsidRDefault="00D956C6" w:rsidP="00286A35">
            <w:pPr>
              <w:jc w:val="center"/>
              <w:rPr>
                <w:sz w:val="20"/>
                <w:szCs w:val="20"/>
                <w:lang w:eastAsia="fr-BE"/>
              </w:rPr>
            </w:pPr>
          </w:p>
        </w:tc>
        <w:tc>
          <w:tcPr>
            <w:tcW w:w="383" w:type="pct"/>
            <w:vMerge/>
            <w:tcBorders>
              <w:left w:val="nil"/>
              <w:right w:val="nil"/>
            </w:tcBorders>
            <w:shd w:val="clear" w:color="auto" w:fill="auto"/>
            <w:vAlign w:val="center"/>
          </w:tcPr>
          <w:p w14:paraId="7F202625" w14:textId="77777777" w:rsidR="00D956C6" w:rsidRPr="00166A9D" w:rsidRDefault="00D956C6" w:rsidP="00286A35">
            <w:pPr>
              <w:jc w:val="center"/>
              <w:rPr>
                <w:sz w:val="20"/>
                <w:szCs w:val="20"/>
                <w:lang w:eastAsia="fr-BE"/>
              </w:rPr>
            </w:pPr>
          </w:p>
        </w:tc>
        <w:tc>
          <w:tcPr>
            <w:tcW w:w="616" w:type="pct"/>
            <w:vMerge/>
            <w:tcBorders>
              <w:left w:val="nil"/>
              <w:right w:val="nil"/>
            </w:tcBorders>
            <w:shd w:val="clear" w:color="auto" w:fill="auto"/>
            <w:vAlign w:val="center"/>
          </w:tcPr>
          <w:p w14:paraId="0F6453E1" w14:textId="77777777" w:rsidR="00D956C6" w:rsidRPr="00166A9D" w:rsidRDefault="00D956C6" w:rsidP="00286A35">
            <w:pPr>
              <w:jc w:val="center"/>
              <w:rPr>
                <w:sz w:val="20"/>
                <w:szCs w:val="20"/>
                <w:lang w:eastAsia="fr-BE"/>
              </w:rPr>
            </w:pPr>
          </w:p>
        </w:tc>
        <w:tc>
          <w:tcPr>
            <w:tcW w:w="377" w:type="pct"/>
            <w:vMerge/>
            <w:tcBorders>
              <w:left w:val="nil"/>
              <w:right w:val="nil"/>
            </w:tcBorders>
            <w:shd w:val="clear" w:color="auto" w:fill="auto"/>
            <w:vAlign w:val="center"/>
          </w:tcPr>
          <w:p w14:paraId="16F2A181" w14:textId="77777777" w:rsidR="00D956C6" w:rsidRPr="00166A9D" w:rsidRDefault="00D956C6" w:rsidP="00286A35">
            <w:pPr>
              <w:jc w:val="center"/>
              <w:rPr>
                <w:sz w:val="20"/>
                <w:szCs w:val="20"/>
                <w:lang w:eastAsia="fr-BE"/>
              </w:rPr>
            </w:pPr>
          </w:p>
        </w:tc>
        <w:tc>
          <w:tcPr>
            <w:tcW w:w="1198" w:type="pct"/>
            <w:vMerge/>
            <w:tcBorders>
              <w:left w:val="nil"/>
              <w:right w:val="nil"/>
            </w:tcBorders>
            <w:shd w:val="clear" w:color="auto" w:fill="auto"/>
            <w:vAlign w:val="center"/>
          </w:tcPr>
          <w:p w14:paraId="752A7F44" w14:textId="77777777" w:rsidR="00D956C6" w:rsidRPr="00166A9D" w:rsidRDefault="00D956C6" w:rsidP="00286A35">
            <w:pPr>
              <w:jc w:val="center"/>
              <w:rPr>
                <w:sz w:val="20"/>
                <w:szCs w:val="20"/>
                <w:lang w:eastAsia="fr-BE"/>
              </w:rPr>
            </w:pPr>
          </w:p>
        </w:tc>
        <w:tc>
          <w:tcPr>
            <w:tcW w:w="651" w:type="pct"/>
            <w:tcBorders>
              <w:top w:val="single" w:sz="4" w:space="0" w:color="auto"/>
              <w:left w:val="nil"/>
              <w:bottom w:val="single" w:sz="4" w:space="0" w:color="auto"/>
              <w:right w:val="nil"/>
            </w:tcBorders>
            <w:shd w:val="clear" w:color="auto" w:fill="auto"/>
            <w:vAlign w:val="center"/>
          </w:tcPr>
          <w:p w14:paraId="7A6156C0" w14:textId="77777777" w:rsidR="00D956C6" w:rsidRPr="00166A9D" w:rsidRDefault="00D956C6" w:rsidP="00286A35">
            <w:pPr>
              <w:rPr>
                <w:sz w:val="20"/>
                <w:szCs w:val="20"/>
                <w:lang w:eastAsia="fr-BE"/>
              </w:rPr>
            </w:pPr>
            <w:r>
              <w:rPr>
                <w:sz w:val="20"/>
                <w:szCs w:val="20"/>
              </w:rPr>
              <w:t>Basic Reading</w:t>
            </w:r>
          </w:p>
        </w:tc>
        <w:tc>
          <w:tcPr>
            <w:tcW w:w="275" w:type="pct"/>
            <w:tcBorders>
              <w:top w:val="single" w:sz="4" w:space="0" w:color="auto"/>
              <w:left w:val="nil"/>
              <w:bottom w:val="single" w:sz="4" w:space="0" w:color="auto"/>
              <w:right w:val="nil"/>
            </w:tcBorders>
            <w:shd w:val="clear" w:color="auto" w:fill="auto"/>
            <w:vAlign w:val="center"/>
          </w:tcPr>
          <w:p w14:paraId="0349F81E" w14:textId="77777777" w:rsidR="00D956C6" w:rsidRPr="00166A9D" w:rsidRDefault="00D956C6" w:rsidP="00286A35">
            <w:pPr>
              <w:jc w:val="center"/>
              <w:rPr>
                <w:sz w:val="20"/>
                <w:szCs w:val="20"/>
                <w:lang w:eastAsia="fr-BE"/>
              </w:rPr>
            </w:pPr>
            <w:r>
              <w:rPr>
                <w:sz w:val="20"/>
                <w:szCs w:val="20"/>
              </w:rPr>
              <w:t>+0.21*</w:t>
            </w:r>
          </w:p>
        </w:tc>
        <w:tc>
          <w:tcPr>
            <w:tcW w:w="366" w:type="pct"/>
            <w:vMerge/>
            <w:tcBorders>
              <w:left w:val="nil"/>
            </w:tcBorders>
            <w:shd w:val="clear" w:color="auto" w:fill="auto"/>
            <w:vAlign w:val="bottom"/>
          </w:tcPr>
          <w:p w14:paraId="47C04DD2" w14:textId="77777777" w:rsidR="00D956C6" w:rsidRPr="00166A9D" w:rsidRDefault="00D956C6" w:rsidP="00286A35">
            <w:pPr>
              <w:jc w:val="center"/>
              <w:rPr>
                <w:sz w:val="20"/>
                <w:szCs w:val="20"/>
                <w:lang w:eastAsia="fr-BE"/>
              </w:rPr>
            </w:pPr>
          </w:p>
        </w:tc>
      </w:tr>
      <w:tr w:rsidR="00D956C6" w:rsidRPr="00166A9D" w14:paraId="7CF7B291" w14:textId="77777777" w:rsidTr="00286A35">
        <w:trPr>
          <w:cantSplit/>
        </w:trPr>
        <w:tc>
          <w:tcPr>
            <w:tcW w:w="549" w:type="pct"/>
            <w:vMerge/>
            <w:tcBorders>
              <w:bottom w:val="single" w:sz="4" w:space="0" w:color="auto"/>
              <w:right w:val="nil"/>
            </w:tcBorders>
            <w:shd w:val="clear" w:color="auto" w:fill="auto"/>
            <w:vAlign w:val="center"/>
          </w:tcPr>
          <w:p w14:paraId="50FEF039" w14:textId="77777777" w:rsidR="00D956C6" w:rsidRPr="00166A9D" w:rsidRDefault="00D956C6" w:rsidP="00286A35">
            <w:pPr>
              <w:jc w:val="center"/>
              <w:rPr>
                <w:sz w:val="20"/>
                <w:szCs w:val="20"/>
              </w:rPr>
            </w:pPr>
          </w:p>
        </w:tc>
        <w:tc>
          <w:tcPr>
            <w:tcW w:w="585" w:type="pct"/>
            <w:vMerge/>
            <w:tcBorders>
              <w:left w:val="nil"/>
              <w:bottom w:val="single" w:sz="4" w:space="0" w:color="auto"/>
              <w:right w:val="nil"/>
            </w:tcBorders>
            <w:shd w:val="clear" w:color="auto" w:fill="auto"/>
            <w:vAlign w:val="center"/>
          </w:tcPr>
          <w:p w14:paraId="5F529119" w14:textId="77777777" w:rsidR="00D956C6" w:rsidRPr="00166A9D" w:rsidRDefault="00D956C6" w:rsidP="00286A35">
            <w:pPr>
              <w:jc w:val="center"/>
              <w:rPr>
                <w:sz w:val="20"/>
                <w:szCs w:val="20"/>
                <w:lang w:eastAsia="fr-BE"/>
              </w:rPr>
            </w:pPr>
          </w:p>
        </w:tc>
        <w:tc>
          <w:tcPr>
            <w:tcW w:w="383" w:type="pct"/>
            <w:vMerge/>
            <w:tcBorders>
              <w:left w:val="nil"/>
              <w:bottom w:val="single" w:sz="4" w:space="0" w:color="auto"/>
              <w:right w:val="nil"/>
            </w:tcBorders>
            <w:shd w:val="clear" w:color="auto" w:fill="auto"/>
            <w:vAlign w:val="center"/>
          </w:tcPr>
          <w:p w14:paraId="7D95567A" w14:textId="77777777" w:rsidR="00D956C6" w:rsidRPr="00166A9D" w:rsidRDefault="00D956C6" w:rsidP="00286A35">
            <w:pPr>
              <w:jc w:val="center"/>
              <w:rPr>
                <w:sz w:val="20"/>
                <w:szCs w:val="20"/>
                <w:lang w:eastAsia="fr-BE"/>
              </w:rPr>
            </w:pPr>
          </w:p>
        </w:tc>
        <w:tc>
          <w:tcPr>
            <w:tcW w:w="616" w:type="pct"/>
            <w:vMerge/>
            <w:tcBorders>
              <w:left w:val="nil"/>
              <w:bottom w:val="single" w:sz="4" w:space="0" w:color="auto"/>
              <w:right w:val="nil"/>
            </w:tcBorders>
            <w:shd w:val="clear" w:color="auto" w:fill="auto"/>
            <w:vAlign w:val="center"/>
          </w:tcPr>
          <w:p w14:paraId="652383D3" w14:textId="77777777" w:rsidR="00D956C6" w:rsidRPr="00166A9D" w:rsidRDefault="00D956C6" w:rsidP="00286A35">
            <w:pPr>
              <w:jc w:val="center"/>
              <w:rPr>
                <w:sz w:val="20"/>
                <w:szCs w:val="20"/>
                <w:lang w:eastAsia="fr-BE"/>
              </w:rPr>
            </w:pPr>
          </w:p>
        </w:tc>
        <w:tc>
          <w:tcPr>
            <w:tcW w:w="377" w:type="pct"/>
            <w:vMerge/>
            <w:tcBorders>
              <w:left w:val="nil"/>
              <w:bottom w:val="single" w:sz="4" w:space="0" w:color="auto"/>
              <w:right w:val="nil"/>
            </w:tcBorders>
            <w:shd w:val="clear" w:color="auto" w:fill="auto"/>
            <w:vAlign w:val="center"/>
          </w:tcPr>
          <w:p w14:paraId="1E851916" w14:textId="77777777" w:rsidR="00D956C6" w:rsidRPr="00166A9D" w:rsidRDefault="00D956C6" w:rsidP="00286A35">
            <w:pPr>
              <w:jc w:val="center"/>
              <w:rPr>
                <w:sz w:val="20"/>
                <w:szCs w:val="20"/>
                <w:lang w:eastAsia="fr-BE"/>
              </w:rPr>
            </w:pPr>
          </w:p>
        </w:tc>
        <w:tc>
          <w:tcPr>
            <w:tcW w:w="1198" w:type="pct"/>
            <w:vMerge/>
            <w:tcBorders>
              <w:left w:val="nil"/>
              <w:bottom w:val="single" w:sz="4" w:space="0" w:color="auto"/>
              <w:right w:val="nil"/>
            </w:tcBorders>
            <w:shd w:val="clear" w:color="auto" w:fill="auto"/>
            <w:vAlign w:val="center"/>
          </w:tcPr>
          <w:p w14:paraId="732015E4" w14:textId="77777777" w:rsidR="00D956C6" w:rsidRPr="00166A9D" w:rsidRDefault="00D956C6" w:rsidP="00286A35">
            <w:pPr>
              <w:jc w:val="center"/>
              <w:rPr>
                <w:sz w:val="20"/>
                <w:szCs w:val="20"/>
                <w:lang w:eastAsia="fr-BE"/>
              </w:rPr>
            </w:pPr>
          </w:p>
        </w:tc>
        <w:tc>
          <w:tcPr>
            <w:tcW w:w="651" w:type="pct"/>
            <w:tcBorders>
              <w:top w:val="single" w:sz="4" w:space="0" w:color="auto"/>
              <w:left w:val="nil"/>
              <w:bottom w:val="single" w:sz="4" w:space="0" w:color="auto"/>
              <w:right w:val="nil"/>
            </w:tcBorders>
            <w:shd w:val="clear" w:color="auto" w:fill="auto"/>
            <w:vAlign w:val="center"/>
          </w:tcPr>
          <w:p w14:paraId="30F4AECF" w14:textId="77777777" w:rsidR="00D956C6" w:rsidRPr="00166A9D" w:rsidRDefault="00D956C6" w:rsidP="00286A35">
            <w:pPr>
              <w:rPr>
                <w:sz w:val="20"/>
                <w:szCs w:val="20"/>
                <w:lang w:eastAsia="fr-BE"/>
              </w:rPr>
            </w:pPr>
            <w:r>
              <w:rPr>
                <w:sz w:val="20"/>
                <w:szCs w:val="20"/>
              </w:rPr>
              <w:t>Vocabulary</w:t>
            </w:r>
          </w:p>
        </w:tc>
        <w:tc>
          <w:tcPr>
            <w:tcW w:w="275" w:type="pct"/>
            <w:tcBorders>
              <w:top w:val="single" w:sz="4" w:space="0" w:color="auto"/>
              <w:left w:val="nil"/>
              <w:bottom w:val="single" w:sz="4" w:space="0" w:color="auto"/>
              <w:right w:val="nil"/>
            </w:tcBorders>
            <w:shd w:val="clear" w:color="auto" w:fill="auto"/>
            <w:vAlign w:val="center"/>
          </w:tcPr>
          <w:p w14:paraId="35E31317" w14:textId="77777777" w:rsidR="00D956C6" w:rsidRPr="00166A9D" w:rsidRDefault="00D956C6" w:rsidP="00286A35">
            <w:pPr>
              <w:jc w:val="center"/>
              <w:rPr>
                <w:sz w:val="20"/>
                <w:szCs w:val="20"/>
                <w:lang w:eastAsia="fr-BE"/>
              </w:rPr>
            </w:pPr>
            <w:r>
              <w:rPr>
                <w:sz w:val="20"/>
                <w:szCs w:val="20"/>
              </w:rPr>
              <w:t>+0.16</w:t>
            </w:r>
          </w:p>
        </w:tc>
        <w:tc>
          <w:tcPr>
            <w:tcW w:w="366" w:type="pct"/>
            <w:vMerge/>
            <w:tcBorders>
              <w:left w:val="nil"/>
              <w:bottom w:val="single" w:sz="4" w:space="0" w:color="auto"/>
            </w:tcBorders>
            <w:shd w:val="clear" w:color="auto" w:fill="auto"/>
            <w:vAlign w:val="bottom"/>
          </w:tcPr>
          <w:p w14:paraId="636035AA" w14:textId="77777777" w:rsidR="00D956C6" w:rsidRPr="00166A9D" w:rsidRDefault="00D956C6" w:rsidP="00286A35">
            <w:pPr>
              <w:jc w:val="center"/>
              <w:rPr>
                <w:sz w:val="20"/>
                <w:szCs w:val="20"/>
                <w:lang w:eastAsia="fr-BE"/>
              </w:rPr>
            </w:pPr>
          </w:p>
        </w:tc>
      </w:tr>
      <w:tr w:rsidR="00D956C6" w:rsidRPr="00166A9D" w14:paraId="6619A244" w14:textId="77777777" w:rsidTr="00286A35">
        <w:trPr>
          <w:cantSplit/>
        </w:trPr>
        <w:tc>
          <w:tcPr>
            <w:tcW w:w="5000" w:type="pct"/>
            <w:gridSpan w:val="9"/>
            <w:tcBorders>
              <w:top w:val="single" w:sz="4" w:space="0" w:color="auto"/>
              <w:bottom w:val="single" w:sz="4" w:space="0" w:color="auto"/>
            </w:tcBorders>
            <w:shd w:val="clear" w:color="auto" w:fill="auto"/>
            <w:vAlign w:val="center"/>
          </w:tcPr>
          <w:p w14:paraId="458A4F86" w14:textId="77777777" w:rsidR="00D956C6" w:rsidRPr="00166A9D" w:rsidRDefault="00D956C6" w:rsidP="00286A35">
            <w:pPr>
              <w:rPr>
                <w:sz w:val="20"/>
                <w:szCs w:val="20"/>
                <w:lang w:eastAsia="fr-BE"/>
              </w:rPr>
            </w:pPr>
            <w:r>
              <w:rPr>
                <w:sz w:val="20"/>
                <w:szCs w:val="20"/>
                <w:lang w:eastAsia="fr-BE"/>
              </w:rPr>
              <w:t>Read to Achieve</w:t>
            </w:r>
          </w:p>
        </w:tc>
      </w:tr>
      <w:tr w:rsidR="00D956C6" w:rsidRPr="00166A9D" w14:paraId="2978F274" w14:textId="77777777" w:rsidTr="00286A35">
        <w:trPr>
          <w:cantSplit/>
        </w:trPr>
        <w:tc>
          <w:tcPr>
            <w:tcW w:w="549" w:type="pct"/>
            <w:vMerge w:val="restart"/>
            <w:tcBorders>
              <w:top w:val="single" w:sz="4" w:space="0" w:color="auto"/>
              <w:right w:val="nil"/>
            </w:tcBorders>
            <w:shd w:val="clear" w:color="auto" w:fill="auto"/>
            <w:vAlign w:val="center"/>
          </w:tcPr>
          <w:p w14:paraId="0072FBB3" w14:textId="77777777" w:rsidR="00D956C6" w:rsidRPr="00166A9D" w:rsidRDefault="00D956C6" w:rsidP="00286A35">
            <w:pPr>
              <w:ind w:right="116"/>
              <w:jc w:val="center"/>
              <w:rPr>
                <w:sz w:val="20"/>
                <w:szCs w:val="20"/>
              </w:rPr>
            </w:pPr>
            <w:proofErr w:type="spellStart"/>
            <w:r>
              <w:rPr>
                <w:sz w:val="20"/>
                <w:szCs w:val="20"/>
              </w:rPr>
              <w:t>Deussen</w:t>
            </w:r>
            <w:proofErr w:type="spellEnd"/>
            <w:r>
              <w:rPr>
                <w:sz w:val="20"/>
                <w:szCs w:val="20"/>
              </w:rPr>
              <w:t xml:space="preserve"> et al. (2012)</w:t>
            </w:r>
          </w:p>
        </w:tc>
        <w:tc>
          <w:tcPr>
            <w:tcW w:w="585" w:type="pct"/>
            <w:vMerge w:val="restart"/>
            <w:tcBorders>
              <w:top w:val="single" w:sz="4" w:space="0" w:color="auto"/>
              <w:left w:val="nil"/>
              <w:right w:val="nil"/>
            </w:tcBorders>
            <w:shd w:val="clear" w:color="auto" w:fill="auto"/>
            <w:vAlign w:val="center"/>
          </w:tcPr>
          <w:p w14:paraId="562EB235" w14:textId="77777777" w:rsidR="00D956C6" w:rsidRPr="00166A9D" w:rsidRDefault="00D956C6" w:rsidP="00286A35">
            <w:pPr>
              <w:jc w:val="center"/>
              <w:rPr>
                <w:sz w:val="20"/>
                <w:szCs w:val="20"/>
                <w:lang w:eastAsia="fr-BE"/>
              </w:rPr>
            </w:pPr>
            <w:r>
              <w:rPr>
                <w:sz w:val="20"/>
                <w:szCs w:val="20"/>
                <w:lang w:eastAsia="fr-BE"/>
              </w:rPr>
              <w:t xml:space="preserve">SR/ARP </w:t>
            </w:r>
          </w:p>
        </w:tc>
        <w:tc>
          <w:tcPr>
            <w:tcW w:w="383" w:type="pct"/>
            <w:vMerge w:val="restart"/>
            <w:tcBorders>
              <w:top w:val="single" w:sz="4" w:space="0" w:color="auto"/>
              <w:left w:val="nil"/>
              <w:right w:val="nil"/>
            </w:tcBorders>
            <w:shd w:val="clear" w:color="auto" w:fill="auto"/>
            <w:vAlign w:val="center"/>
          </w:tcPr>
          <w:p w14:paraId="58776D3A" w14:textId="77777777" w:rsidR="00D956C6" w:rsidRPr="00166A9D" w:rsidRDefault="00D956C6" w:rsidP="00286A35">
            <w:pPr>
              <w:jc w:val="center"/>
              <w:rPr>
                <w:sz w:val="20"/>
                <w:szCs w:val="20"/>
                <w:lang w:eastAsia="fr-BE"/>
              </w:rPr>
            </w:pPr>
            <w:r>
              <w:rPr>
                <w:sz w:val="20"/>
                <w:szCs w:val="20"/>
                <w:lang w:eastAsia="fr-BE"/>
              </w:rPr>
              <w:t>1 year</w:t>
            </w:r>
          </w:p>
        </w:tc>
        <w:tc>
          <w:tcPr>
            <w:tcW w:w="616" w:type="pct"/>
            <w:tcBorders>
              <w:top w:val="single" w:sz="4" w:space="0" w:color="auto"/>
              <w:left w:val="nil"/>
              <w:bottom w:val="single" w:sz="4" w:space="0" w:color="auto"/>
              <w:right w:val="nil"/>
            </w:tcBorders>
            <w:shd w:val="clear" w:color="auto" w:fill="auto"/>
            <w:vAlign w:val="center"/>
          </w:tcPr>
          <w:p w14:paraId="78A6246E" w14:textId="77777777" w:rsidR="00D956C6" w:rsidRPr="00166A9D" w:rsidRDefault="00D956C6" w:rsidP="00286A35">
            <w:pPr>
              <w:jc w:val="center"/>
              <w:rPr>
                <w:sz w:val="20"/>
                <w:szCs w:val="20"/>
                <w:lang w:eastAsia="fr-BE"/>
              </w:rPr>
            </w:pPr>
            <w:r>
              <w:rPr>
                <w:sz w:val="20"/>
                <w:szCs w:val="20"/>
                <w:lang w:eastAsia="fr-BE"/>
              </w:rPr>
              <w:t xml:space="preserve">Read to Achieve + </w:t>
            </w:r>
            <w:proofErr w:type="spellStart"/>
            <w:r>
              <w:rPr>
                <w:sz w:val="20"/>
                <w:szCs w:val="20"/>
                <w:lang w:eastAsia="fr-BE"/>
              </w:rPr>
              <w:t>PhonicsBlitz</w:t>
            </w:r>
            <w:proofErr w:type="spellEnd"/>
            <w:r>
              <w:rPr>
                <w:sz w:val="20"/>
                <w:szCs w:val="20"/>
                <w:lang w:eastAsia="fr-BE"/>
              </w:rPr>
              <w:t xml:space="preserve"> </w:t>
            </w:r>
          </w:p>
        </w:tc>
        <w:tc>
          <w:tcPr>
            <w:tcW w:w="377" w:type="pct"/>
            <w:vMerge w:val="restart"/>
            <w:tcBorders>
              <w:top w:val="single" w:sz="4" w:space="0" w:color="auto"/>
              <w:left w:val="nil"/>
              <w:right w:val="nil"/>
            </w:tcBorders>
            <w:shd w:val="clear" w:color="auto" w:fill="auto"/>
            <w:vAlign w:val="center"/>
          </w:tcPr>
          <w:p w14:paraId="18D0926A" w14:textId="77777777" w:rsidR="00D956C6" w:rsidRPr="00166A9D" w:rsidRDefault="00D956C6" w:rsidP="00286A35">
            <w:pPr>
              <w:jc w:val="center"/>
              <w:rPr>
                <w:sz w:val="20"/>
                <w:szCs w:val="20"/>
                <w:lang w:eastAsia="fr-BE"/>
              </w:rPr>
            </w:pPr>
            <w:r>
              <w:rPr>
                <w:sz w:val="20"/>
                <w:szCs w:val="20"/>
                <w:lang w:eastAsia="fr-BE"/>
              </w:rPr>
              <w:t>6, 8</w:t>
            </w:r>
          </w:p>
        </w:tc>
        <w:tc>
          <w:tcPr>
            <w:tcW w:w="1198" w:type="pct"/>
            <w:vMerge w:val="restart"/>
            <w:tcBorders>
              <w:top w:val="single" w:sz="4" w:space="0" w:color="auto"/>
              <w:left w:val="nil"/>
              <w:right w:val="nil"/>
            </w:tcBorders>
            <w:shd w:val="clear" w:color="auto" w:fill="auto"/>
            <w:vAlign w:val="center"/>
          </w:tcPr>
          <w:p w14:paraId="148DA921" w14:textId="77777777" w:rsidR="00D956C6" w:rsidRPr="00166A9D" w:rsidRDefault="00D956C6" w:rsidP="00286A35">
            <w:pPr>
              <w:jc w:val="center"/>
              <w:rPr>
                <w:sz w:val="20"/>
                <w:szCs w:val="20"/>
                <w:lang w:eastAsia="fr-BE"/>
              </w:rPr>
            </w:pPr>
            <w:r>
              <w:rPr>
                <w:sz w:val="20"/>
                <w:szCs w:val="20"/>
                <w:lang w:eastAsia="fr-BE"/>
              </w:rPr>
              <w:t xml:space="preserve">Students from 5 Title </w:t>
            </w:r>
            <w:proofErr w:type="gramStart"/>
            <w:r>
              <w:rPr>
                <w:sz w:val="20"/>
                <w:szCs w:val="20"/>
                <w:lang w:eastAsia="fr-BE"/>
              </w:rPr>
              <w:t>I</w:t>
            </w:r>
            <w:proofErr w:type="gramEnd"/>
            <w:r>
              <w:rPr>
                <w:sz w:val="20"/>
                <w:szCs w:val="20"/>
                <w:lang w:eastAsia="fr-BE"/>
              </w:rPr>
              <w:t xml:space="preserve"> middle schools &amp; 1 junior high school from 3 districts in Western Washington who were reading at least two years below grade level. 43% W, 23% ELL, 58% FRL.</w:t>
            </w:r>
          </w:p>
        </w:tc>
        <w:tc>
          <w:tcPr>
            <w:tcW w:w="651" w:type="pct"/>
            <w:tcBorders>
              <w:top w:val="single" w:sz="4" w:space="0" w:color="auto"/>
              <w:left w:val="nil"/>
              <w:bottom w:val="single" w:sz="4" w:space="0" w:color="auto"/>
              <w:right w:val="nil"/>
            </w:tcBorders>
            <w:shd w:val="clear" w:color="auto" w:fill="auto"/>
            <w:vAlign w:val="center"/>
          </w:tcPr>
          <w:p w14:paraId="199E0872" w14:textId="77777777" w:rsidR="00D956C6" w:rsidRPr="00166A9D" w:rsidRDefault="00D956C6" w:rsidP="00286A35">
            <w:pPr>
              <w:rPr>
                <w:sz w:val="20"/>
                <w:szCs w:val="20"/>
                <w:lang w:eastAsia="fr-BE"/>
              </w:rPr>
            </w:pPr>
            <w:r>
              <w:rPr>
                <w:sz w:val="20"/>
                <w:szCs w:val="20"/>
                <w:lang w:eastAsia="fr-BE"/>
              </w:rPr>
              <w:t xml:space="preserve">Read to Achieve + </w:t>
            </w:r>
            <w:proofErr w:type="spellStart"/>
            <w:r>
              <w:rPr>
                <w:sz w:val="20"/>
                <w:szCs w:val="20"/>
                <w:lang w:eastAsia="fr-BE"/>
              </w:rPr>
              <w:t>PhonicsBlitz</w:t>
            </w:r>
            <w:proofErr w:type="spellEnd"/>
          </w:p>
        </w:tc>
        <w:tc>
          <w:tcPr>
            <w:tcW w:w="275" w:type="pct"/>
            <w:tcBorders>
              <w:top w:val="single" w:sz="4" w:space="0" w:color="auto"/>
              <w:left w:val="nil"/>
              <w:bottom w:val="single" w:sz="4" w:space="0" w:color="auto"/>
              <w:right w:val="nil"/>
            </w:tcBorders>
            <w:shd w:val="clear" w:color="auto" w:fill="auto"/>
            <w:vAlign w:val="center"/>
          </w:tcPr>
          <w:p w14:paraId="5EB6AC64" w14:textId="77777777" w:rsidR="00D956C6" w:rsidRPr="00166A9D" w:rsidRDefault="00D956C6" w:rsidP="00286A35">
            <w:pPr>
              <w:jc w:val="center"/>
              <w:rPr>
                <w:sz w:val="20"/>
                <w:szCs w:val="20"/>
                <w:lang w:eastAsia="fr-BE"/>
              </w:rPr>
            </w:pPr>
          </w:p>
        </w:tc>
        <w:tc>
          <w:tcPr>
            <w:tcW w:w="366" w:type="pct"/>
            <w:vMerge w:val="restart"/>
            <w:tcBorders>
              <w:top w:val="single" w:sz="4" w:space="0" w:color="auto"/>
              <w:left w:val="nil"/>
            </w:tcBorders>
            <w:shd w:val="clear" w:color="auto" w:fill="auto"/>
            <w:vAlign w:val="center"/>
          </w:tcPr>
          <w:p w14:paraId="21007443" w14:textId="77777777" w:rsidR="00D956C6" w:rsidRPr="00166A9D" w:rsidRDefault="00D956C6" w:rsidP="00286A35">
            <w:pPr>
              <w:jc w:val="center"/>
              <w:rPr>
                <w:sz w:val="20"/>
                <w:szCs w:val="20"/>
                <w:lang w:eastAsia="fr-BE"/>
              </w:rPr>
            </w:pPr>
            <w:r>
              <w:rPr>
                <w:sz w:val="20"/>
                <w:szCs w:val="20"/>
                <w:lang w:eastAsia="fr-BE"/>
              </w:rPr>
              <w:t>+0.10</w:t>
            </w:r>
          </w:p>
        </w:tc>
      </w:tr>
      <w:tr w:rsidR="00D956C6" w:rsidRPr="00166A9D" w14:paraId="69CCFA45" w14:textId="77777777" w:rsidTr="00286A35">
        <w:trPr>
          <w:cantSplit/>
        </w:trPr>
        <w:tc>
          <w:tcPr>
            <w:tcW w:w="549" w:type="pct"/>
            <w:vMerge/>
            <w:tcBorders>
              <w:right w:val="nil"/>
            </w:tcBorders>
            <w:shd w:val="clear" w:color="auto" w:fill="auto"/>
            <w:vAlign w:val="center"/>
          </w:tcPr>
          <w:p w14:paraId="1FFA03E4" w14:textId="77777777" w:rsidR="00D956C6" w:rsidRPr="00166A9D" w:rsidRDefault="00D956C6" w:rsidP="00286A35">
            <w:pPr>
              <w:jc w:val="center"/>
              <w:rPr>
                <w:sz w:val="20"/>
                <w:szCs w:val="20"/>
              </w:rPr>
            </w:pPr>
          </w:p>
        </w:tc>
        <w:tc>
          <w:tcPr>
            <w:tcW w:w="585" w:type="pct"/>
            <w:vMerge/>
            <w:tcBorders>
              <w:left w:val="nil"/>
              <w:right w:val="nil"/>
            </w:tcBorders>
            <w:shd w:val="clear" w:color="auto" w:fill="auto"/>
            <w:vAlign w:val="center"/>
          </w:tcPr>
          <w:p w14:paraId="5573FAB3" w14:textId="77777777" w:rsidR="00D956C6" w:rsidRPr="00166A9D" w:rsidRDefault="00D956C6" w:rsidP="00286A35">
            <w:pPr>
              <w:jc w:val="center"/>
              <w:rPr>
                <w:sz w:val="20"/>
                <w:szCs w:val="20"/>
                <w:lang w:eastAsia="fr-BE"/>
              </w:rPr>
            </w:pPr>
          </w:p>
        </w:tc>
        <w:tc>
          <w:tcPr>
            <w:tcW w:w="383" w:type="pct"/>
            <w:vMerge/>
            <w:tcBorders>
              <w:left w:val="nil"/>
              <w:right w:val="nil"/>
            </w:tcBorders>
            <w:shd w:val="clear" w:color="auto" w:fill="auto"/>
            <w:vAlign w:val="center"/>
          </w:tcPr>
          <w:p w14:paraId="5D6579B2" w14:textId="77777777" w:rsidR="00D956C6" w:rsidRPr="00166A9D" w:rsidRDefault="00D956C6" w:rsidP="00286A35">
            <w:pPr>
              <w:jc w:val="center"/>
              <w:rPr>
                <w:sz w:val="20"/>
                <w:szCs w:val="20"/>
                <w:lang w:eastAsia="fr-BE"/>
              </w:rPr>
            </w:pPr>
          </w:p>
        </w:tc>
        <w:tc>
          <w:tcPr>
            <w:tcW w:w="616" w:type="pct"/>
            <w:tcBorders>
              <w:top w:val="single" w:sz="4" w:space="0" w:color="auto"/>
              <w:left w:val="nil"/>
              <w:bottom w:val="single" w:sz="4" w:space="0" w:color="auto"/>
              <w:right w:val="nil"/>
            </w:tcBorders>
            <w:shd w:val="clear" w:color="auto" w:fill="auto"/>
            <w:vAlign w:val="center"/>
          </w:tcPr>
          <w:p w14:paraId="18FA853F" w14:textId="77777777" w:rsidR="00D956C6" w:rsidRDefault="00D956C6" w:rsidP="00286A35">
            <w:pPr>
              <w:spacing w:line="256" w:lineRule="auto"/>
              <w:jc w:val="center"/>
              <w:rPr>
                <w:sz w:val="20"/>
                <w:szCs w:val="20"/>
                <w:lang w:eastAsia="fr-BE"/>
              </w:rPr>
            </w:pPr>
            <w:r>
              <w:rPr>
                <w:sz w:val="20"/>
                <w:szCs w:val="20"/>
                <w:lang w:eastAsia="fr-BE"/>
              </w:rPr>
              <w:t xml:space="preserve">GMRT </w:t>
            </w:r>
          </w:p>
          <w:p w14:paraId="5DD684B9" w14:textId="77777777" w:rsidR="00D956C6" w:rsidRDefault="00D956C6" w:rsidP="00286A35">
            <w:pPr>
              <w:spacing w:line="256" w:lineRule="auto"/>
              <w:jc w:val="center"/>
              <w:rPr>
                <w:sz w:val="20"/>
                <w:szCs w:val="20"/>
                <w:lang w:eastAsia="fr-BE"/>
              </w:rPr>
            </w:pPr>
            <w:r>
              <w:rPr>
                <w:sz w:val="20"/>
                <w:szCs w:val="20"/>
                <w:lang w:eastAsia="fr-BE"/>
              </w:rPr>
              <w:t>Students: 63</w:t>
            </w:r>
          </w:p>
          <w:p w14:paraId="09AE87F3" w14:textId="77777777" w:rsidR="00D956C6" w:rsidRPr="00166A9D" w:rsidRDefault="00D956C6" w:rsidP="00286A35">
            <w:pPr>
              <w:jc w:val="center"/>
              <w:rPr>
                <w:sz w:val="20"/>
                <w:szCs w:val="20"/>
                <w:lang w:eastAsia="fr-BE"/>
              </w:rPr>
            </w:pPr>
            <w:r>
              <w:rPr>
                <w:sz w:val="20"/>
                <w:szCs w:val="20"/>
                <w:lang w:eastAsia="fr-BE"/>
              </w:rPr>
              <w:t>(32 E, 31 C)</w:t>
            </w:r>
          </w:p>
        </w:tc>
        <w:tc>
          <w:tcPr>
            <w:tcW w:w="377" w:type="pct"/>
            <w:vMerge/>
            <w:tcBorders>
              <w:left w:val="nil"/>
              <w:right w:val="nil"/>
            </w:tcBorders>
            <w:shd w:val="clear" w:color="auto" w:fill="auto"/>
            <w:vAlign w:val="center"/>
          </w:tcPr>
          <w:p w14:paraId="07A2277C" w14:textId="77777777" w:rsidR="00D956C6" w:rsidRPr="00166A9D" w:rsidRDefault="00D956C6" w:rsidP="00286A35">
            <w:pPr>
              <w:jc w:val="center"/>
              <w:rPr>
                <w:sz w:val="20"/>
                <w:szCs w:val="20"/>
                <w:lang w:eastAsia="fr-BE"/>
              </w:rPr>
            </w:pPr>
          </w:p>
        </w:tc>
        <w:tc>
          <w:tcPr>
            <w:tcW w:w="1198" w:type="pct"/>
            <w:vMerge/>
            <w:tcBorders>
              <w:left w:val="nil"/>
              <w:right w:val="nil"/>
            </w:tcBorders>
            <w:shd w:val="clear" w:color="auto" w:fill="auto"/>
            <w:vAlign w:val="center"/>
          </w:tcPr>
          <w:p w14:paraId="72D167FB" w14:textId="77777777" w:rsidR="00D956C6" w:rsidRPr="00166A9D" w:rsidRDefault="00D956C6" w:rsidP="00286A35">
            <w:pPr>
              <w:jc w:val="center"/>
              <w:rPr>
                <w:sz w:val="20"/>
                <w:szCs w:val="20"/>
                <w:lang w:eastAsia="fr-BE"/>
              </w:rPr>
            </w:pPr>
          </w:p>
        </w:tc>
        <w:tc>
          <w:tcPr>
            <w:tcW w:w="651" w:type="pct"/>
            <w:tcBorders>
              <w:top w:val="single" w:sz="4" w:space="0" w:color="auto"/>
              <w:left w:val="nil"/>
              <w:bottom w:val="single" w:sz="4" w:space="0" w:color="auto"/>
              <w:right w:val="nil"/>
            </w:tcBorders>
            <w:shd w:val="clear" w:color="auto" w:fill="auto"/>
            <w:vAlign w:val="center"/>
          </w:tcPr>
          <w:p w14:paraId="668F0144" w14:textId="77777777" w:rsidR="00D956C6" w:rsidRPr="00166A9D" w:rsidRDefault="00D956C6" w:rsidP="00286A35">
            <w:pPr>
              <w:rPr>
                <w:sz w:val="20"/>
                <w:szCs w:val="20"/>
                <w:lang w:eastAsia="fr-BE"/>
              </w:rPr>
            </w:pPr>
            <w:r>
              <w:rPr>
                <w:sz w:val="20"/>
                <w:szCs w:val="20"/>
                <w:lang w:eastAsia="fr-BE"/>
              </w:rPr>
              <w:t>GMRT</w:t>
            </w:r>
          </w:p>
        </w:tc>
        <w:tc>
          <w:tcPr>
            <w:tcW w:w="275" w:type="pct"/>
            <w:tcBorders>
              <w:top w:val="single" w:sz="4" w:space="0" w:color="auto"/>
              <w:left w:val="nil"/>
              <w:bottom w:val="single" w:sz="4" w:space="0" w:color="auto"/>
              <w:right w:val="nil"/>
            </w:tcBorders>
            <w:shd w:val="clear" w:color="auto" w:fill="auto"/>
            <w:vAlign w:val="center"/>
          </w:tcPr>
          <w:p w14:paraId="17307BED" w14:textId="77777777" w:rsidR="00D956C6" w:rsidRPr="00166A9D" w:rsidRDefault="00D956C6" w:rsidP="00286A35">
            <w:pPr>
              <w:jc w:val="center"/>
              <w:rPr>
                <w:sz w:val="20"/>
                <w:szCs w:val="20"/>
                <w:lang w:eastAsia="fr-BE"/>
              </w:rPr>
            </w:pPr>
            <w:r>
              <w:rPr>
                <w:sz w:val="20"/>
                <w:szCs w:val="20"/>
                <w:lang w:eastAsia="fr-BE"/>
              </w:rPr>
              <w:t>+0.13</w:t>
            </w:r>
          </w:p>
        </w:tc>
        <w:tc>
          <w:tcPr>
            <w:tcW w:w="366" w:type="pct"/>
            <w:vMerge/>
            <w:tcBorders>
              <w:left w:val="nil"/>
            </w:tcBorders>
            <w:shd w:val="clear" w:color="auto" w:fill="auto"/>
            <w:vAlign w:val="bottom"/>
          </w:tcPr>
          <w:p w14:paraId="3A0EEDFE" w14:textId="77777777" w:rsidR="00D956C6" w:rsidRPr="00166A9D" w:rsidRDefault="00D956C6" w:rsidP="00286A35">
            <w:pPr>
              <w:jc w:val="center"/>
              <w:rPr>
                <w:sz w:val="20"/>
                <w:szCs w:val="20"/>
                <w:lang w:eastAsia="fr-BE"/>
              </w:rPr>
            </w:pPr>
          </w:p>
        </w:tc>
      </w:tr>
      <w:tr w:rsidR="00D956C6" w:rsidRPr="00166A9D" w14:paraId="0AE981C9" w14:textId="77777777" w:rsidTr="00286A35">
        <w:trPr>
          <w:cantSplit/>
        </w:trPr>
        <w:tc>
          <w:tcPr>
            <w:tcW w:w="549" w:type="pct"/>
            <w:vMerge/>
            <w:tcBorders>
              <w:right w:val="nil"/>
            </w:tcBorders>
            <w:shd w:val="clear" w:color="auto" w:fill="auto"/>
            <w:vAlign w:val="center"/>
          </w:tcPr>
          <w:p w14:paraId="77AA1077" w14:textId="77777777" w:rsidR="00D956C6" w:rsidRPr="00166A9D" w:rsidRDefault="00D956C6" w:rsidP="00286A35">
            <w:pPr>
              <w:jc w:val="center"/>
              <w:rPr>
                <w:sz w:val="20"/>
                <w:szCs w:val="20"/>
              </w:rPr>
            </w:pPr>
          </w:p>
        </w:tc>
        <w:tc>
          <w:tcPr>
            <w:tcW w:w="585" w:type="pct"/>
            <w:vMerge/>
            <w:tcBorders>
              <w:left w:val="nil"/>
              <w:right w:val="nil"/>
            </w:tcBorders>
            <w:shd w:val="clear" w:color="auto" w:fill="auto"/>
            <w:vAlign w:val="center"/>
          </w:tcPr>
          <w:p w14:paraId="5246988B" w14:textId="77777777" w:rsidR="00D956C6" w:rsidRPr="00166A9D" w:rsidRDefault="00D956C6" w:rsidP="00286A35">
            <w:pPr>
              <w:jc w:val="center"/>
              <w:rPr>
                <w:sz w:val="20"/>
                <w:szCs w:val="20"/>
                <w:lang w:eastAsia="fr-BE"/>
              </w:rPr>
            </w:pPr>
          </w:p>
        </w:tc>
        <w:tc>
          <w:tcPr>
            <w:tcW w:w="383" w:type="pct"/>
            <w:vMerge/>
            <w:tcBorders>
              <w:left w:val="nil"/>
              <w:right w:val="nil"/>
            </w:tcBorders>
            <w:shd w:val="clear" w:color="auto" w:fill="auto"/>
            <w:vAlign w:val="center"/>
          </w:tcPr>
          <w:p w14:paraId="7956FB50" w14:textId="77777777" w:rsidR="00D956C6" w:rsidRPr="00166A9D" w:rsidRDefault="00D956C6" w:rsidP="00286A35">
            <w:pPr>
              <w:jc w:val="center"/>
              <w:rPr>
                <w:sz w:val="20"/>
                <w:szCs w:val="20"/>
                <w:lang w:eastAsia="fr-BE"/>
              </w:rPr>
            </w:pPr>
          </w:p>
        </w:tc>
        <w:tc>
          <w:tcPr>
            <w:tcW w:w="616" w:type="pct"/>
            <w:tcBorders>
              <w:top w:val="single" w:sz="4" w:space="0" w:color="auto"/>
              <w:left w:val="nil"/>
              <w:bottom w:val="single" w:sz="4" w:space="0" w:color="auto"/>
              <w:right w:val="nil"/>
            </w:tcBorders>
            <w:shd w:val="clear" w:color="auto" w:fill="auto"/>
            <w:vAlign w:val="center"/>
          </w:tcPr>
          <w:p w14:paraId="18F41EB5" w14:textId="77777777" w:rsidR="00D956C6" w:rsidRDefault="00D956C6" w:rsidP="00286A35">
            <w:pPr>
              <w:spacing w:line="256" w:lineRule="auto"/>
              <w:jc w:val="center"/>
              <w:rPr>
                <w:sz w:val="20"/>
                <w:szCs w:val="20"/>
                <w:lang w:eastAsia="fr-BE"/>
              </w:rPr>
            </w:pPr>
            <w:r>
              <w:rPr>
                <w:sz w:val="20"/>
                <w:szCs w:val="20"/>
                <w:lang w:eastAsia="fr-BE"/>
              </w:rPr>
              <w:t xml:space="preserve">MSP </w:t>
            </w:r>
          </w:p>
          <w:p w14:paraId="684AB5C8" w14:textId="77777777" w:rsidR="00D956C6" w:rsidRDefault="00D956C6" w:rsidP="00286A35">
            <w:pPr>
              <w:spacing w:line="256" w:lineRule="auto"/>
              <w:jc w:val="center"/>
              <w:rPr>
                <w:sz w:val="20"/>
                <w:szCs w:val="20"/>
                <w:lang w:eastAsia="fr-BE"/>
              </w:rPr>
            </w:pPr>
            <w:r>
              <w:rPr>
                <w:sz w:val="20"/>
                <w:szCs w:val="20"/>
                <w:lang w:eastAsia="fr-BE"/>
              </w:rPr>
              <w:t>Students: 76</w:t>
            </w:r>
          </w:p>
          <w:p w14:paraId="152CA40F" w14:textId="77777777" w:rsidR="00D956C6" w:rsidRPr="00166A9D" w:rsidRDefault="00D956C6" w:rsidP="00286A35">
            <w:pPr>
              <w:jc w:val="center"/>
              <w:rPr>
                <w:sz w:val="20"/>
                <w:szCs w:val="20"/>
                <w:lang w:eastAsia="fr-BE"/>
              </w:rPr>
            </w:pPr>
            <w:r>
              <w:rPr>
                <w:sz w:val="20"/>
                <w:szCs w:val="20"/>
                <w:lang w:eastAsia="fr-BE"/>
              </w:rPr>
              <w:t>(37 E, 39 C)</w:t>
            </w:r>
          </w:p>
        </w:tc>
        <w:tc>
          <w:tcPr>
            <w:tcW w:w="377" w:type="pct"/>
            <w:vMerge/>
            <w:tcBorders>
              <w:left w:val="nil"/>
              <w:right w:val="nil"/>
            </w:tcBorders>
            <w:shd w:val="clear" w:color="auto" w:fill="auto"/>
            <w:vAlign w:val="center"/>
          </w:tcPr>
          <w:p w14:paraId="6C9E843A" w14:textId="77777777" w:rsidR="00D956C6" w:rsidRPr="00166A9D" w:rsidRDefault="00D956C6" w:rsidP="00286A35">
            <w:pPr>
              <w:jc w:val="center"/>
              <w:rPr>
                <w:sz w:val="20"/>
                <w:szCs w:val="20"/>
                <w:lang w:eastAsia="fr-BE"/>
              </w:rPr>
            </w:pPr>
          </w:p>
        </w:tc>
        <w:tc>
          <w:tcPr>
            <w:tcW w:w="1198" w:type="pct"/>
            <w:vMerge/>
            <w:tcBorders>
              <w:left w:val="nil"/>
              <w:right w:val="nil"/>
            </w:tcBorders>
            <w:shd w:val="clear" w:color="auto" w:fill="auto"/>
            <w:vAlign w:val="center"/>
          </w:tcPr>
          <w:p w14:paraId="1843886E" w14:textId="77777777" w:rsidR="00D956C6" w:rsidRPr="00166A9D" w:rsidRDefault="00D956C6" w:rsidP="00286A35">
            <w:pPr>
              <w:jc w:val="center"/>
              <w:rPr>
                <w:sz w:val="20"/>
                <w:szCs w:val="20"/>
                <w:lang w:eastAsia="fr-BE"/>
              </w:rPr>
            </w:pPr>
          </w:p>
        </w:tc>
        <w:tc>
          <w:tcPr>
            <w:tcW w:w="651" w:type="pct"/>
            <w:tcBorders>
              <w:top w:val="single" w:sz="4" w:space="0" w:color="auto"/>
              <w:left w:val="nil"/>
              <w:bottom w:val="single" w:sz="4" w:space="0" w:color="auto"/>
              <w:right w:val="nil"/>
            </w:tcBorders>
            <w:shd w:val="clear" w:color="auto" w:fill="auto"/>
            <w:vAlign w:val="center"/>
          </w:tcPr>
          <w:p w14:paraId="71D591E4" w14:textId="77777777" w:rsidR="00D956C6" w:rsidRPr="00166A9D" w:rsidRDefault="00D956C6" w:rsidP="00286A35">
            <w:pPr>
              <w:rPr>
                <w:sz w:val="20"/>
                <w:szCs w:val="20"/>
                <w:lang w:eastAsia="fr-BE"/>
              </w:rPr>
            </w:pPr>
            <w:r>
              <w:rPr>
                <w:sz w:val="20"/>
                <w:szCs w:val="20"/>
                <w:lang w:eastAsia="fr-BE"/>
              </w:rPr>
              <w:t>MSP</w:t>
            </w:r>
          </w:p>
        </w:tc>
        <w:tc>
          <w:tcPr>
            <w:tcW w:w="275" w:type="pct"/>
            <w:tcBorders>
              <w:top w:val="single" w:sz="4" w:space="0" w:color="auto"/>
              <w:left w:val="nil"/>
              <w:bottom w:val="single" w:sz="4" w:space="0" w:color="auto"/>
              <w:right w:val="nil"/>
            </w:tcBorders>
            <w:shd w:val="clear" w:color="auto" w:fill="auto"/>
            <w:vAlign w:val="center"/>
          </w:tcPr>
          <w:p w14:paraId="294ABEEE" w14:textId="77777777" w:rsidR="00D956C6" w:rsidRPr="00166A9D" w:rsidRDefault="00D956C6" w:rsidP="00286A35">
            <w:pPr>
              <w:jc w:val="center"/>
              <w:rPr>
                <w:sz w:val="20"/>
                <w:szCs w:val="20"/>
                <w:lang w:eastAsia="fr-BE"/>
              </w:rPr>
            </w:pPr>
            <w:r>
              <w:rPr>
                <w:sz w:val="20"/>
                <w:szCs w:val="20"/>
                <w:lang w:eastAsia="fr-BE"/>
              </w:rPr>
              <w:t>+0.11</w:t>
            </w:r>
          </w:p>
        </w:tc>
        <w:tc>
          <w:tcPr>
            <w:tcW w:w="366" w:type="pct"/>
            <w:vMerge/>
            <w:tcBorders>
              <w:left w:val="nil"/>
            </w:tcBorders>
            <w:shd w:val="clear" w:color="auto" w:fill="auto"/>
            <w:vAlign w:val="bottom"/>
          </w:tcPr>
          <w:p w14:paraId="338B87E7" w14:textId="77777777" w:rsidR="00D956C6" w:rsidRPr="00166A9D" w:rsidRDefault="00D956C6" w:rsidP="00286A35">
            <w:pPr>
              <w:jc w:val="center"/>
              <w:rPr>
                <w:sz w:val="20"/>
                <w:szCs w:val="20"/>
                <w:lang w:eastAsia="fr-BE"/>
              </w:rPr>
            </w:pPr>
          </w:p>
        </w:tc>
      </w:tr>
      <w:tr w:rsidR="00D956C6" w:rsidRPr="00166A9D" w14:paraId="511C8D54" w14:textId="77777777" w:rsidTr="00286A35">
        <w:trPr>
          <w:cantSplit/>
        </w:trPr>
        <w:tc>
          <w:tcPr>
            <w:tcW w:w="549" w:type="pct"/>
            <w:vMerge/>
            <w:tcBorders>
              <w:right w:val="nil"/>
            </w:tcBorders>
            <w:shd w:val="clear" w:color="auto" w:fill="auto"/>
            <w:vAlign w:val="center"/>
          </w:tcPr>
          <w:p w14:paraId="3B24BFD5" w14:textId="77777777" w:rsidR="00D956C6" w:rsidRPr="00166A9D" w:rsidRDefault="00D956C6" w:rsidP="00286A35">
            <w:pPr>
              <w:jc w:val="center"/>
              <w:rPr>
                <w:sz w:val="20"/>
                <w:szCs w:val="20"/>
              </w:rPr>
            </w:pPr>
          </w:p>
        </w:tc>
        <w:tc>
          <w:tcPr>
            <w:tcW w:w="585" w:type="pct"/>
            <w:vMerge/>
            <w:tcBorders>
              <w:left w:val="nil"/>
              <w:right w:val="nil"/>
            </w:tcBorders>
            <w:shd w:val="clear" w:color="auto" w:fill="auto"/>
            <w:vAlign w:val="center"/>
          </w:tcPr>
          <w:p w14:paraId="0BE0109E" w14:textId="77777777" w:rsidR="00D956C6" w:rsidRPr="00166A9D" w:rsidRDefault="00D956C6" w:rsidP="00286A35">
            <w:pPr>
              <w:jc w:val="center"/>
              <w:rPr>
                <w:sz w:val="20"/>
                <w:szCs w:val="20"/>
                <w:lang w:eastAsia="fr-BE"/>
              </w:rPr>
            </w:pPr>
          </w:p>
        </w:tc>
        <w:tc>
          <w:tcPr>
            <w:tcW w:w="383" w:type="pct"/>
            <w:vMerge/>
            <w:tcBorders>
              <w:left w:val="nil"/>
              <w:right w:val="nil"/>
            </w:tcBorders>
            <w:shd w:val="clear" w:color="auto" w:fill="auto"/>
            <w:vAlign w:val="center"/>
          </w:tcPr>
          <w:p w14:paraId="2DEA46C1" w14:textId="77777777" w:rsidR="00D956C6" w:rsidRPr="00166A9D" w:rsidRDefault="00D956C6" w:rsidP="00286A35">
            <w:pPr>
              <w:jc w:val="center"/>
              <w:rPr>
                <w:sz w:val="20"/>
                <w:szCs w:val="20"/>
                <w:lang w:eastAsia="fr-BE"/>
              </w:rPr>
            </w:pPr>
          </w:p>
        </w:tc>
        <w:tc>
          <w:tcPr>
            <w:tcW w:w="616" w:type="pct"/>
            <w:tcBorders>
              <w:top w:val="single" w:sz="4" w:space="0" w:color="auto"/>
              <w:left w:val="nil"/>
              <w:bottom w:val="single" w:sz="4" w:space="0" w:color="auto"/>
              <w:right w:val="nil"/>
            </w:tcBorders>
            <w:shd w:val="clear" w:color="auto" w:fill="auto"/>
            <w:vAlign w:val="center"/>
          </w:tcPr>
          <w:p w14:paraId="0FA92D49" w14:textId="77777777" w:rsidR="00D956C6" w:rsidRPr="00166A9D" w:rsidRDefault="00D956C6" w:rsidP="00286A35">
            <w:pPr>
              <w:jc w:val="center"/>
              <w:rPr>
                <w:sz w:val="20"/>
                <w:szCs w:val="20"/>
                <w:lang w:eastAsia="fr-BE"/>
              </w:rPr>
            </w:pPr>
            <w:r>
              <w:rPr>
                <w:sz w:val="20"/>
                <w:szCs w:val="20"/>
                <w:lang w:eastAsia="fr-BE"/>
              </w:rPr>
              <w:t xml:space="preserve">Read to Achieve </w:t>
            </w:r>
          </w:p>
        </w:tc>
        <w:tc>
          <w:tcPr>
            <w:tcW w:w="377" w:type="pct"/>
            <w:vMerge/>
            <w:tcBorders>
              <w:left w:val="nil"/>
              <w:right w:val="nil"/>
            </w:tcBorders>
            <w:shd w:val="clear" w:color="auto" w:fill="auto"/>
            <w:vAlign w:val="center"/>
          </w:tcPr>
          <w:p w14:paraId="683B14D2" w14:textId="77777777" w:rsidR="00D956C6" w:rsidRPr="00166A9D" w:rsidRDefault="00D956C6" w:rsidP="00286A35">
            <w:pPr>
              <w:jc w:val="center"/>
              <w:rPr>
                <w:sz w:val="20"/>
                <w:szCs w:val="20"/>
                <w:lang w:eastAsia="fr-BE"/>
              </w:rPr>
            </w:pPr>
          </w:p>
        </w:tc>
        <w:tc>
          <w:tcPr>
            <w:tcW w:w="1198" w:type="pct"/>
            <w:vMerge/>
            <w:tcBorders>
              <w:left w:val="nil"/>
              <w:right w:val="nil"/>
            </w:tcBorders>
            <w:shd w:val="clear" w:color="auto" w:fill="auto"/>
            <w:vAlign w:val="center"/>
          </w:tcPr>
          <w:p w14:paraId="3D9AAB2F" w14:textId="77777777" w:rsidR="00D956C6" w:rsidRPr="00166A9D" w:rsidRDefault="00D956C6" w:rsidP="00286A35">
            <w:pPr>
              <w:jc w:val="center"/>
              <w:rPr>
                <w:sz w:val="20"/>
                <w:szCs w:val="20"/>
                <w:lang w:eastAsia="fr-BE"/>
              </w:rPr>
            </w:pPr>
          </w:p>
        </w:tc>
        <w:tc>
          <w:tcPr>
            <w:tcW w:w="651" w:type="pct"/>
            <w:tcBorders>
              <w:top w:val="single" w:sz="4" w:space="0" w:color="auto"/>
              <w:left w:val="nil"/>
              <w:bottom w:val="single" w:sz="4" w:space="0" w:color="auto"/>
              <w:right w:val="nil"/>
            </w:tcBorders>
            <w:shd w:val="clear" w:color="auto" w:fill="auto"/>
            <w:vAlign w:val="center"/>
          </w:tcPr>
          <w:p w14:paraId="71A5FD51" w14:textId="77777777" w:rsidR="00D956C6" w:rsidRPr="00166A9D" w:rsidRDefault="00D956C6" w:rsidP="00286A35">
            <w:pPr>
              <w:rPr>
                <w:sz w:val="20"/>
                <w:szCs w:val="20"/>
                <w:lang w:eastAsia="fr-BE"/>
              </w:rPr>
            </w:pPr>
            <w:r>
              <w:rPr>
                <w:sz w:val="20"/>
                <w:szCs w:val="20"/>
                <w:lang w:eastAsia="fr-BE"/>
              </w:rPr>
              <w:t>Read to Achieve</w:t>
            </w:r>
          </w:p>
        </w:tc>
        <w:tc>
          <w:tcPr>
            <w:tcW w:w="275" w:type="pct"/>
            <w:tcBorders>
              <w:top w:val="single" w:sz="4" w:space="0" w:color="auto"/>
              <w:left w:val="nil"/>
              <w:bottom w:val="single" w:sz="4" w:space="0" w:color="auto"/>
              <w:right w:val="nil"/>
            </w:tcBorders>
            <w:shd w:val="clear" w:color="auto" w:fill="auto"/>
            <w:vAlign w:val="center"/>
          </w:tcPr>
          <w:p w14:paraId="07F40510" w14:textId="77777777" w:rsidR="00D956C6" w:rsidRPr="00166A9D" w:rsidRDefault="00D956C6" w:rsidP="00286A35">
            <w:pPr>
              <w:jc w:val="center"/>
              <w:rPr>
                <w:sz w:val="20"/>
                <w:szCs w:val="20"/>
                <w:lang w:eastAsia="fr-BE"/>
              </w:rPr>
            </w:pPr>
          </w:p>
        </w:tc>
        <w:tc>
          <w:tcPr>
            <w:tcW w:w="366" w:type="pct"/>
            <w:vMerge/>
            <w:tcBorders>
              <w:left w:val="nil"/>
            </w:tcBorders>
            <w:shd w:val="clear" w:color="auto" w:fill="auto"/>
            <w:vAlign w:val="bottom"/>
          </w:tcPr>
          <w:p w14:paraId="3772FB39" w14:textId="77777777" w:rsidR="00D956C6" w:rsidRPr="00166A9D" w:rsidRDefault="00D956C6" w:rsidP="00286A35">
            <w:pPr>
              <w:jc w:val="center"/>
              <w:rPr>
                <w:sz w:val="20"/>
                <w:szCs w:val="20"/>
                <w:lang w:eastAsia="fr-BE"/>
              </w:rPr>
            </w:pPr>
          </w:p>
        </w:tc>
      </w:tr>
      <w:tr w:rsidR="00D956C6" w:rsidRPr="00166A9D" w14:paraId="007B5B8D" w14:textId="77777777" w:rsidTr="00286A35">
        <w:trPr>
          <w:cantSplit/>
        </w:trPr>
        <w:tc>
          <w:tcPr>
            <w:tcW w:w="549" w:type="pct"/>
            <w:vMerge/>
            <w:tcBorders>
              <w:right w:val="nil"/>
            </w:tcBorders>
            <w:shd w:val="clear" w:color="auto" w:fill="auto"/>
            <w:vAlign w:val="center"/>
          </w:tcPr>
          <w:p w14:paraId="4F669E44" w14:textId="77777777" w:rsidR="00D956C6" w:rsidRPr="00166A9D" w:rsidRDefault="00D956C6" w:rsidP="00286A35">
            <w:pPr>
              <w:jc w:val="center"/>
              <w:rPr>
                <w:sz w:val="20"/>
                <w:szCs w:val="20"/>
              </w:rPr>
            </w:pPr>
          </w:p>
        </w:tc>
        <w:tc>
          <w:tcPr>
            <w:tcW w:w="585" w:type="pct"/>
            <w:vMerge/>
            <w:tcBorders>
              <w:left w:val="nil"/>
              <w:right w:val="nil"/>
            </w:tcBorders>
            <w:shd w:val="clear" w:color="auto" w:fill="auto"/>
            <w:vAlign w:val="center"/>
          </w:tcPr>
          <w:p w14:paraId="2ED26CDF" w14:textId="77777777" w:rsidR="00D956C6" w:rsidRPr="00166A9D" w:rsidRDefault="00D956C6" w:rsidP="00286A35">
            <w:pPr>
              <w:jc w:val="center"/>
              <w:rPr>
                <w:sz w:val="20"/>
                <w:szCs w:val="20"/>
                <w:lang w:eastAsia="fr-BE"/>
              </w:rPr>
            </w:pPr>
          </w:p>
        </w:tc>
        <w:tc>
          <w:tcPr>
            <w:tcW w:w="383" w:type="pct"/>
            <w:vMerge/>
            <w:tcBorders>
              <w:left w:val="nil"/>
              <w:right w:val="nil"/>
            </w:tcBorders>
            <w:shd w:val="clear" w:color="auto" w:fill="auto"/>
            <w:vAlign w:val="center"/>
          </w:tcPr>
          <w:p w14:paraId="59A77C81" w14:textId="77777777" w:rsidR="00D956C6" w:rsidRPr="00166A9D" w:rsidRDefault="00D956C6" w:rsidP="00286A35">
            <w:pPr>
              <w:jc w:val="center"/>
              <w:rPr>
                <w:sz w:val="20"/>
                <w:szCs w:val="20"/>
                <w:lang w:eastAsia="fr-BE"/>
              </w:rPr>
            </w:pPr>
          </w:p>
        </w:tc>
        <w:tc>
          <w:tcPr>
            <w:tcW w:w="616" w:type="pct"/>
            <w:tcBorders>
              <w:top w:val="single" w:sz="4" w:space="0" w:color="auto"/>
              <w:left w:val="nil"/>
              <w:bottom w:val="single" w:sz="4" w:space="0" w:color="auto"/>
              <w:right w:val="nil"/>
            </w:tcBorders>
            <w:shd w:val="clear" w:color="auto" w:fill="auto"/>
            <w:vAlign w:val="center"/>
          </w:tcPr>
          <w:p w14:paraId="0960445F" w14:textId="77777777" w:rsidR="00D956C6" w:rsidRDefault="00D956C6" w:rsidP="00286A35">
            <w:pPr>
              <w:spacing w:line="256" w:lineRule="auto"/>
              <w:jc w:val="center"/>
              <w:rPr>
                <w:sz w:val="20"/>
                <w:szCs w:val="20"/>
                <w:lang w:eastAsia="fr-BE"/>
              </w:rPr>
            </w:pPr>
            <w:r>
              <w:rPr>
                <w:sz w:val="20"/>
                <w:szCs w:val="20"/>
                <w:lang w:eastAsia="fr-BE"/>
              </w:rPr>
              <w:t xml:space="preserve">GMRT </w:t>
            </w:r>
          </w:p>
          <w:p w14:paraId="4D2BAC61" w14:textId="77777777" w:rsidR="00D956C6" w:rsidRDefault="00D956C6" w:rsidP="00286A35">
            <w:pPr>
              <w:spacing w:line="256" w:lineRule="auto"/>
              <w:jc w:val="center"/>
              <w:rPr>
                <w:sz w:val="20"/>
                <w:szCs w:val="20"/>
                <w:lang w:eastAsia="fr-BE"/>
              </w:rPr>
            </w:pPr>
            <w:r>
              <w:rPr>
                <w:sz w:val="20"/>
                <w:szCs w:val="20"/>
                <w:lang w:eastAsia="fr-BE"/>
              </w:rPr>
              <w:t xml:space="preserve">Students: 295 </w:t>
            </w:r>
          </w:p>
          <w:p w14:paraId="1F80E41A" w14:textId="77777777" w:rsidR="00D956C6" w:rsidRPr="00166A9D" w:rsidRDefault="00D956C6" w:rsidP="00286A35">
            <w:pPr>
              <w:jc w:val="center"/>
              <w:rPr>
                <w:sz w:val="20"/>
                <w:szCs w:val="20"/>
                <w:lang w:eastAsia="fr-BE"/>
              </w:rPr>
            </w:pPr>
            <w:r>
              <w:rPr>
                <w:sz w:val="20"/>
                <w:szCs w:val="20"/>
                <w:lang w:eastAsia="fr-BE"/>
              </w:rPr>
              <w:t>(144 E, 151 C)</w:t>
            </w:r>
          </w:p>
        </w:tc>
        <w:tc>
          <w:tcPr>
            <w:tcW w:w="377" w:type="pct"/>
            <w:vMerge/>
            <w:tcBorders>
              <w:left w:val="nil"/>
              <w:right w:val="nil"/>
            </w:tcBorders>
            <w:shd w:val="clear" w:color="auto" w:fill="auto"/>
            <w:vAlign w:val="center"/>
          </w:tcPr>
          <w:p w14:paraId="2EBB6B46" w14:textId="77777777" w:rsidR="00D956C6" w:rsidRPr="00166A9D" w:rsidRDefault="00D956C6" w:rsidP="00286A35">
            <w:pPr>
              <w:jc w:val="center"/>
              <w:rPr>
                <w:sz w:val="20"/>
                <w:szCs w:val="20"/>
                <w:lang w:eastAsia="fr-BE"/>
              </w:rPr>
            </w:pPr>
          </w:p>
        </w:tc>
        <w:tc>
          <w:tcPr>
            <w:tcW w:w="1198" w:type="pct"/>
            <w:vMerge/>
            <w:tcBorders>
              <w:left w:val="nil"/>
              <w:right w:val="nil"/>
            </w:tcBorders>
            <w:shd w:val="clear" w:color="auto" w:fill="auto"/>
            <w:vAlign w:val="center"/>
          </w:tcPr>
          <w:p w14:paraId="670F2E40" w14:textId="77777777" w:rsidR="00D956C6" w:rsidRPr="00166A9D" w:rsidRDefault="00D956C6" w:rsidP="00286A35">
            <w:pPr>
              <w:jc w:val="center"/>
              <w:rPr>
                <w:sz w:val="20"/>
                <w:szCs w:val="20"/>
                <w:lang w:eastAsia="fr-BE"/>
              </w:rPr>
            </w:pPr>
          </w:p>
        </w:tc>
        <w:tc>
          <w:tcPr>
            <w:tcW w:w="651" w:type="pct"/>
            <w:tcBorders>
              <w:top w:val="single" w:sz="4" w:space="0" w:color="auto"/>
              <w:left w:val="nil"/>
              <w:bottom w:val="single" w:sz="4" w:space="0" w:color="auto"/>
              <w:right w:val="nil"/>
            </w:tcBorders>
            <w:shd w:val="clear" w:color="auto" w:fill="auto"/>
            <w:vAlign w:val="center"/>
          </w:tcPr>
          <w:p w14:paraId="4C6E3493" w14:textId="77777777" w:rsidR="00D956C6" w:rsidRPr="00166A9D" w:rsidRDefault="00D956C6" w:rsidP="00286A35">
            <w:pPr>
              <w:rPr>
                <w:sz w:val="20"/>
                <w:szCs w:val="20"/>
                <w:lang w:eastAsia="fr-BE"/>
              </w:rPr>
            </w:pPr>
            <w:r>
              <w:rPr>
                <w:sz w:val="20"/>
                <w:szCs w:val="20"/>
                <w:lang w:eastAsia="fr-BE"/>
              </w:rPr>
              <w:t>GMRT</w:t>
            </w:r>
          </w:p>
        </w:tc>
        <w:tc>
          <w:tcPr>
            <w:tcW w:w="275" w:type="pct"/>
            <w:tcBorders>
              <w:top w:val="single" w:sz="4" w:space="0" w:color="auto"/>
              <w:left w:val="nil"/>
              <w:bottom w:val="single" w:sz="4" w:space="0" w:color="auto"/>
              <w:right w:val="nil"/>
            </w:tcBorders>
            <w:shd w:val="clear" w:color="auto" w:fill="auto"/>
            <w:vAlign w:val="center"/>
          </w:tcPr>
          <w:p w14:paraId="3AE3D7C0" w14:textId="77777777" w:rsidR="00D956C6" w:rsidRPr="00166A9D" w:rsidRDefault="00D956C6" w:rsidP="00286A35">
            <w:pPr>
              <w:jc w:val="center"/>
              <w:rPr>
                <w:sz w:val="20"/>
                <w:szCs w:val="20"/>
                <w:lang w:eastAsia="fr-BE"/>
              </w:rPr>
            </w:pPr>
            <w:r>
              <w:rPr>
                <w:sz w:val="20"/>
                <w:szCs w:val="20"/>
                <w:lang w:eastAsia="fr-BE"/>
              </w:rPr>
              <w:t>+0.02</w:t>
            </w:r>
          </w:p>
        </w:tc>
        <w:tc>
          <w:tcPr>
            <w:tcW w:w="366" w:type="pct"/>
            <w:vMerge/>
            <w:tcBorders>
              <w:left w:val="nil"/>
            </w:tcBorders>
            <w:shd w:val="clear" w:color="auto" w:fill="auto"/>
            <w:vAlign w:val="bottom"/>
          </w:tcPr>
          <w:p w14:paraId="51D8AD40" w14:textId="77777777" w:rsidR="00D956C6" w:rsidRPr="00166A9D" w:rsidRDefault="00D956C6" w:rsidP="00286A35">
            <w:pPr>
              <w:jc w:val="center"/>
              <w:rPr>
                <w:sz w:val="20"/>
                <w:szCs w:val="20"/>
                <w:lang w:eastAsia="fr-BE"/>
              </w:rPr>
            </w:pPr>
          </w:p>
        </w:tc>
      </w:tr>
      <w:tr w:rsidR="00D956C6" w:rsidRPr="00166A9D" w14:paraId="004D2CDE" w14:textId="77777777" w:rsidTr="00286A35">
        <w:trPr>
          <w:cantSplit/>
        </w:trPr>
        <w:tc>
          <w:tcPr>
            <w:tcW w:w="549" w:type="pct"/>
            <w:vMerge/>
            <w:tcBorders>
              <w:bottom w:val="single" w:sz="4" w:space="0" w:color="auto"/>
              <w:right w:val="nil"/>
            </w:tcBorders>
            <w:shd w:val="clear" w:color="auto" w:fill="auto"/>
            <w:vAlign w:val="center"/>
          </w:tcPr>
          <w:p w14:paraId="1773E7E6" w14:textId="77777777" w:rsidR="00D956C6" w:rsidRPr="00166A9D" w:rsidRDefault="00D956C6" w:rsidP="00286A35">
            <w:pPr>
              <w:jc w:val="center"/>
              <w:rPr>
                <w:sz w:val="20"/>
                <w:szCs w:val="20"/>
              </w:rPr>
            </w:pPr>
          </w:p>
        </w:tc>
        <w:tc>
          <w:tcPr>
            <w:tcW w:w="585" w:type="pct"/>
            <w:vMerge/>
            <w:tcBorders>
              <w:left w:val="nil"/>
              <w:bottom w:val="single" w:sz="4" w:space="0" w:color="auto"/>
              <w:right w:val="nil"/>
            </w:tcBorders>
            <w:shd w:val="clear" w:color="auto" w:fill="auto"/>
            <w:vAlign w:val="center"/>
          </w:tcPr>
          <w:p w14:paraId="54941475" w14:textId="77777777" w:rsidR="00D956C6" w:rsidRPr="00166A9D" w:rsidRDefault="00D956C6" w:rsidP="00286A35">
            <w:pPr>
              <w:jc w:val="center"/>
              <w:rPr>
                <w:sz w:val="20"/>
                <w:szCs w:val="20"/>
                <w:lang w:eastAsia="fr-BE"/>
              </w:rPr>
            </w:pPr>
          </w:p>
        </w:tc>
        <w:tc>
          <w:tcPr>
            <w:tcW w:w="383" w:type="pct"/>
            <w:vMerge/>
            <w:tcBorders>
              <w:left w:val="nil"/>
              <w:bottom w:val="single" w:sz="4" w:space="0" w:color="auto"/>
              <w:right w:val="nil"/>
            </w:tcBorders>
            <w:shd w:val="clear" w:color="auto" w:fill="auto"/>
            <w:vAlign w:val="center"/>
          </w:tcPr>
          <w:p w14:paraId="4FE1B0CB" w14:textId="77777777" w:rsidR="00D956C6" w:rsidRPr="00166A9D" w:rsidRDefault="00D956C6" w:rsidP="00286A35">
            <w:pPr>
              <w:jc w:val="center"/>
              <w:rPr>
                <w:sz w:val="20"/>
                <w:szCs w:val="20"/>
                <w:lang w:eastAsia="fr-BE"/>
              </w:rPr>
            </w:pPr>
          </w:p>
        </w:tc>
        <w:tc>
          <w:tcPr>
            <w:tcW w:w="616" w:type="pct"/>
            <w:tcBorders>
              <w:top w:val="single" w:sz="4" w:space="0" w:color="auto"/>
              <w:left w:val="nil"/>
              <w:bottom w:val="single" w:sz="4" w:space="0" w:color="auto"/>
              <w:right w:val="nil"/>
            </w:tcBorders>
            <w:shd w:val="clear" w:color="auto" w:fill="auto"/>
            <w:vAlign w:val="center"/>
          </w:tcPr>
          <w:p w14:paraId="20484DA4" w14:textId="77777777" w:rsidR="00D956C6" w:rsidRDefault="00D956C6" w:rsidP="00286A35">
            <w:pPr>
              <w:spacing w:line="256" w:lineRule="auto"/>
              <w:jc w:val="center"/>
              <w:rPr>
                <w:sz w:val="20"/>
                <w:szCs w:val="20"/>
                <w:lang w:eastAsia="fr-BE"/>
              </w:rPr>
            </w:pPr>
            <w:r>
              <w:rPr>
                <w:sz w:val="20"/>
                <w:szCs w:val="20"/>
                <w:lang w:eastAsia="fr-BE"/>
              </w:rPr>
              <w:t xml:space="preserve">MSP </w:t>
            </w:r>
          </w:p>
          <w:p w14:paraId="10D743A7" w14:textId="77777777" w:rsidR="00D956C6" w:rsidRDefault="00D956C6" w:rsidP="00286A35">
            <w:pPr>
              <w:spacing w:line="256" w:lineRule="auto"/>
              <w:jc w:val="center"/>
              <w:rPr>
                <w:sz w:val="20"/>
                <w:szCs w:val="20"/>
                <w:lang w:eastAsia="fr-BE"/>
              </w:rPr>
            </w:pPr>
            <w:r>
              <w:rPr>
                <w:sz w:val="20"/>
                <w:szCs w:val="20"/>
                <w:lang w:eastAsia="fr-BE"/>
              </w:rPr>
              <w:t>Students: 325</w:t>
            </w:r>
          </w:p>
          <w:p w14:paraId="2D4B248D" w14:textId="77777777" w:rsidR="00D956C6" w:rsidRPr="00166A9D" w:rsidRDefault="00D956C6" w:rsidP="00286A35">
            <w:pPr>
              <w:jc w:val="center"/>
              <w:rPr>
                <w:sz w:val="20"/>
                <w:szCs w:val="20"/>
                <w:lang w:eastAsia="fr-BE"/>
              </w:rPr>
            </w:pPr>
            <w:r>
              <w:rPr>
                <w:sz w:val="20"/>
                <w:szCs w:val="20"/>
                <w:lang w:eastAsia="fr-BE"/>
              </w:rPr>
              <w:t>(192 E, 191 C)</w:t>
            </w:r>
          </w:p>
        </w:tc>
        <w:tc>
          <w:tcPr>
            <w:tcW w:w="377" w:type="pct"/>
            <w:vMerge/>
            <w:tcBorders>
              <w:left w:val="nil"/>
              <w:bottom w:val="single" w:sz="4" w:space="0" w:color="auto"/>
              <w:right w:val="nil"/>
            </w:tcBorders>
            <w:shd w:val="clear" w:color="auto" w:fill="auto"/>
            <w:vAlign w:val="center"/>
          </w:tcPr>
          <w:p w14:paraId="36C6089E" w14:textId="77777777" w:rsidR="00D956C6" w:rsidRPr="00166A9D" w:rsidRDefault="00D956C6" w:rsidP="00286A35">
            <w:pPr>
              <w:jc w:val="center"/>
              <w:rPr>
                <w:sz w:val="20"/>
                <w:szCs w:val="20"/>
                <w:lang w:eastAsia="fr-BE"/>
              </w:rPr>
            </w:pPr>
          </w:p>
        </w:tc>
        <w:tc>
          <w:tcPr>
            <w:tcW w:w="1198" w:type="pct"/>
            <w:vMerge/>
            <w:tcBorders>
              <w:left w:val="nil"/>
              <w:bottom w:val="single" w:sz="4" w:space="0" w:color="auto"/>
              <w:right w:val="nil"/>
            </w:tcBorders>
            <w:shd w:val="clear" w:color="auto" w:fill="auto"/>
            <w:vAlign w:val="center"/>
          </w:tcPr>
          <w:p w14:paraId="6645759B" w14:textId="77777777" w:rsidR="00D956C6" w:rsidRPr="00166A9D" w:rsidRDefault="00D956C6" w:rsidP="00286A35">
            <w:pPr>
              <w:jc w:val="center"/>
              <w:rPr>
                <w:sz w:val="20"/>
                <w:szCs w:val="20"/>
                <w:lang w:eastAsia="fr-BE"/>
              </w:rPr>
            </w:pPr>
          </w:p>
        </w:tc>
        <w:tc>
          <w:tcPr>
            <w:tcW w:w="651" w:type="pct"/>
            <w:tcBorders>
              <w:top w:val="single" w:sz="4" w:space="0" w:color="auto"/>
              <w:left w:val="nil"/>
              <w:bottom w:val="single" w:sz="4" w:space="0" w:color="auto"/>
              <w:right w:val="nil"/>
            </w:tcBorders>
            <w:shd w:val="clear" w:color="auto" w:fill="auto"/>
            <w:vAlign w:val="center"/>
          </w:tcPr>
          <w:p w14:paraId="11BD9DD8" w14:textId="77777777" w:rsidR="00D956C6" w:rsidRPr="00166A9D" w:rsidRDefault="00D956C6" w:rsidP="00286A35">
            <w:pPr>
              <w:rPr>
                <w:sz w:val="20"/>
                <w:szCs w:val="20"/>
                <w:lang w:eastAsia="fr-BE"/>
              </w:rPr>
            </w:pPr>
            <w:r>
              <w:rPr>
                <w:sz w:val="20"/>
                <w:szCs w:val="20"/>
                <w:lang w:eastAsia="fr-BE"/>
              </w:rPr>
              <w:t>MSP</w:t>
            </w:r>
          </w:p>
        </w:tc>
        <w:tc>
          <w:tcPr>
            <w:tcW w:w="275" w:type="pct"/>
            <w:tcBorders>
              <w:top w:val="single" w:sz="4" w:space="0" w:color="auto"/>
              <w:left w:val="nil"/>
              <w:bottom w:val="single" w:sz="4" w:space="0" w:color="auto"/>
              <w:right w:val="nil"/>
            </w:tcBorders>
            <w:shd w:val="clear" w:color="auto" w:fill="auto"/>
            <w:vAlign w:val="center"/>
          </w:tcPr>
          <w:p w14:paraId="325D157A" w14:textId="77777777" w:rsidR="00D956C6" w:rsidRPr="00166A9D" w:rsidRDefault="00D956C6" w:rsidP="00286A35">
            <w:pPr>
              <w:jc w:val="center"/>
              <w:rPr>
                <w:sz w:val="20"/>
                <w:szCs w:val="20"/>
                <w:lang w:eastAsia="fr-BE"/>
              </w:rPr>
            </w:pPr>
            <w:r>
              <w:rPr>
                <w:sz w:val="20"/>
                <w:szCs w:val="20"/>
                <w:lang w:eastAsia="fr-BE"/>
              </w:rPr>
              <w:t>+0.16</w:t>
            </w:r>
          </w:p>
        </w:tc>
        <w:tc>
          <w:tcPr>
            <w:tcW w:w="366" w:type="pct"/>
            <w:vMerge/>
            <w:tcBorders>
              <w:left w:val="nil"/>
              <w:bottom w:val="single" w:sz="4" w:space="0" w:color="auto"/>
            </w:tcBorders>
            <w:shd w:val="clear" w:color="auto" w:fill="auto"/>
            <w:vAlign w:val="bottom"/>
          </w:tcPr>
          <w:p w14:paraId="380DB107" w14:textId="77777777" w:rsidR="00D956C6" w:rsidRPr="00166A9D" w:rsidRDefault="00D956C6" w:rsidP="00286A35">
            <w:pPr>
              <w:jc w:val="center"/>
              <w:rPr>
                <w:sz w:val="20"/>
                <w:szCs w:val="20"/>
                <w:lang w:eastAsia="fr-BE"/>
              </w:rPr>
            </w:pPr>
          </w:p>
        </w:tc>
      </w:tr>
    </w:tbl>
    <w:p w14:paraId="2BBEF387" w14:textId="77777777" w:rsidR="00D956C6" w:rsidRDefault="00D956C6" w:rsidP="00D956C6">
      <w:r>
        <w:br w:type="page"/>
      </w:r>
    </w:p>
    <w:tbl>
      <w:tblPr>
        <w:tblW w:w="5069" w:type="pct"/>
        <w:tblBorders>
          <w:top w:val="single" w:sz="4" w:space="0" w:color="auto"/>
          <w:bottom w:val="single" w:sz="4" w:space="0" w:color="auto"/>
          <w:insideH w:val="single" w:sz="4" w:space="0" w:color="auto"/>
        </w:tblBorders>
        <w:tblLayout w:type="fixed"/>
        <w:tblCellMar>
          <w:left w:w="70" w:type="dxa"/>
          <w:right w:w="70" w:type="dxa"/>
        </w:tblCellMar>
        <w:tblLook w:val="04A0" w:firstRow="1" w:lastRow="0" w:firstColumn="1" w:lastColumn="0" w:noHBand="0" w:noVBand="1"/>
      </w:tblPr>
      <w:tblGrid>
        <w:gridCol w:w="1459"/>
        <w:gridCol w:w="1555"/>
        <w:gridCol w:w="1017"/>
        <w:gridCol w:w="1636"/>
        <w:gridCol w:w="1001"/>
        <w:gridCol w:w="3182"/>
        <w:gridCol w:w="1729"/>
        <w:gridCol w:w="730"/>
        <w:gridCol w:w="972"/>
      </w:tblGrid>
      <w:tr w:rsidR="00D956C6" w:rsidRPr="00166A9D" w14:paraId="7AAA9942" w14:textId="77777777" w:rsidTr="00286A35">
        <w:trPr>
          <w:cantSplit/>
        </w:trPr>
        <w:tc>
          <w:tcPr>
            <w:tcW w:w="5000" w:type="pct"/>
            <w:gridSpan w:val="9"/>
            <w:tcBorders>
              <w:top w:val="single" w:sz="4" w:space="0" w:color="auto"/>
              <w:bottom w:val="single" w:sz="4" w:space="0" w:color="auto"/>
            </w:tcBorders>
            <w:shd w:val="clear" w:color="auto" w:fill="auto"/>
            <w:vAlign w:val="center"/>
          </w:tcPr>
          <w:p w14:paraId="57914255" w14:textId="77777777" w:rsidR="00D956C6" w:rsidRPr="00166A9D" w:rsidRDefault="00D956C6" w:rsidP="00286A35">
            <w:pPr>
              <w:rPr>
                <w:sz w:val="20"/>
                <w:szCs w:val="20"/>
                <w:lang w:eastAsia="fr-BE"/>
              </w:rPr>
            </w:pPr>
            <w:r>
              <w:rPr>
                <w:sz w:val="20"/>
                <w:szCs w:val="20"/>
                <w:lang w:eastAsia="fr-BE"/>
              </w:rPr>
              <w:lastRenderedPageBreak/>
              <w:t xml:space="preserve">Reading Intervention through Strategy Enhancement (RISE) </w:t>
            </w:r>
            <w:r>
              <w:rPr>
                <w:sz w:val="20"/>
                <w:szCs w:val="20"/>
              </w:rPr>
              <w:t xml:space="preserve"> </w:t>
            </w:r>
          </w:p>
        </w:tc>
      </w:tr>
      <w:tr w:rsidR="00D956C6" w:rsidRPr="00166A9D" w14:paraId="2C9C77F4" w14:textId="77777777" w:rsidTr="00286A35">
        <w:trPr>
          <w:cantSplit/>
        </w:trPr>
        <w:tc>
          <w:tcPr>
            <w:tcW w:w="549" w:type="pct"/>
            <w:vMerge w:val="restart"/>
            <w:tcBorders>
              <w:top w:val="single" w:sz="4" w:space="0" w:color="auto"/>
              <w:right w:val="nil"/>
            </w:tcBorders>
            <w:shd w:val="clear" w:color="auto" w:fill="auto"/>
            <w:vAlign w:val="center"/>
          </w:tcPr>
          <w:p w14:paraId="7DC665C5" w14:textId="77777777" w:rsidR="00D956C6" w:rsidRDefault="00D956C6" w:rsidP="00286A35">
            <w:pPr>
              <w:spacing w:line="256" w:lineRule="auto"/>
              <w:jc w:val="center"/>
              <w:rPr>
                <w:sz w:val="20"/>
                <w:szCs w:val="20"/>
              </w:rPr>
            </w:pPr>
            <w:r>
              <w:rPr>
                <w:sz w:val="20"/>
                <w:szCs w:val="20"/>
              </w:rPr>
              <w:t xml:space="preserve">Lang et al. </w:t>
            </w:r>
          </w:p>
          <w:p w14:paraId="3F3B2CE1" w14:textId="77777777" w:rsidR="00D956C6" w:rsidRPr="00166A9D" w:rsidRDefault="00D956C6" w:rsidP="00286A35">
            <w:pPr>
              <w:jc w:val="center"/>
              <w:rPr>
                <w:sz w:val="20"/>
                <w:szCs w:val="20"/>
              </w:rPr>
            </w:pPr>
            <w:r>
              <w:rPr>
                <w:sz w:val="20"/>
                <w:szCs w:val="20"/>
              </w:rPr>
              <w:t>(2009)</w:t>
            </w:r>
          </w:p>
        </w:tc>
        <w:tc>
          <w:tcPr>
            <w:tcW w:w="585" w:type="pct"/>
            <w:vMerge w:val="restart"/>
            <w:tcBorders>
              <w:top w:val="single" w:sz="4" w:space="0" w:color="auto"/>
              <w:left w:val="nil"/>
              <w:right w:val="nil"/>
            </w:tcBorders>
            <w:shd w:val="clear" w:color="auto" w:fill="auto"/>
            <w:vAlign w:val="center"/>
          </w:tcPr>
          <w:p w14:paraId="5C358662" w14:textId="77777777" w:rsidR="00D956C6" w:rsidRPr="00166A9D" w:rsidRDefault="00D956C6" w:rsidP="00286A35">
            <w:pPr>
              <w:jc w:val="center"/>
              <w:rPr>
                <w:sz w:val="20"/>
                <w:szCs w:val="20"/>
                <w:lang w:eastAsia="fr-BE"/>
              </w:rPr>
            </w:pPr>
            <w:r>
              <w:rPr>
                <w:sz w:val="20"/>
                <w:szCs w:val="20"/>
                <w:lang w:eastAsia="fr-BE"/>
              </w:rPr>
              <w:t xml:space="preserve">SR </w:t>
            </w:r>
          </w:p>
        </w:tc>
        <w:tc>
          <w:tcPr>
            <w:tcW w:w="383" w:type="pct"/>
            <w:vMerge w:val="restart"/>
            <w:tcBorders>
              <w:top w:val="single" w:sz="4" w:space="0" w:color="auto"/>
              <w:left w:val="nil"/>
              <w:right w:val="nil"/>
            </w:tcBorders>
            <w:shd w:val="clear" w:color="auto" w:fill="auto"/>
            <w:vAlign w:val="center"/>
          </w:tcPr>
          <w:p w14:paraId="0C7144DB" w14:textId="77777777" w:rsidR="00D956C6" w:rsidRPr="00166A9D" w:rsidRDefault="00D956C6" w:rsidP="00286A35">
            <w:pPr>
              <w:jc w:val="center"/>
              <w:rPr>
                <w:sz w:val="20"/>
                <w:szCs w:val="20"/>
                <w:lang w:eastAsia="fr-BE"/>
              </w:rPr>
            </w:pPr>
            <w:r>
              <w:rPr>
                <w:sz w:val="20"/>
                <w:szCs w:val="20"/>
                <w:lang w:eastAsia="fr-BE"/>
              </w:rPr>
              <w:t>1 year</w:t>
            </w:r>
          </w:p>
        </w:tc>
        <w:tc>
          <w:tcPr>
            <w:tcW w:w="616" w:type="pct"/>
            <w:tcBorders>
              <w:top w:val="single" w:sz="4" w:space="0" w:color="auto"/>
              <w:left w:val="nil"/>
              <w:bottom w:val="single" w:sz="4" w:space="0" w:color="auto"/>
              <w:right w:val="nil"/>
            </w:tcBorders>
            <w:shd w:val="clear" w:color="auto" w:fill="auto"/>
            <w:vAlign w:val="center"/>
          </w:tcPr>
          <w:p w14:paraId="706B4492" w14:textId="77777777" w:rsidR="00D956C6" w:rsidRDefault="00D956C6" w:rsidP="00286A35">
            <w:pPr>
              <w:spacing w:line="256" w:lineRule="auto"/>
              <w:jc w:val="center"/>
              <w:rPr>
                <w:sz w:val="20"/>
                <w:szCs w:val="20"/>
                <w:lang w:eastAsia="fr-BE"/>
              </w:rPr>
            </w:pPr>
            <w:r>
              <w:rPr>
                <w:sz w:val="20"/>
                <w:szCs w:val="20"/>
                <w:lang w:eastAsia="fr-BE"/>
              </w:rPr>
              <w:t>High Risk</w:t>
            </w:r>
          </w:p>
          <w:p w14:paraId="5E328C06" w14:textId="77777777" w:rsidR="00D956C6" w:rsidRDefault="00D956C6" w:rsidP="00286A35">
            <w:pPr>
              <w:spacing w:line="256" w:lineRule="auto"/>
              <w:jc w:val="center"/>
              <w:rPr>
                <w:sz w:val="20"/>
                <w:szCs w:val="20"/>
                <w:lang w:eastAsia="fr-BE"/>
              </w:rPr>
            </w:pPr>
            <w:r>
              <w:rPr>
                <w:sz w:val="20"/>
                <w:szCs w:val="20"/>
                <w:lang w:eastAsia="fr-BE"/>
              </w:rPr>
              <w:t>Students: 194</w:t>
            </w:r>
          </w:p>
          <w:p w14:paraId="5432AD1A" w14:textId="77777777" w:rsidR="00D956C6" w:rsidRPr="00166A9D" w:rsidRDefault="00D956C6" w:rsidP="00286A35">
            <w:pPr>
              <w:jc w:val="center"/>
              <w:rPr>
                <w:sz w:val="20"/>
                <w:szCs w:val="20"/>
                <w:lang w:eastAsia="fr-BE"/>
              </w:rPr>
            </w:pPr>
            <w:r>
              <w:rPr>
                <w:sz w:val="20"/>
                <w:szCs w:val="20"/>
                <w:lang w:eastAsia="fr-BE"/>
              </w:rPr>
              <w:t>(104 E, 90 C)</w:t>
            </w:r>
          </w:p>
        </w:tc>
        <w:tc>
          <w:tcPr>
            <w:tcW w:w="377" w:type="pct"/>
            <w:vMerge w:val="restart"/>
            <w:tcBorders>
              <w:top w:val="single" w:sz="4" w:space="0" w:color="auto"/>
              <w:left w:val="nil"/>
              <w:right w:val="nil"/>
            </w:tcBorders>
            <w:shd w:val="clear" w:color="auto" w:fill="auto"/>
            <w:vAlign w:val="center"/>
          </w:tcPr>
          <w:p w14:paraId="3727A001" w14:textId="77777777" w:rsidR="00D956C6" w:rsidRPr="00166A9D" w:rsidRDefault="00D956C6" w:rsidP="00286A35">
            <w:pPr>
              <w:jc w:val="center"/>
              <w:rPr>
                <w:sz w:val="20"/>
                <w:szCs w:val="20"/>
                <w:lang w:eastAsia="fr-BE"/>
              </w:rPr>
            </w:pPr>
            <w:r>
              <w:rPr>
                <w:sz w:val="20"/>
                <w:szCs w:val="20"/>
                <w:lang w:eastAsia="fr-BE"/>
              </w:rPr>
              <w:t>9</w:t>
            </w:r>
          </w:p>
        </w:tc>
        <w:tc>
          <w:tcPr>
            <w:tcW w:w="1198" w:type="pct"/>
            <w:vMerge w:val="restart"/>
            <w:tcBorders>
              <w:top w:val="single" w:sz="4" w:space="0" w:color="auto"/>
              <w:left w:val="nil"/>
              <w:right w:val="nil"/>
            </w:tcBorders>
            <w:shd w:val="clear" w:color="auto" w:fill="auto"/>
            <w:vAlign w:val="center"/>
          </w:tcPr>
          <w:p w14:paraId="06320CE0" w14:textId="77777777" w:rsidR="00D956C6" w:rsidRPr="00166A9D" w:rsidRDefault="00D956C6" w:rsidP="00286A35">
            <w:pPr>
              <w:jc w:val="center"/>
              <w:rPr>
                <w:sz w:val="20"/>
                <w:szCs w:val="20"/>
                <w:lang w:eastAsia="fr-BE"/>
              </w:rPr>
            </w:pPr>
            <w:r>
              <w:rPr>
                <w:sz w:val="20"/>
                <w:szCs w:val="20"/>
                <w:lang w:eastAsia="fr-BE"/>
              </w:rPr>
              <w:t>Students from 7 comprehensive high schools in a large district in Florida who were reading below 4</w:t>
            </w:r>
            <w:r>
              <w:rPr>
                <w:sz w:val="20"/>
                <w:szCs w:val="20"/>
                <w:vertAlign w:val="superscript"/>
                <w:lang w:eastAsia="fr-BE"/>
              </w:rPr>
              <w:t>th</w:t>
            </w:r>
            <w:r>
              <w:rPr>
                <w:sz w:val="20"/>
                <w:szCs w:val="20"/>
                <w:lang w:eastAsia="fr-BE"/>
              </w:rPr>
              <w:t xml:space="preserve"> grade levels (high risk) or between 4</w:t>
            </w:r>
            <w:r>
              <w:rPr>
                <w:sz w:val="20"/>
                <w:szCs w:val="20"/>
                <w:vertAlign w:val="superscript"/>
                <w:lang w:eastAsia="fr-BE"/>
              </w:rPr>
              <w:t>th</w:t>
            </w:r>
            <w:r>
              <w:rPr>
                <w:sz w:val="20"/>
                <w:szCs w:val="20"/>
                <w:lang w:eastAsia="fr-BE"/>
              </w:rPr>
              <w:t xml:space="preserve"> and 6</w:t>
            </w:r>
            <w:r>
              <w:rPr>
                <w:sz w:val="20"/>
                <w:szCs w:val="20"/>
                <w:vertAlign w:val="superscript"/>
                <w:lang w:eastAsia="fr-BE"/>
              </w:rPr>
              <w:t>th</w:t>
            </w:r>
            <w:r>
              <w:rPr>
                <w:sz w:val="20"/>
                <w:szCs w:val="20"/>
                <w:lang w:eastAsia="fr-BE"/>
              </w:rPr>
              <w:t xml:space="preserve"> grade levels (moderate risk). 19% H, 19% AA, 43% FRL.</w:t>
            </w:r>
          </w:p>
        </w:tc>
        <w:tc>
          <w:tcPr>
            <w:tcW w:w="651" w:type="pct"/>
            <w:tcBorders>
              <w:top w:val="single" w:sz="4" w:space="0" w:color="auto"/>
              <w:left w:val="nil"/>
              <w:bottom w:val="single" w:sz="4" w:space="0" w:color="auto"/>
              <w:right w:val="nil"/>
            </w:tcBorders>
            <w:shd w:val="clear" w:color="auto" w:fill="auto"/>
            <w:vAlign w:val="bottom"/>
          </w:tcPr>
          <w:p w14:paraId="49249DEE" w14:textId="77777777" w:rsidR="00D956C6" w:rsidRPr="00166A9D" w:rsidRDefault="00D956C6" w:rsidP="00286A35">
            <w:pPr>
              <w:rPr>
                <w:sz w:val="20"/>
                <w:szCs w:val="20"/>
                <w:lang w:eastAsia="fr-BE"/>
              </w:rPr>
            </w:pPr>
            <w:r>
              <w:rPr>
                <w:sz w:val="20"/>
                <w:szCs w:val="20"/>
                <w:lang w:eastAsia="fr-BE"/>
              </w:rPr>
              <w:t>FCAT Reading</w:t>
            </w:r>
          </w:p>
        </w:tc>
        <w:tc>
          <w:tcPr>
            <w:tcW w:w="275" w:type="pct"/>
            <w:tcBorders>
              <w:top w:val="single" w:sz="4" w:space="0" w:color="auto"/>
              <w:left w:val="nil"/>
              <w:bottom w:val="single" w:sz="4" w:space="0" w:color="auto"/>
              <w:right w:val="nil"/>
            </w:tcBorders>
            <w:shd w:val="clear" w:color="auto" w:fill="auto"/>
            <w:vAlign w:val="bottom"/>
          </w:tcPr>
          <w:p w14:paraId="1CCB81EA" w14:textId="77777777" w:rsidR="00D956C6" w:rsidRPr="00166A9D" w:rsidRDefault="00D956C6" w:rsidP="00286A35">
            <w:pPr>
              <w:jc w:val="center"/>
              <w:rPr>
                <w:sz w:val="20"/>
                <w:szCs w:val="20"/>
                <w:lang w:eastAsia="fr-BE"/>
              </w:rPr>
            </w:pPr>
          </w:p>
        </w:tc>
        <w:tc>
          <w:tcPr>
            <w:tcW w:w="366" w:type="pct"/>
            <w:vMerge w:val="restart"/>
            <w:tcBorders>
              <w:top w:val="single" w:sz="4" w:space="0" w:color="auto"/>
              <w:left w:val="nil"/>
            </w:tcBorders>
            <w:shd w:val="clear" w:color="auto" w:fill="auto"/>
            <w:vAlign w:val="center"/>
          </w:tcPr>
          <w:p w14:paraId="4643A84D" w14:textId="77777777" w:rsidR="00D956C6" w:rsidRPr="00166A9D" w:rsidRDefault="00D956C6" w:rsidP="00286A35">
            <w:pPr>
              <w:jc w:val="center"/>
              <w:rPr>
                <w:sz w:val="20"/>
                <w:szCs w:val="20"/>
                <w:lang w:eastAsia="fr-BE"/>
              </w:rPr>
            </w:pPr>
            <w:r>
              <w:rPr>
                <w:sz w:val="20"/>
                <w:szCs w:val="20"/>
                <w:lang w:eastAsia="fr-BE"/>
              </w:rPr>
              <w:t>+0.16*</w:t>
            </w:r>
          </w:p>
        </w:tc>
      </w:tr>
      <w:tr w:rsidR="00D956C6" w:rsidRPr="00166A9D" w14:paraId="275DAF2D" w14:textId="77777777" w:rsidTr="00286A35">
        <w:trPr>
          <w:cantSplit/>
        </w:trPr>
        <w:tc>
          <w:tcPr>
            <w:tcW w:w="549" w:type="pct"/>
            <w:vMerge/>
            <w:tcBorders>
              <w:right w:val="nil"/>
            </w:tcBorders>
            <w:shd w:val="clear" w:color="auto" w:fill="auto"/>
            <w:vAlign w:val="center"/>
          </w:tcPr>
          <w:p w14:paraId="09B2874A" w14:textId="77777777" w:rsidR="00D956C6" w:rsidRPr="00166A9D" w:rsidRDefault="00D956C6" w:rsidP="00286A35">
            <w:pPr>
              <w:jc w:val="center"/>
              <w:rPr>
                <w:sz w:val="20"/>
                <w:szCs w:val="20"/>
              </w:rPr>
            </w:pPr>
          </w:p>
        </w:tc>
        <w:tc>
          <w:tcPr>
            <w:tcW w:w="585" w:type="pct"/>
            <w:vMerge/>
            <w:tcBorders>
              <w:left w:val="nil"/>
              <w:right w:val="nil"/>
            </w:tcBorders>
            <w:shd w:val="clear" w:color="auto" w:fill="auto"/>
            <w:vAlign w:val="center"/>
          </w:tcPr>
          <w:p w14:paraId="20FCC57A" w14:textId="77777777" w:rsidR="00D956C6" w:rsidRPr="00166A9D" w:rsidRDefault="00D956C6" w:rsidP="00286A35">
            <w:pPr>
              <w:jc w:val="center"/>
              <w:rPr>
                <w:sz w:val="20"/>
                <w:szCs w:val="20"/>
                <w:lang w:eastAsia="fr-BE"/>
              </w:rPr>
            </w:pPr>
          </w:p>
        </w:tc>
        <w:tc>
          <w:tcPr>
            <w:tcW w:w="383" w:type="pct"/>
            <w:vMerge/>
            <w:tcBorders>
              <w:left w:val="nil"/>
              <w:right w:val="nil"/>
            </w:tcBorders>
            <w:shd w:val="clear" w:color="auto" w:fill="auto"/>
            <w:vAlign w:val="center"/>
          </w:tcPr>
          <w:p w14:paraId="1C309783" w14:textId="77777777" w:rsidR="00D956C6" w:rsidRPr="00166A9D" w:rsidRDefault="00D956C6" w:rsidP="00286A35">
            <w:pPr>
              <w:jc w:val="center"/>
              <w:rPr>
                <w:sz w:val="20"/>
                <w:szCs w:val="20"/>
                <w:lang w:eastAsia="fr-BE"/>
              </w:rPr>
            </w:pPr>
          </w:p>
        </w:tc>
        <w:tc>
          <w:tcPr>
            <w:tcW w:w="616" w:type="pct"/>
            <w:tcBorders>
              <w:top w:val="single" w:sz="4" w:space="0" w:color="auto"/>
              <w:left w:val="nil"/>
              <w:bottom w:val="single" w:sz="4" w:space="0" w:color="auto"/>
              <w:right w:val="nil"/>
            </w:tcBorders>
            <w:shd w:val="clear" w:color="auto" w:fill="auto"/>
            <w:vAlign w:val="center"/>
          </w:tcPr>
          <w:p w14:paraId="0F314D4A" w14:textId="77777777" w:rsidR="00D956C6" w:rsidRPr="00166A9D" w:rsidRDefault="00D956C6" w:rsidP="00286A35">
            <w:pPr>
              <w:jc w:val="center"/>
              <w:rPr>
                <w:sz w:val="20"/>
                <w:szCs w:val="20"/>
                <w:lang w:eastAsia="fr-BE"/>
              </w:rPr>
            </w:pPr>
          </w:p>
        </w:tc>
        <w:tc>
          <w:tcPr>
            <w:tcW w:w="377" w:type="pct"/>
            <w:vMerge/>
            <w:tcBorders>
              <w:left w:val="nil"/>
              <w:right w:val="nil"/>
            </w:tcBorders>
            <w:shd w:val="clear" w:color="auto" w:fill="auto"/>
            <w:vAlign w:val="center"/>
          </w:tcPr>
          <w:p w14:paraId="716EDB68" w14:textId="77777777" w:rsidR="00D956C6" w:rsidRPr="00166A9D" w:rsidRDefault="00D956C6" w:rsidP="00286A35">
            <w:pPr>
              <w:jc w:val="center"/>
              <w:rPr>
                <w:sz w:val="20"/>
                <w:szCs w:val="20"/>
                <w:lang w:eastAsia="fr-BE"/>
              </w:rPr>
            </w:pPr>
          </w:p>
        </w:tc>
        <w:tc>
          <w:tcPr>
            <w:tcW w:w="1198" w:type="pct"/>
            <w:vMerge/>
            <w:tcBorders>
              <w:left w:val="nil"/>
              <w:right w:val="nil"/>
            </w:tcBorders>
            <w:shd w:val="clear" w:color="auto" w:fill="auto"/>
            <w:vAlign w:val="center"/>
          </w:tcPr>
          <w:p w14:paraId="44E42895" w14:textId="77777777" w:rsidR="00D956C6" w:rsidRPr="00166A9D" w:rsidRDefault="00D956C6" w:rsidP="00286A35">
            <w:pPr>
              <w:jc w:val="center"/>
              <w:rPr>
                <w:sz w:val="20"/>
                <w:szCs w:val="20"/>
                <w:lang w:eastAsia="fr-BE"/>
              </w:rPr>
            </w:pPr>
          </w:p>
        </w:tc>
        <w:tc>
          <w:tcPr>
            <w:tcW w:w="651" w:type="pct"/>
            <w:tcBorders>
              <w:top w:val="single" w:sz="4" w:space="0" w:color="auto"/>
              <w:left w:val="nil"/>
              <w:bottom w:val="single" w:sz="4" w:space="0" w:color="auto"/>
              <w:right w:val="nil"/>
            </w:tcBorders>
            <w:shd w:val="clear" w:color="auto" w:fill="auto"/>
            <w:vAlign w:val="center"/>
          </w:tcPr>
          <w:p w14:paraId="7FF5A315" w14:textId="77777777" w:rsidR="00D956C6" w:rsidRDefault="00D956C6" w:rsidP="00286A35">
            <w:pPr>
              <w:spacing w:line="256" w:lineRule="auto"/>
              <w:rPr>
                <w:sz w:val="20"/>
                <w:szCs w:val="20"/>
                <w:lang w:eastAsia="fr-BE"/>
              </w:rPr>
            </w:pPr>
          </w:p>
          <w:p w14:paraId="0D7E5D5C" w14:textId="77777777" w:rsidR="00D956C6" w:rsidRDefault="00D956C6" w:rsidP="00286A35">
            <w:pPr>
              <w:spacing w:line="256" w:lineRule="auto"/>
              <w:rPr>
                <w:sz w:val="20"/>
                <w:szCs w:val="20"/>
                <w:lang w:eastAsia="fr-BE"/>
              </w:rPr>
            </w:pPr>
            <w:r>
              <w:rPr>
                <w:sz w:val="20"/>
                <w:szCs w:val="20"/>
                <w:lang w:eastAsia="fr-BE"/>
              </w:rPr>
              <w:t>High risk</w:t>
            </w:r>
          </w:p>
          <w:p w14:paraId="43D04825" w14:textId="77777777" w:rsidR="00D956C6" w:rsidRPr="00166A9D" w:rsidRDefault="00D956C6" w:rsidP="00286A35">
            <w:pPr>
              <w:rPr>
                <w:sz w:val="20"/>
                <w:szCs w:val="20"/>
                <w:lang w:eastAsia="fr-BE"/>
              </w:rPr>
            </w:pPr>
          </w:p>
        </w:tc>
        <w:tc>
          <w:tcPr>
            <w:tcW w:w="275" w:type="pct"/>
            <w:tcBorders>
              <w:top w:val="single" w:sz="4" w:space="0" w:color="auto"/>
              <w:left w:val="nil"/>
              <w:bottom w:val="single" w:sz="4" w:space="0" w:color="auto"/>
              <w:right w:val="nil"/>
            </w:tcBorders>
            <w:shd w:val="clear" w:color="auto" w:fill="auto"/>
            <w:vAlign w:val="center"/>
          </w:tcPr>
          <w:p w14:paraId="286C9659" w14:textId="77777777" w:rsidR="00D956C6" w:rsidRPr="00166A9D" w:rsidRDefault="00D956C6" w:rsidP="00286A35">
            <w:pPr>
              <w:jc w:val="center"/>
              <w:rPr>
                <w:sz w:val="20"/>
                <w:szCs w:val="20"/>
                <w:lang w:eastAsia="fr-BE"/>
              </w:rPr>
            </w:pPr>
            <w:r>
              <w:rPr>
                <w:sz w:val="20"/>
                <w:szCs w:val="20"/>
                <w:lang w:eastAsia="fr-BE"/>
              </w:rPr>
              <w:t>-0.06</w:t>
            </w:r>
          </w:p>
        </w:tc>
        <w:tc>
          <w:tcPr>
            <w:tcW w:w="366" w:type="pct"/>
            <w:vMerge/>
            <w:tcBorders>
              <w:left w:val="nil"/>
            </w:tcBorders>
            <w:shd w:val="clear" w:color="auto" w:fill="auto"/>
            <w:vAlign w:val="center"/>
          </w:tcPr>
          <w:p w14:paraId="68D0A52D" w14:textId="77777777" w:rsidR="00D956C6" w:rsidRPr="00166A9D" w:rsidRDefault="00D956C6" w:rsidP="00286A35">
            <w:pPr>
              <w:jc w:val="center"/>
              <w:rPr>
                <w:sz w:val="20"/>
                <w:szCs w:val="20"/>
                <w:lang w:eastAsia="fr-BE"/>
              </w:rPr>
            </w:pPr>
          </w:p>
        </w:tc>
      </w:tr>
      <w:tr w:rsidR="00D956C6" w:rsidRPr="00166A9D" w14:paraId="1744556B" w14:textId="77777777" w:rsidTr="00286A35">
        <w:trPr>
          <w:cantSplit/>
        </w:trPr>
        <w:tc>
          <w:tcPr>
            <w:tcW w:w="549" w:type="pct"/>
            <w:vMerge/>
            <w:tcBorders>
              <w:bottom w:val="single" w:sz="4" w:space="0" w:color="auto"/>
              <w:right w:val="nil"/>
            </w:tcBorders>
            <w:shd w:val="clear" w:color="auto" w:fill="auto"/>
            <w:vAlign w:val="center"/>
          </w:tcPr>
          <w:p w14:paraId="5016268A" w14:textId="77777777" w:rsidR="00D956C6" w:rsidRPr="00166A9D" w:rsidRDefault="00D956C6" w:rsidP="00286A35">
            <w:pPr>
              <w:jc w:val="center"/>
              <w:rPr>
                <w:sz w:val="20"/>
                <w:szCs w:val="20"/>
              </w:rPr>
            </w:pPr>
          </w:p>
        </w:tc>
        <w:tc>
          <w:tcPr>
            <w:tcW w:w="585" w:type="pct"/>
            <w:vMerge/>
            <w:tcBorders>
              <w:left w:val="nil"/>
              <w:bottom w:val="single" w:sz="4" w:space="0" w:color="auto"/>
              <w:right w:val="nil"/>
            </w:tcBorders>
            <w:shd w:val="clear" w:color="auto" w:fill="auto"/>
            <w:vAlign w:val="center"/>
          </w:tcPr>
          <w:p w14:paraId="7CD16A20" w14:textId="77777777" w:rsidR="00D956C6" w:rsidRPr="00166A9D" w:rsidRDefault="00D956C6" w:rsidP="00286A35">
            <w:pPr>
              <w:jc w:val="center"/>
              <w:rPr>
                <w:sz w:val="20"/>
                <w:szCs w:val="20"/>
                <w:lang w:eastAsia="fr-BE"/>
              </w:rPr>
            </w:pPr>
          </w:p>
        </w:tc>
        <w:tc>
          <w:tcPr>
            <w:tcW w:w="383" w:type="pct"/>
            <w:vMerge/>
            <w:tcBorders>
              <w:left w:val="nil"/>
              <w:bottom w:val="single" w:sz="4" w:space="0" w:color="auto"/>
              <w:right w:val="nil"/>
            </w:tcBorders>
            <w:shd w:val="clear" w:color="auto" w:fill="auto"/>
            <w:vAlign w:val="center"/>
          </w:tcPr>
          <w:p w14:paraId="08E14058" w14:textId="77777777" w:rsidR="00D956C6" w:rsidRPr="00166A9D" w:rsidRDefault="00D956C6" w:rsidP="00286A35">
            <w:pPr>
              <w:jc w:val="center"/>
              <w:rPr>
                <w:sz w:val="20"/>
                <w:szCs w:val="20"/>
                <w:lang w:eastAsia="fr-BE"/>
              </w:rPr>
            </w:pPr>
          </w:p>
        </w:tc>
        <w:tc>
          <w:tcPr>
            <w:tcW w:w="616" w:type="pct"/>
            <w:tcBorders>
              <w:top w:val="single" w:sz="4" w:space="0" w:color="auto"/>
              <w:left w:val="nil"/>
              <w:bottom w:val="single" w:sz="4" w:space="0" w:color="auto"/>
              <w:right w:val="nil"/>
            </w:tcBorders>
            <w:shd w:val="clear" w:color="auto" w:fill="auto"/>
            <w:vAlign w:val="center"/>
          </w:tcPr>
          <w:p w14:paraId="446E270B" w14:textId="77777777" w:rsidR="00D956C6" w:rsidRDefault="00D956C6" w:rsidP="00286A35">
            <w:pPr>
              <w:spacing w:line="256" w:lineRule="auto"/>
              <w:jc w:val="center"/>
              <w:rPr>
                <w:sz w:val="20"/>
                <w:szCs w:val="20"/>
                <w:lang w:eastAsia="fr-BE"/>
              </w:rPr>
            </w:pPr>
            <w:r>
              <w:rPr>
                <w:sz w:val="20"/>
                <w:szCs w:val="20"/>
                <w:lang w:eastAsia="fr-BE"/>
              </w:rPr>
              <w:t>Moderate Risk Students: 406</w:t>
            </w:r>
          </w:p>
          <w:p w14:paraId="50DC97E1" w14:textId="77777777" w:rsidR="00D956C6" w:rsidRPr="00166A9D" w:rsidRDefault="00D956C6" w:rsidP="00286A35">
            <w:pPr>
              <w:jc w:val="center"/>
              <w:rPr>
                <w:sz w:val="20"/>
                <w:szCs w:val="20"/>
                <w:lang w:eastAsia="fr-BE"/>
              </w:rPr>
            </w:pPr>
            <w:r>
              <w:rPr>
                <w:sz w:val="20"/>
                <w:szCs w:val="20"/>
                <w:lang w:eastAsia="fr-BE"/>
              </w:rPr>
              <w:t>(204 E, 202 C)</w:t>
            </w:r>
          </w:p>
        </w:tc>
        <w:tc>
          <w:tcPr>
            <w:tcW w:w="377" w:type="pct"/>
            <w:vMerge/>
            <w:tcBorders>
              <w:left w:val="nil"/>
              <w:bottom w:val="single" w:sz="4" w:space="0" w:color="auto"/>
              <w:right w:val="nil"/>
            </w:tcBorders>
            <w:shd w:val="clear" w:color="auto" w:fill="auto"/>
            <w:vAlign w:val="center"/>
          </w:tcPr>
          <w:p w14:paraId="39BB6622" w14:textId="77777777" w:rsidR="00D956C6" w:rsidRPr="00166A9D" w:rsidRDefault="00D956C6" w:rsidP="00286A35">
            <w:pPr>
              <w:jc w:val="center"/>
              <w:rPr>
                <w:sz w:val="20"/>
                <w:szCs w:val="20"/>
                <w:lang w:eastAsia="fr-BE"/>
              </w:rPr>
            </w:pPr>
          </w:p>
        </w:tc>
        <w:tc>
          <w:tcPr>
            <w:tcW w:w="1198" w:type="pct"/>
            <w:vMerge/>
            <w:tcBorders>
              <w:left w:val="nil"/>
              <w:bottom w:val="single" w:sz="4" w:space="0" w:color="auto"/>
              <w:right w:val="nil"/>
            </w:tcBorders>
            <w:shd w:val="clear" w:color="auto" w:fill="auto"/>
            <w:vAlign w:val="center"/>
          </w:tcPr>
          <w:p w14:paraId="654A068F" w14:textId="77777777" w:rsidR="00D956C6" w:rsidRPr="00166A9D" w:rsidRDefault="00D956C6" w:rsidP="00286A35">
            <w:pPr>
              <w:jc w:val="center"/>
              <w:rPr>
                <w:sz w:val="20"/>
                <w:szCs w:val="20"/>
                <w:lang w:eastAsia="fr-BE"/>
              </w:rPr>
            </w:pPr>
          </w:p>
        </w:tc>
        <w:tc>
          <w:tcPr>
            <w:tcW w:w="651" w:type="pct"/>
            <w:tcBorders>
              <w:top w:val="single" w:sz="4" w:space="0" w:color="auto"/>
              <w:left w:val="nil"/>
              <w:bottom w:val="single" w:sz="4" w:space="0" w:color="auto"/>
              <w:right w:val="nil"/>
            </w:tcBorders>
            <w:shd w:val="clear" w:color="auto" w:fill="auto"/>
            <w:vAlign w:val="center"/>
          </w:tcPr>
          <w:p w14:paraId="63EA7E7A" w14:textId="77777777" w:rsidR="00D956C6" w:rsidRDefault="00D956C6" w:rsidP="00286A35">
            <w:pPr>
              <w:spacing w:line="256" w:lineRule="auto"/>
              <w:rPr>
                <w:sz w:val="20"/>
                <w:szCs w:val="20"/>
                <w:lang w:eastAsia="fr-BE"/>
              </w:rPr>
            </w:pPr>
            <w:r>
              <w:rPr>
                <w:sz w:val="20"/>
                <w:szCs w:val="20"/>
                <w:lang w:eastAsia="fr-BE"/>
              </w:rPr>
              <w:t>Moderate risk</w:t>
            </w:r>
          </w:p>
          <w:p w14:paraId="3603090E" w14:textId="77777777" w:rsidR="00D956C6" w:rsidRPr="00166A9D" w:rsidRDefault="00D956C6" w:rsidP="00286A35">
            <w:pPr>
              <w:rPr>
                <w:sz w:val="20"/>
                <w:szCs w:val="20"/>
                <w:lang w:eastAsia="fr-BE"/>
              </w:rPr>
            </w:pPr>
          </w:p>
        </w:tc>
        <w:tc>
          <w:tcPr>
            <w:tcW w:w="275" w:type="pct"/>
            <w:tcBorders>
              <w:top w:val="single" w:sz="4" w:space="0" w:color="auto"/>
              <w:left w:val="nil"/>
              <w:bottom w:val="single" w:sz="4" w:space="0" w:color="auto"/>
              <w:right w:val="nil"/>
            </w:tcBorders>
            <w:shd w:val="clear" w:color="auto" w:fill="auto"/>
            <w:vAlign w:val="center"/>
          </w:tcPr>
          <w:p w14:paraId="2D7F25CB" w14:textId="77777777" w:rsidR="00D956C6" w:rsidRPr="00166A9D" w:rsidRDefault="00D956C6" w:rsidP="00286A35">
            <w:pPr>
              <w:jc w:val="center"/>
              <w:rPr>
                <w:sz w:val="20"/>
                <w:szCs w:val="20"/>
                <w:lang w:eastAsia="fr-BE"/>
              </w:rPr>
            </w:pPr>
            <w:r>
              <w:rPr>
                <w:sz w:val="20"/>
                <w:szCs w:val="20"/>
                <w:lang w:eastAsia="fr-BE"/>
              </w:rPr>
              <w:t>+0.27</w:t>
            </w:r>
            <w:r>
              <w:rPr>
                <w:sz w:val="20"/>
                <w:szCs w:val="20"/>
              </w:rPr>
              <w:t>*</w:t>
            </w:r>
          </w:p>
        </w:tc>
        <w:tc>
          <w:tcPr>
            <w:tcW w:w="366" w:type="pct"/>
            <w:vMerge/>
            <w:tcBorders>
              <w:left w:val="nil"/>
              <w:bottom w:val="single" w:sz="4" w:space="0" w:color="auto"/>
            </w:tcBorders>
            <w:shd w:val="clear" w:color="auto" w:fill="auto"/>
            <w:vAlign w:val="center"/>
          </w:tcPr>
          <w:p w14:paraId="01D9B012" w14:textId="77777777" w:rsidR="00D956C6" w:rsidRPr="00166A9D" w:rsidRDefault="00D956C6" w:rsidP="00286A35">
            <w:pPr>
              <w:jc w:val="center"/>
              <w:rPr>
                <w:sz w:val="20"/>
                <w:szCs w:val="20"/>
                <w:lang w:eastAsia="fr-BE"/>
              </w:rPr>
            </w:pPr>
          </w:p>
        </w:tc>
      </w:tr>
    </w:tbl>
    <w:p w14:paraId="338DAA2A" w14:textId="77777777" w:rsidR="00D956C6" w:rsidRDefault="00D956C6" w:rsidP="00D956C6">
      <w:pPr>
        <w:spacing w:after="160" w:line="259" w:lineRule="auto"/>
      </w:pPr>
    </w:p>
    <w:p w14:paraId="5CC5D1E4" w14:textId="77777777" w:rsidR="00D956C6" w:rsidRDefault="00D956C6" w:rsidP="00D956C6">
      <w:pPr>
        <w:spacing w:after="160" w:line="259" w:lineRule="auto"/>
      </w:pPr>
      <w:r>
        <w:br w:type="page"/>
      </w:r>
    </w:p>
    <w:p w14:paraId="2C12005B" w14:textId="77777777" w:rsidR="00D956C6" w:rsidRPr="00166A9D" w:rsidRDefault="00D956C6" w:rsidP="00D956C6">
      <w:pPr>
        <w:rPr>
          <w:b/>
        </w:rPr>
      </w:pPr>
      <w:r w:rsidRPr="00166A9D">
        <w:rPr>
          <w:b/>
        </w:rPr>
        <w:lastRenderedPageBreak/>
        <w:t xml:space="preserve">Table </w:t>
      </w:r>
      <w:r>
        <w:rPr>
          <w:b/>
        </w:rPr>
        <w:t>11</w:t>
      </w:r>
    </w:p>
    <w:p w14:paraId="49A46572" w14:textId="77777777" w:rsidR="00D956C6" w:rsidRPr="00166A9D" w:rsidRDefault="00D956C6" w:rsidP="00D956C6">
      <w:pPr>
        <w:rPr>
          <w:b/>
          <w:i/>
        </w:rPr>
      </w:pPr>
      <w:r>
        <w:rPr>
          <w:b/>
          <w:i/>
        </w:rPr>
        <w:t>Intensive Approaches</w:t>
      </w:r>
    </w:p>
    <w:p w14:paraId="42D49DB5" w14:textId="77777777" w:rsidR="00D956C6" w:rsidRPr="00166A9D" w:rsidRDefault="00D956C6" w:rsidP="00D956C6">
      <w:pPr>
        <w:rPr>
          <w:b/>
        </w:rPr>
      </w:pPr>
    </w:p>
    <w:tbl>
      <w:tblPr>
        <w:tblW w:w="5046" w:type="pct"/>
        <w:tblBorders>
          <w:top w:val="single" w:sz="4" w:space="0" w:color="auto"/>
          <w:bottom w:val="single" w:sz="4" w:space="0" w:color="auto"/>
          <w:insideH w:val="single" w:sz="4" w:space="0" w:color="auto"/>
        </w:tblBorders>
        <w:tblLayout w:type="fixed"/>
        <w:tblCellMar>
          <w:left w:w="70" w:type="dxa"/>
          <w:right w:w="70" w:type="dxa"/>
        </w:tblCellMar>
        <w:tblLook w:val="04A0" w:firstRow="1" w:lastRow="0" w:firstColumn="1" w:lastColumn="0" w:noHBand="0" w:noVBand="1"/>
      </w:tblPr>
      <w:tblGrid>
        <w:gridCol w:w="1732"/>
        <w:gridCol w:w="1179"/>
        <w:gridCol w:w="1095"/>
        <w:gridCol w:w="1547"/>
        <w:gridCol w:w="783"/>
        <w:gridCol w:w="3165"/>
        <w:gridCol w:w="1505"/>
        <w:gridCol w:w="732"/>
        <w:gridCol w:w="1483"/>
      </w:tblGrid>
      <w:tr w:rsidR="00D956C6" w:rsidRPr="00166A9D" w14:paraId="025CC5D6" w14:textId="77777777" w:rsidTr="00286A35">
        <w:trPr>
          <w:trHeight w:val="552"/>
        </w:trPr>
        <w:tc>
          <w:tcPr>
            <w:tcW w:w="655" w:type="pct"/>
            <w:shd w:val="clear" w:color="auto" w:fill="auto"/>
            <w:vAlign w:val="bottom"/>
            <w:hideMark/>
          </w:tcPr>
          <w:p w14:paraId="71B2F3AE" w14:textId="77777777" w:rsidR="00D956C6" w:rsidRPr="00166A9D" w:rsidRDefault="00D956C6" w:rsidP="00286A35">
            <w:pPr>
              <w:ind w:right="116"/>
              <w:jc w:val="center"/>
              <w:rPr>
                <w:b/>
                <w:sz w:val="20"/>
                <w:szCs w:val="20"/>
                <w:lang w:eastAsia="fr-BE"/>
              </w:rPr>
            </w:pPr>
            <w:r>
              <w:rPr>
                <w:b/>
                <w:sz w:val="20"/>
                <w:szCs w:val="20"/>
                <w:lang w:eastAsia="fr-BE"/>
              </w:rPr>
              <w:t>Intervention</w:t>
            </w:r>
          </w:p>
        </w:tc>
        <w:tc>
          <w:tcPr>
            <w:tcW w:w="446" w:type="pct"/>
            <w:shd w:val="clear" w:color="auto" w:fill="auto"/>
            <w:vAlign w:val="bottom"/>
            <w:hideMark/>
          </w:tcPr>
          <w:p w14:paraId="793B4CA0" w14:textId="77777777" w:rsidR="00D956C6" w:rsidRDefault="00D956C6" w:rsidP="00286A35">
            <w:pPr>
              <w:jc w:val="center"/>
              <w:rPr>
                <w:b/>
                <w:sz w:val="20"/>
                <w:szCs w:val="20"/>
                <w:lang w:eastAsia="fr-BE"/>
              </w:rPr>
            </w:pPr>
            <w:r w:rsidRPr="00166A9D">
              <w:rPr>
                <w:b/>
                <w:sz w:val="20"/>
                <w:szCs w:val="20"/>
                <w:lang w:eastAsia="fr-BE"/>
              </w:rPr>
              <w:t>Design</w:t>
            </w:r>
            <w:r>
              <w:rPr>
                <w:b/>
                <w:sz w:val="20"/>
                <w:szCs w:val="20"/>
                <w:lang w:eastAsia="fr-BE"/>
              </w:rPr>
              <w:t>/</w:t>
            </w:r>
          </w:p>
          <w:p w14:paraId="72F77E0C" w14:textId="77777777" w:rsidR="00D956C6" w:rsidRPr="00166A9D" w:rsidRDefault="00D956C6" w:rsidP="00286A35">
            <w:pPr>
              <w:jc w:val="center"/>
              <w:rPr>
                <w:b/>
                <w:sz w:val="20"/>
                <w:szCs w:val="20"/>
                <w:lang w:eastAsia="fr-BE"/>
              </w:rPr>
            </w:pPr>
            <w:r>
              <w:rPr>
                <w:b/>
                <w:sz w:val="20"/>
                <w:szCs w:val="20"/>
                <w:lang w:eastAsia="fr-BE"/>
              </w:rPr>
              <w:t>Treatment</w:t>
            </w:r>
            <w:r w:rsidRPr="00166A9D">
              <w:rPr>
                <w:b/>
                <w:sz w:val="20"/>
                <w:szCs w:val="20"/>
                <w:lang w:eastAsia="fr-BE"/>
              </w:rPr>
              <w:t xml:space="preserve"> </w:t>
            </w:r>
          </w:p>
        </w:tc>
        <w:tc>
          <w:tcPr>
            <w:tcW w:w="414" w:type="pct"/>
            <w:shd w:val="clear" w:color="auto" w:fill="auto"/>
            <w:vAlign w:val="bottom"/>
            <w:hideMark/>
          </w:tcPr>
          <w:p w14:paraId="1BAB902B" w14:textId="77777777" w:rsidR="00D956C6" w:rsidRPr="00166A9D" w:rsidRDefault="00D956C6" w:rsidP="00286A35">
            <w:pPr>
              <w:jc w:val="center"/>
              <w:rPr>
                <w:b/>
                <w:sz w:val="20"/>
                <w:szCs w:val="20"/>
                <w:lang w:eastAsia="fr-BE"/>
              </w:rPr>
            </w:pPr>
            <w:r w:rsidRPr="00166A9D">
              <w:rPr>
                <w:b/>
                <w:sz w:val="20"/>
                <w:szCs w:val="20"/>
                <w:lang w:eastAsia="fr-BE"/>
              </w:rPr>
              <w:t>Duration</w:t>
            </w:r>
          </w:p>
        </w:tc>
        <w:tc>
          <w:tcPr>
            <w:tcW w:w="585" w:type="pct"/>
            <w:shd w:val="clear" w:color="auto" w:fill="auto"/>
            <w:vAlign w:val="bottom"/>
            <w:hideMark/>
          </w:tcPr>
          <w:p w14:paraId="1FC67433" w14:textId="77777777" w:rsidR="00D956C6" w:rsidRPr="00166A9D" w:rsidRDefault="00D956C6" w:rsidP="00286A35">
            <w:pPr>
              <w:jc w:val="center"/>
              <w:rPr>
                <w:b/>
                <w:sz w:val="20"/>
                <w:szCs w:val="20"/>
                <w:lang w:eastAsia="fr-BE"/>
              </w:rPr>
            </w:pPr>
            <w:r w:rsidRPr="00166A9D">
              <w:rPr>
                <w:b/>
                <w:sz w:val="20"/>
                <w:szCs w:val="20"/>
                <w:lang w:eastAsia="fr-BE"/>
              </w:rPr>
              <w:t>N</w:t>
            </w:r>
          </w:p>
        </w:tc>
        <w:tc>
          <w:tcPr>
            <w:tcW w:w="296" w:type="pct"/>
            <w:shd w:val="clear" w:color="auto" w:fill="auto"/>
            <w:vAlign w:val="bottom"/>
            <w:hideMark/>
          </w:tcPr>
          <w:p w14:paraId="1B64934F" w14:textId="77777777" w:rsidR="00D956C6" w:rsidRPr="00166A9D" w:rsidRDefault="00D956C6" w:rsidP="00286A35">
            <w:pPr>
              <w:jc w:val="center"/>
              <w:rPr>
                <w:b/>
                <w:sz w:val="20"/>
                <w:szCs w:val="20"/>
                <w:lang w:eastAsia="fr-BE"/>
              </w:rPr>
            </w:pPr>
            <w:r w:rsidRPr="00166A9D">
              <w:rPr>
                <w:b/>
                <w:sz w:val="20"/>
                <w:szCs w:val="20"/>
                <w:lang w:eastAsia="fr-BE"/>
              </w:rPr>
              <w:t>Grades</w:t>
            </w:r>
          </w:p>
        </w:tc>
        <w:tc>
          <w:tcPr>
            <w:tcW w:w="1197" w:type="pct"/>
            <w:shd w:val="clear" w:color="auto" w:fill="auto"/>
            <w:vAlign w:val="bottom"/>
            <w:hideMark/>
          </w:tcPr>
          <w:p w14:paraId="7C73FBD0" w14:textId="77777777" w:rsidR="00D956C6" w:rsidRPr="00166A9D" w:rsidRDefault="00D956C6" w:rsidP="00286A35">
            <w:pPr>
              <w:jc w:val="center"/>
              <w:rPr>
                <w:b/>
                <w:sz w:val="20"/>
                <w:szCs w:val="20"/>
                <w:lang w:eastAsia="fr-BE"/>
              </w:rPr>
            </w:pPr>
            <w:r w:rsidRPr="00166A9D">
              <w:rPr>
                <w:b/>
                <w:sz w:val="20"/>
                <w:szCs w:val="20"/>
                <w:lang w:eastAsia="fr-BE"/>
              </w:rPr>
              <w:t>Sample characteristics</w:t>
            </w:r>
          </w:p>
        </w:tc>
        <w:tc>
          <w:tcPr>
            <w:tcW w:w="569" w:type="pct"/>
            <w:shd w:val="clear" w:color="auto" w:fill="auto"/>
            <w:vAlign w:val="bottom"/>
            <w:hideMark/>
          </w:tcPr>
          <w:p w14:paraId="08904AA9" w14:textId="77777777" w:rsidR="00D956C6" w:rsidRPr="00166A9D" w:rsidRDefault="00D956C6" w:rsidP="00286A35">
            <w:pPr>
              <w:jc w:val="center"/>
              <w:rPr>
                <w:b/>
                <w:sz w:val="20"/>
                <w:szCs w:val="20"/>
                <w:lang w:eastAsia="fr-BE"/>
              </w:rPr>
            </w:pPr>
            <w:r w:rsidRPr="00166A9D">
              <w:rPr>
                <w:b/>
                <w:sz w:val="20"/>
                <w:szCs w:val="20"/>
                <w:lang w:eastAsia="fr-BE"/>
              </w:rPr>
              <w:t>Posttest</w:t>
            </w:r>
          </w:p>
        </w:tc>
        <w:tc>
          <w:tcPr>
            <w:tcW w:w="277" w:type="pct"/>
            <w:shd w:val="clear" w:color="auto" w:fill="auto"/>
            <w:vAlign w:val="bottom"/>
            <w:hideMark/>
          </w:tcPr>
          <w:p w14:paraId="228CDEAF" w14:textId="77777777" w:rsidR="00D956C6" w:rsidRPr="00166A9D" w:rsidRDefault="00D956C6" w:rsidP="00286A35">
            <w:pPr>
              <w:jc w:val="center"/>
              <w:rPr>
                <w:b/>
                <w:sz w:val="20"/>
                <w:szCs w:val="20"/>
                <w:lang w:eastAsia="fr-BE"/>
              </w:rPr>
            </w:pPr>
            <w:r w:rsidRPr="00166A9D">
              <w:rPr>
                <w:b/>
                <w:sz w:val="20"/>
                <w:szCs w:val="20"/>
                <w:lang w:eastAsia="fr-BE"/>
              </w:rPr>
              <w:t>Effect sizes</w:t>
            </w:r>
          </w:p>
        </w:tc>
        <w:tc>
          <w:tcPr>
            <w:tcW w:w="561" w:type="pct"/>
            <w:shd w:val="clear" w:color="auto" w:fill="auto"/>
            <w:vAlign w:val="bottom"/>
            <w:hideMark/>
          </w:tcPr>
          <w:p w14:paraId="11479646" w14:textId="77777777" w:rsidR="00D956C6" w:rsidRPr="00166A9D" w:rsidRDefault="00D956C6" w:rsidP="00286A35">
            <w:pPr>
              <w:jc w:val="center"/>
              <w:rPr>
                <w:b/>
                <w:sz w:val="20"/>
                <w:szCs w:val="20"/>
                <w:lang w:eastAsia="fr-BE"/>
              </w:rPr>
            </w:pPr>
            <w:r w:rsidRPr="00166A9D">
              <w:rPr>
                <w:b/>
                <w:sz w:val="20"/>
                <w:szCs w:val="20"/>
                <w:lang w:eastAsia="fr-BE"/>
              </w:rPr>
              <w:t>Overall effect size</w:t>
            </w:r>
          </w:p>
        </w:tc>
      </w:tr>
      <w:tr w:rsidR="00D956C6" w:rsidRPr="00166A9D" w14:paraId="74FDBB93" w14:textId="77777777" w:rsidTr="00286A35">
        <w:trPr>
          <w:trHeight w:val="467"/>
        </w:trPr>
        <w:tc>
          <w:tcPr>
            <w:tcW w:w="5000" w:type="pct"/>
            <w:gridSpan w:val="9"/>
            <w:shd w:val="clear" w:color="auto" w:fill="auto"/>
            <w:vAlign w:val="center"/>
          </w:tcPr>
          <w:p w14:paraId="3C1E6461" w14:textId="77777777" w:rsidR="00D956C6" w:rsidRPr="00166A9D" w:rsidRDefault="00D956C6" w:rsidP="00286A35">
            <w:pPr>
              <w:rPr>
                <w:b/>
                <w:sz w:val="20"/>
                <w:szCs w:val="20"/>
                <w:lang w:eastAsia="fr-BE"/>
              </w:rPr>
            </w:pPr>
            <w:r>
              <w:rPr>
                <w:sz w:val="20"/>
                <w:szCs w:val="20"/>
                <w:lang w:eastAsia="fr-BE"/>
              </w:rPr>
              <w:t>Reading Excellence: Word Attack and Rate Development Strategies (REWARDS)</w:t>
            </w:r>
          </w:p>
        </w:tc>
      </w:tr>
      <w:tr w:rsidR="00D956C6" w:rsidRPr="00166A9D" w14:paraId="1F7E4A1F" w14:textId="77777777" w:rsidTr="00286A35">
        <w:trPr>
          <w:trHeight w:val="345"/>
        </w:trPr>
        <w:tc>
          <w:tcPr>
            <w:tcW w:w="655" w:type="pct"/>
            <w:vMerge w:val="restart"/>
            <w:shd w:val="clear" w:color="auto" w:fill="auto"/>
            <w:vAlign w:val="center"/>
          </w:tcPr>
          <w:p w14:paraId="4511DB2E" w14:textId="77777777" w:rsidR="00D956C6" w:rsidRPr="000554AA" w:rsidRDefault="00D956C6" w:rsidP="00286A35">
            <w:pPr>
              <w:ind w:right="116"/>
              <w:jc w:val="center"/>
              <w:rPr>
                <w:sz w:val="20"/>
                <w:szCs w:val="20"/>
              </w:rPr>
            </w:pPr>
            <w:r>
              <w:rPr>
                <w:sz w:val="20"/>
                <w:szCs w:val="20"/>
              </w:rPr>
              <w:t xml:space="preserve">Newman &amp; </w:t>
            </w:r>
            <w:proofErr w:type="spellStart"/>
            <w:r>
              <w:rPr>
                <w:sz w:val="20"/>
                <w:szCs w:val="20"/>
              </w:rPr>
              <w:t>Kundert</w:t>
            </w:r>
            <w:proofErr w:type="spellEnd"/>
            <w:r>
              <w:rPr>
                <w:sz w:val="20"/>
                <w:szCs w:val="20"/>
              </w:rPr>
              <w:t xml:space="preserve"> (2012)</w:t>
            </w:r>
          </w:p>
        </w:tc>
        <w:tc>
          <w:tcPr>
            <w:tcW w:w="446" w:type="pct"/>
            <w:vMerge w:val="restart"/>
            <w:shd w:val="clear" w:color="auto" w:fill="auto"/>
            <w:vAlign w:val="center"/>
          </w:tcPr>
          <w:p w14:paraId="59125963" w14:textId="77777777" w:rsidR="00D956C6" w:rsidRPr="00166A9D" w:rsidRDefault="00D956C6" w:rsidP="00286A35">
            <w:pPr>
              <w:jc w:val="center"/>
              <w:rPr>
                <w:b/>
                <w:sz w:val="20"/>
                <w:szCs w:val="20"/>
                <w:lang w:eastAsia="fr-BE"/>
              </w:rPr>
            </w:pPr>
            <w:r>
              <w:rPr>
                <w:sz w:val="20"/>
                <w:szCs w:val="20"/>
                <w:lang w:eastAsia="fr-BE"/>
              </w:rPr>
              <w:t>SR/ARP</w:t>
            </w:r>
          </w:p>
        </w:tc>
        <w:tc>
          <w:tcPr>
            <w:tcW w:w="414" w:type="pct"/>
            <w:vMerge w:val="restart"/>
            <w:shd w:val="clear" w:color="auto" w:fill="auto"/>
            <w:vAlign w:val="center"/>
          </w:tcPr>
          <w:p w14:paraId="2FFC1776" w14:textId="77777777" w:rsidR="00D956C6" w:rsidRPr="00166A9D" w:rsidRDefault="00D956C6" w:rsidP="00286A35">
            <w:pPr>
              <w:jc w:val="center"/>
              <w:rPr>
                <w:b/>
                <w:sz w:val="20"/>
                <w:szCs w:val="20"/>
                <w:lang w:eastAsia="fr-BE"/>
              </w:rPr>
            </w:pPr>
            <w:r>
              <w:rPr>
                <w:sz w:val="20"/>
                <w:szCs w:val="20"/>
                <w:lang w:eastAsia="fr-BE"/>
              </w:rPr>
              <w:t xml:space="preserve"> 1 year</w:t>
            </w:r>
          </w:p>
        </w:tc>
        <w:tc>
          <w:tcPr>
            <w:tcW w:w="585" w:type="pct"/>
            <w:vMerge w:val="restart"/>
            <w:shd w:val="clear" w:color="auto" w:fill="auto"/>
            <w:vAlign w:val="center"/>
          </w:tcPr>
          <w:p w14:paraId="751CE44D" w14:textId="77777777" w:rsidR="00D956C6" w:rsidRDefault="00D956C6" w:rsidP="00286A35">
            <w:pPr>
              <w:spacing w:line="256" w:lineRule="auto"/>
              <w:jc w:val="center"/>
              <w:rPr>
                <w:sz w:val="20"/>
                <w:szCs w:val="20"/>
                <w:lang w:eastAsia="fr-BE"/>
              </w:rPr>
            </w:pPr>
            <w:r>
              <w:rPr>
                <w:sz w:val="20"/>
                <w:szCs w:val="20"/>
                <w:lang w:eastAsia="fr-BE"/>
              </w:rPr>
              <w:t>NYS:</w:t>
            </w:r>
          </w:p>
          <w:p w14:paraId="706F6763" w14:textId="77777777" w:rsidR="00D956C6" w:rsidRDefault="00D956C6" w:rsidP="00286A35">
            <w:pPr>
              <w:spacing w:line="256" w:lineRule="auto"/>
              <w:jc w:val="center"/>
              <w:rPr>
                <w:sz w:val="20"/>
                <w:szCs w:val="20"/>
                <w:lang w:eastAsia="fr-BE"/>
              </w:rPr>
            </w:pPr>
            <w:r>
              <w:rPr>
                <w:sz w:val="20"/>
                <w:szCs w:val="20"/>
                <w:lang w:eastAsia="fr-BE"/>
              </w:rPr>
              <w:t xml:space="preserve">Students: 517 </w:t>
            </w:r>
          </w:p>
          <w:p w14:paraId="7CDE461C" w14:textId="77777777" w:rsidR="00D956C6" w:rsidRPr="00166A9D" w:rsidRDefault="00D956C6" w:rsidP="00286A35">
            <w:pPr>
              <w:jc w:val="center"/>
              <w:rPr>
                <w:b/>
                <w:sz w:val="20"/>
                <w:szCs w:val="20"/>
                <w:lang w:eastAsia="fr-BE"/>
              </w:rPr>
            </w:pPr>
            <w:r>
              <w:rPr>
                <w:sz w:val="20"/>
                <w:szCs w:val="20"/>
                <w:lang w:eastAsia="fr-BE"/>
              </w:rPr>
              <w:t>(253 E, 264 C)</w:t>
            </w:r>
          </w:p>
        </w:tc>
        <w:tc>
          <w:tcPr>
            <w:tcW w:w="296" w:type="pct"/>
            <w:vMerge w:val="restart"/>
            <w:shd w:val="clear" w:color="auto" w:fill="auto"/>
            <w:vAlign w:val="center"/>
          </w:tcPr>
          <w:p w14:paraId="763497D4" w14:textId="77777777" w:rsidR="00D956C6" w:rsidRPr="00166A9D" w:rsidRDefault="00D956C6" w:rsidP="00286A35">
            <w:pPr>
              <w:jc w:val="center"/>
              <w:rPr>
                <w:b/>
                <w:sz w:val="20"/>
                <w:szCs w:val="20"/>
                <w:lang w:eastAsia="fr-BE"/>
              </w:rPr>
            </w:pPr>
            <w:r>
              <w:rPr>
                <w:sz w:val="20"/>
                <w:szCs w:val="20"/>
                <w:lang w:eastAsia="fr-BE"/>
              </w:rPr>
              <w:t>7</w:t>
            </w:r>
          </w:p>
        </w:tc>
        <w:tc>
          <w:tcPr>
            <w:tcW w:w="1197" w:type="pct"/>
            <w:vMerge w:val="restart"/>
            <w:shd w:val="clear" w:color="auto" w:fill="auto"/>
            <w:vAlign w:val="center"/>
          </w:tcPr>
          <w:p w14:paraId="5AB1A35D" w14:textId="77777777" w:rsidR="00D956C6" w:rsidRPr="00166A9D" w:rsidRDefault="00D956C6" w:rsidP="00286A35">
            <w:pPr>
              <w:jc w:val="center"/>
              <w:rPr>
                <w:b/>
                <w:sz w:val="20"/>
                <w:szCs w:val="20"/>
                <w:lang w:eastAsia="fr-BE"/>
              </w:rPr>
            </w:pPr>
            <w:r>
              <w:rPr>
                <w:sz w:val="20"/>
                <w:szCs w:val="20"/>
                <w:lang w:eastAsia="fr-BE"/>
              </w:rPr>
              <w:t xml:space="preserve">Students from 11 Title </w:t>
            </w:r>
            <w:proofErr w:type="gramStart"/>
            <w:r>
              <w:rPr>
                <w:sz w:val="20"/>
                <w:szCs w:val="20"/>
                <w:lang w:eastAsia="fr-BE"/>
              </w:rPr>
              <w:t>I</w:t>
            </w:r>
            <w:proofErr w:type="gramEnd"/>
            <w:r>
              <w:rPr>
                <w:sz w:val="20"/>
                <w:szCs w:val="20"/>
                <w:lang w:eastAsia="fr-BE"/>
              </w:rPr>
              <w:t xml:space="preserve"> middle schools across 4 boroughs of New York City who performed below proficient on state standardized reading test. 64% H, 22% AA, 12% A, 95% FRL.</w:t>
            </w:r>
          </w:p>
        </w:tc>
        <w:tc>
          <w:tcPr>
            <w:tcW w:w="569" w:type="pct"/>
            <w:shd w:val="clear" w:color="auto" w:fill="auto"/>
            <w:vAlign w:val="center"/>
          </w:tcPr>
          <w:p w14:paraId="6BD510A8" w14:textId="77777777" w:rsidR="00D956C6" w:rsidRPr="00166A9D" w:rsidRDefault="00D956C6" w:rsidP="00286A35">
            <w:pPr>
              <w:jc w:val="center"/>
              <w:rPr>
                <w:b/>
                <w:sz w:val="20"/>
                <w:szCs w:val="20"/>
                <w:lang w:eastAsia="fr-BE"/>
              </w:rPr>
            </w:pPr>
            <w:r>
              <w:rPr>
                <w:sz w:val="20"/>
                <w:szCs w:val="20"/>
                <w:lang w:eastAsia="fr-BE"/>
              </w:rPr>
              <w:t>NYS ELA</w:t>
            </w:r>
          </w:p>
        </w:tc>
        <w:tc>
          <w:tcPr>
            <w:tcW w:w="277" w:type="pct"/>
            <w:shd w:val="clear" w:color="auto" w:fill="auto"/>
            <w:vAlign w:val="center"/>
          </w:tcPr>
          <w:p w14:paraId="67ECF01E" w14:textId="77777777" w:rsidR="00D956C6" w:rsidRPr="00166A9D" w:rsidRDefault="00D956C6" w:rsidP="00286A35">
            <w:pPr>
              <w:jc w:val="center"/>
              <w:rPr>
                <w:b/>
                <w:sz w:val="20"/>
                <w:szCs w:val="20"/>
                <w:lang w:eastAsia="fr-BE"/>
              </w:rPr>
            </w:pPr>
            <w:r>
              <w:rPr>
                <w:sz w:val="20"/>
                <w:szCs w:val="20"/>
                <w:lang w:eastAsia="fr-BE"/>
              </w:rPr>
              <w:t>+0.15</w:t>
            </w:r>
          </w:p>
        </w:tc>
        <w:tc>
          <w:tcPr>
            <w:tcW w:w="561" w:type="pct"/>
            <w:vMerge w:val="restart"/>
            <w:shd w:val="clear" w:color="auto" w:fill="auto"/>
            <w:vAlign w:val="center"/>
          </w:tcPr>
          <w:p w14:paraId="07C4AF1B" w14:textId="77777777" w:rsidR="00D956C6" w:rsidRPr="00166A9D" w:rsidRDefault="00D956C6" w:rsidP="00286A35">
            <w:pPr>
              <w:jc w:val="center"/>
              <w:rPr>
                <w:b/>
                <w:sz w:val="20"/>
                <w:szCs w:val="20"/>
                <w:lang w:eastAsia="fr-BE"/>
              </w:rPr>
            </w:pPr>
            <w:r>
              <w:rPr>
                <w:sz w:val="20"/>
                <w:szCs w:val="20"/>
                <w:lang w:eastAsia="fr-BE"/>
              </w:rPr>
              <w:t>+0.09</w:t>
            </w:r>
          </w:p>
        </w:tc>
      </w:tr>
      <w:tr w:rsidR="00D956C6" w:rsidRPr="00166A9D" w14:paraId="0909701D" w14:textId="77777777" w:rsidTr="00286A35">
        <w:trPr>
          <w:trHeight w:val="345"/>
        </w:trPr>
        <w:tc>
          <w:tcPr>
            <w:tcW w:w="655" w:type="pct"/>
            <w:vMerge/>
            <w:shd w:val="clear" w:color="auto" w:fill="auto"/>
            <w:vAlign w:val="center"/>
          </w:tcPr>
          <w:p w14:paraId="4AEE3A4A" w14:textId="77777777" w:rsidR="00D956C6" w:rsidRDefault="00D956C6" w:rsidP="00286A35">
            <w:pPr>
              <w:ind w:right="116"/>
              <w:jc w:val="center"/>
              <w:rPr>
                <w:sz w:val="20"/>
                <w:szCs w:val="20"/>
              </w:rPr>
            </w:pPr>
          </w:p>
        </w:tc>
        <w:tc>
          <w:tcPr>
            <w:tcW w:w="446" w:type="pct"/>
            <w:vMerge/>
            <w:shd w:val="clear" w:color="auto" w:fill="auto"/>
            <w:vAlign w:val="center"/>
          </w:tcPr>
          <w:p w14:paraId="303EF71C" w14:textId="77777777" w:rsidR="00D956C6" w:rsidRDefault="00D956C6" w:rsidP="00286A35">
            <w:pPr>
              <w:jc w:val="center"/>
              <w:rPr>
                <w:sz w:val="20"/>
                <w:szCs w:val="20"/>
                <w:lang w:eastAsia="fr-BE"/>
              </w:rPr>
            </w:pPr>
          </w:p>
        </w:tc>
        <w:tc>
          <w:tcPr>
            <w:tcW w:w="414" w:type="pct"/>
            <w:vMerge/>
            <w:shd w:val="clear" w:color="auto" w:fill="auto"/>
            <w:vAlign w:val="center"/>
          </w:tcPr>
          <w:p w14:paraId="7A9AB8EC" w14:textId="77777777" w:rsidR="00D956C6" w:rsidRDefault="00D956C6" w:rsidP="00286A35">
            <w:pPr>
              <w:jc w:val="center"/>
              <w:rPr>
                <w:sz w:val="20"/>
                <w:szCs w:val="20"/>
                <w:lang w:eastAsia="fr-BE"/>
              </w:rPr>
            </w:pPr>
          </w:p>
        </w:tc>
        <w:tc>
          <w:tcPr>
            <w:tcW w:w="585" w:type="pct"/>
            <w:vMerge/>
            <w:shd w:val="clear" w:color="auto" w:fill="auto"/>
            <w:vAlign w:val="center"/>
          </w:tcPr>
          <w:p w14:paraId="1CB52814" w14:textId="77777777" w:rsidR="00D956C6" w:rsidRPr="00166A9D" w:rsidRDefault="00D956C6" w:rsidP="00286A35">
            <w:pPr>
              <w:jc w:val="center"/>
              <w:rPr>
                <w:b/>
                <w:sz w:val="20"/>
                <w:szCs w:val="20"/>
                <w:lang w:eastAsia="fr-BE"/>
              </w:rPr>
            </w:pPr>
          </w:p>
        </w:tc>
        <w:tc>
          <w:tcPr>
            <w:tcW w:w="296" w:type="pct"/>
            <w:vMerge/>
            <w:shd w:val="clear" w:color="auto" w:fill="auto"/>
            <w:vAlign w:val="center"/>
          </w:tcPr>
          <w:p w14:paraId="6CCF41C8" w14:textId="77777777" w:rsidR="00D956C6" w:rsidRDefault="00D956C6" w:rsidP="00286A35">
            <w:pPr>
              <w:jc w:val="center"/>
              <w:rPr>
                <w:sz w:val="20"/>
                <w:szCs w:val="20"/>
                <w:lang w:eastAsia="fr-BE"/>
              </w:rPr>
            </w:pPr>
          </w:p>
        </w:tc>
        <w:tc>
          <w:tcPr>
            <w:tcW w:w="1197" w:type="pct"/>
            <w:vMerge/>
            <w:shd w:val="clear" w:color="auto" w:fill="auto"/>
            <w:vAlign w:val="center"/>
          </w:tcPr>
          <w:p w14:paraId="661B9089" w14:textId="77777777" w:rsidR="00D956C6" w:rsidRDefault="00D956C6" w:rsidP="00286A35">
            <w:pPr>
              <w:jc w:val="center"/>
              <w:rPr>
                <w:sz w:val="20"/>
                <w:szCs w:val="20"/>
                <w:lang w:eastAsia="fr-BE"/>
              </w:rPr>
            </w:pPr>
          </w:p>
        </w:tc>
        <w:tc>
          <w:tcPr>
            <w:tcW w:w="569" w:type="pct"/>
            <w:shd w:val="clear" w:color="auto" w:fill="auto"/>
            <w:vAlign w:val="center"/>
          </w:tcPr>
          <w:p w14:paraId="4A84D3C7" w14:textId="77777777" w:rsidR="00D956C6" w:rsidRPr="00166A9D" w:rsidRDefault="00D956C6" w:rsidP="00286A35">
            <w:pPr>
              <w:jc w:val="center"/>
              <w:rPr>
                <w:b/>
                <w:sz w:val="20"/>
                <w:szCs w:val="20"/>
                <w:lang w:eastAsia="fr-BE"/>
              </w:rPr>
            </w:pPr>
            <w:r>
              <w:rPr>
                <w:sz w:val="20"/>
                <w:szCs w:val="20"/>
                <w:lang w:eastAsia="fr-BE"/>
              </w:rPr>
              <w:t xml:space="preserve">GMRT Total </w:t>
            </w:r>
          </w:p>
        </w:tc>
        <w:tc>
          <w:tcPr>
            <w:tcW w:w="277" w:type="pct"/>
            <w:shd w:val="clear" w:color="auto" w:fill="auto"/>
            <w:vAlign w:val="center"/>
          </w:tcPr>
          <w:p w14:paraId="64BD445F" w14:textId="77777777" w:rsidR="00D956C6" w:rsidRPr="00166A9D" w:rsidRDefault="00D956C6" w:rsidP="00286A35">
            <w:pPr>
              <w:jc w:val="center"/>
              <w:rPr>
                <w:b/>
                <w:sz w:val="20"/>
                <w:szCs w:val="20"/>
                <w:lang w:eastAsia="fr-BE"/>
              </w:rPr>
            </w:pPr>
            <w:r>
              <w:rPr>
                <w:sz w:val="20"/>
                <w:szCs w:val="20"/>
                <w:lang w:eastAsia="fr-BE"/>
              </w:rPr>
              <w:t>+0.02</w:t>
            </w:r>
          </w:p>
        </w:tc>
        <w:tc>
          <w:tcPr>
            <w:tcW w:w="561" w:type="pct"/>
            <w:vMerge/>
            <w:shd w:val="clear" w:color="auto" w:fill="auto"/>
            <w:vAlign w:val="center"/>
          </w:tcPr>
          <w:p w14:paraId="4BF4CA80" w14:textId="77777777" w:rsidR="00D956C6" w:rsidRDefault="00D956C6" w:rsidP="00286A35">
            <w:pPr>
              <w:jc w:val="center"/>
              <w:rPr>
                <w:sz w:val="20"/>
                <w:szCs w:val="20"/>
                <w:lang w:eastAsia="fr-BE"/>
              </w:rPr>
            </w:pPr>
          </w:p>
        </w:tc>
      </w:tr>
      <w:tr w:rsidR="00D956C6" w:rsidRPr="00166A9D" w14:paraId="72CD909D" w14:textId="77777777" w:rsidTr="00286A35">
        <w:trPr>
          <w:trHeight w:val="345"/>
        </w:trPr>
        <w:tc>
          <w:tcPr>
            <w:tcW w:w="655" w:type="pct"/>
            <w:vMerge/>
            <w:shd w:val="clear" w:color="auto" w:fill="auto"/>
            <w:vAlign w:val="center"/>
          </w:tcPr>
          <w:p w14:paraId="4A1EB352" w14:textId="77777777" w:rsidR="00D956C6" w:rsidRDefault="00D956C6" w:rsidP="00286A35">
            <w:pPr>
              <w:ind w:right="116"/>
              <w:jc w:val="center"/>
              <w:rPr>
                <w:sz w:val="20"/>
                <w:szCs w:val="20"/>
              </w:rPr>
            </w:pPr>
          </w:p>
        </w:tc>
        <w:tc>
          <w:tcPr>
            <w:tcW w:w="446" w:type="pct"/>
            <w:vMerge/>
            <w:shd w:val="clear" w:color="auto" w:fill="auto"/>
            <w:vAlign w:val="center"/>
          </w:tcPr>
          <w:p w14:paraId="16D21FC4" w14:textId="77777777" w:rsidR="00D956C6" w:rsidRDefault="00D956C6" w:rsidP="00286A35">
            <w:pPr>
              <w:jc w:val="center"/>
              <w:rPr>
                <w:sz w:val="20"/>
                <w:szCs w:val="20"/>
                <w:lang w:eastAsia="fr-BE"/>
              </w:rPr>
            </w:pPr>
          </w:p>
        </w:tc>
        <w:tc>
          <w:tcPr>
            <w:tcW w:w="414" w:type="pct"/>
            <w:vMerge/>
            <w:shd w:val="clear" w:color="auto" w:fill="auto"/>
            <w:vAlign w:val="center"/>
          </w:tcPr>
          <w:p w14:paraId="161966EA" w14:textId="77777777" w:rsidR="00D956C6" w:rsidRDefault="00D956C6" w:rsidP="00286A35">
            <w:pPr>
              <w:jc w:val="center"/>
              <w:rPr>
                <w:sz w:val="20"/>
                <w:szCs w:val="20"/>
                <w:lang w:eastAsia="fr-BE"/>
              </w:rPr>
            </w:pPr>
          </w:p>
        </w:tc>
        <w:tc>
          <w:tcPr>
            <w:tcW w:w="585" w:type="pct"/>
            <w:vMerge w:val="restart"/>
            <w:shd w:val="clear" w:color="auto" w:fill="auto"/>
            <w:vAlign w:val="center"/>
          </w:tcPr>
          <w:p w14:paraId="678DE823" w14:textId="77777777" w:rsidR="00D956C6" w:rsidRDefault="00D956C6" w:rsidP="00286A35">
            <w:pPr>
              <w:spacing w:line="256" w:lineRule="auto"/>
              <w:jc w:val="center"/>
              <w:rPr>
                <w:sz w:val="20"/>
                <w:szCs w:val="20"/>
                <w:lang w:eastAsia="fr-BE"/>
              </w:rPr>
            </w:pPr>
            <w:r>
              <w:rPr>
                <w:sz w:val="20"/>
                <w:szCs w:val="20"/>
                <w:lang w:eastAsia="fr-BE"/>
              </w:rPr>
              <w:t>GMRT:</w:t>
            </w:r>
          </w:p>
          <w:p w14:paraId="4A0F6B58" w14:textId="77777777" w:rsidR="00D956C6" w:rsidRDefault="00D956C6" w:rsidP="00286A35">
            <w:pPr>
              <w:spacing w:line="256" w:lineRule="auto"/>
              <w:jc w:val="center"/>
              <w:rPr>
                <w:sz w:val="20"/>
                <w:szCs w:val="20"/>
                <w:lang w:eastAsia="fr-BE"/>
              </w:rPr>
            </w:pPr>
            <w:r>
              <w:rPr>
                <w:sz w:val="20"/>
                <w:szCs w:val="20"/>
                <w:lang w:eastAsia="fr-BE"/>
              </w:rPr>
              <w:t xml:space="preserve">Students: 469 </w:t>
            </w:r>
          </w:p>
          <w:p w14:paraId="4C95E6A2" w14:textId="77777777" w:rsidR="00D956C6" w:rsidRDefault="00D956C6" w:rsidP="00286A35">
            <w:pPr>
              <w:spacing w:line="256" w:lineRule="auto"/>
              <w:jc w:val="center"/>
              <w:rPr>
                <w:sz w:val="20"/>
                <w:szCs w:val="20"/>
                <w:lang w:eastAsia="fr-BE"/>
              </w:rPr>
            </w:pPr>
            <w:r>
              <w:rPr>
                <w:sz w:val="20"/>
                <w:szCs w:val="20"/>
                <w:lang w:eastAsia="fr-BE"/>
              </w:rPr>
              <w:t>(232 E, 237 C)</w:t>
            </w:r>
          </w:p>
          <w:p w14:paraId="2DBDC29F" w14:textId="77777777" w:rsidR="00D956C6" w:rsidRPr="00166A9D" w:rsidRDefault="00D956C6" w:rsidP="00286A35">
            <w:pPr>
              <w:jc w:val="center"/>
              <w:rPr>
                <w:b/>
                <w:sz w:val="20"/>
                <w:szCs w:val="20"/>
                <w:lang w:eastAsia="fr-BE"/>
              </w:rPr>
            </w:pPr>
            <w:r>
              <w:rPr>
                <w:sz w:val="20"/>
                <w:szCs w:val="20"/>
                <w:lang w:eastAsia="fr-BE"/>
              </w:rPr>
              <w:t>(10 schools)</w:t>
            </w:r>
          </w:p>
        </w:tc>
        <w:tc>
          <w:tcPr>
            <w:tcW w:w="296" w:type="pct"/>
            <w:vMerge/>
            <w:shd w:val="clear" w:color="auto" w:fill="auto"/>
            <w:vAlign w:val="center"/>
          </w:tcPr>
          <w:p w14:paraId="63E02B92" w14:textId="77777777" w:rsidR="00D956C6" w:rsidRDefault="00D956C6" w:rsidP="00286A35">
            <w:pPr>
              <w:jc w:val="center"/>
              <w:rPr>
                <w:sz w:val="20"/>
                <w:szCs w:val="20"/>
                <w:lang w:eastAsia="fr-BE"/>
              </w:rPr>
            </w:pPr>
          </w:p>
        </w:tc>
        <w:tc>
          <w:tcPr>
            <w:tcW w:w="1197" w:type="pct"/>
            <w:vMerge/>
            <w:shd w:val="clear" w:color="auto" w:fill="auto"/>
            <w:vAlign w:val="center"/>
          </w:tcPr>
          <w:p w14:paraId="29F469C4" w14:textId="77777777" w:rsidR="00D956C6" w:rsidRDefault="00D956C6" w:rsidP="00286A35">
            <w:pPr>
              <w:jc w:val="center"/>
              <w:rPr>
                <w:sz w:val="20"/>
                <w:szCs w:val="20"/>
                <w:lang w:eastAsia="fr-BE"/>
              </w:rPr>
            </w:pPr>
          </w:p>
        </w:tc>
        <w:tc>
          <w:tcPr>
            <w:tcW w:w="569" w:type="pct"/>
            <w:shd w:val="clear" w:color="auto" w:fill="auto"/>
            <w:vAlign w:val="center"/>
          </w:tcPr>
          <w:p w14:paraId="208A42FF" w14:textId="77777777" w:rsidR="00D956C6" w:rsidRPr="00166A9D" w:rsidRDefault="00D956C6" w:rsidP="00286A35">
            <w:pPr>
              <w:jc w:val="center"/>
              <w:rPr>
                <w:b/>
                <w:sz w:val="20"/>
                <w:szCs w:val="20"/>
                <w:lang w:eastAsia="fr-BE"/>
              </w:rPr>
            </w:pPr>
            <w:r>
              <w:rPr>
                <w:sz w:val="20"/>
                <w:szCs w:val="20"/>
                <w:lang w:eastAsia="fr-BE"/>
              </w:rPr>
              <w:t xml:space="preserve">    Comprehension </w:t>
            </w:r>
          </w:p>
        </w:tc>
        <w:tc>
          <w:tcPr>
            <w:tcW w:w="277" w:type="pct"/>
            <w:shd w:val="clear" w:color="auto" w:fill="auto"/>
            <w:vAlign w:val="center"/>
          </w:tcPr>
          <w:p w14:paraId="7338EC5A" w14:textId="77777777" w:rsidR="00D956C6" w:rsidRPr="00166A9D" w:rsidRDefault="00D956C6" w:rsidP="00286A35">
            <w:pPr>
              <w:jc w:val="center"/>
              <w:rPr>
                <w:b/>
                <w:sz w:val="20"/>
                <w:szCs w:val="20"/>
                <w:lang w:eastAsia="fr-BE"/>
              </w:rPr>
            </w:pPr>
            <w:r>
              <w:rPr>
                <w:sz w:val="20"/>
                <w:szCs w:val="20"/>
                <w:lang w:eastAsia="fr-BE"/>
              </w:rPr>
              <w:t>-0.01</w:t>
            </w:r>
          </w:p>
        </w:tc>
        <w:tc>
          <w:tcPr>
            <w:tcW w:w="561" w:type="pct"/>
            <w:vMerge/>
            <w:shd w:val="clear" w:color="auto" w:fill="auto"/>
            <w:vAlign w:val="center"/>
          </w:tcPr>
          <w:p w14:paraId="69D02FFB" w14:textId="77777777" w:rsidR="00D956C6" w:rsidRDefault="00D956C6" w:rsidP="00286A35">
            <w:pPr>
              <w:jc w:val="center"/>
              <w:rPr>
                <w:sz w:val="20"/>
                <w:szCs w:val="20"/>
                <w:lang w:eastAsia="fr-BE"/>
              </w:rPr>
            </w:pPr>
          </w:p>
        </w:tc>
      </w:tr>
      <w:tr w:rsidR="00D956C6" w:rsidRPr="00166A9D" w14:paraId="442E11B5" w14:textId="77777777" w:rsidTr="00286A35">
        <w:trPr>
          <w:trHeight w:val="345"/>
        </w:trPr>
        <w:tc>
          <w:tcPr>
            <w:tcW w:w="655" w:type="pct"/>
            <w:vMerge/>
            <w:shd w:val="clear" w:color="auto" w:fill="auto"/>
            <w:vAlign w:val="center"/>
          </w:tcPr>
          <w:p w14:paraId="5331CE78" w14:textId="77777777" w:rsidR="00D956C6" w:rsidRDefault="00D956C6" w:rsidP="00286A35">
            <w:pPr>
              <w:ind w:right="116"/>
              <w:jc w:val="center"/>
              <w:rPr>
                <w:sz w:val="20"/>
                <w:szCs w:val="20"/>
              </w:rPr>
            </w:pPr>
          </w:p>
        </w:tc>
        <w:tc>
          <w:tcPr>
            <w:tcW w:w="446" w:type="pct"/>
            <w:vMerge/>
            <w:shd w:val="clear" w:color="auto" w:fill="auto"/>
            <w:vAlign w:val="center"/>
          </w:tcPr>
          <w:p w14:paraId="38CABFF7" w14:textId="77777777" w:rsidR="00D956C6" w:rsidRDefault="00D956C6" w:rsidP="00286A35">
            <w:pPr>
              <w:jc w:val="center"/>
              <w:rPr>
                <w:sz w:val="20"/>
                <w:szCs w:val="20"/>
                <w:lang w:eastAsia="fr-BE"/>
              </w:rPr>
            </w:pPr>
          </w:p>
        </w:tc>
        <w:tc>
          <w:tcPr>
            <w:tcW w:w="414" w:type="pct"/>
            <w:vMerge/>
            <w:shd w:val="clear" w:color="auto" w:fill="auto"/>
            <w:vAlign w:val="center"/>
          </w:tcPr>
          <w:p w14:paraId="55332F8F" w14:textId="77777777" w:rsidR="00D956C6" w:rsidRDefault="00D956C6" w:rsidP="00286A35">
            <w:pPr>
              <w:jc w:val="center"/>
              <w:rPr>
                <w:sz w:val="20"/>
                <w:szCs w:val="20"/>
                <w:lang w:eastAsia="fr-BE"/>
              </w:rPr>
            </w:pPr>
          </w:p>
        </w:tc>
        <w:tc>
          <w:tcPr>
            <w:tcW w:w="585" w:type="pct"/>
            <w:vMerge/>
            <w:shd w:val="clear" w:color="auto" w:fill="auto"/>
            <w:vAlign w:val="center"/>
          </w:tcPr>
          <w:p w14:paraId="27B47012" w14:textId="77777777" w:rsidR="00D956C6" w:rsidRPr="00166A9D" w:rsidRDefault="00D956C6" w:rsidP="00286A35">
            <w:pPr>
              <w:jc w:val="center"/>
              <w:rPr>
                <w:b/>
                <w:sz w:val="20"/>
                <w:szCs w:val="20"/>
                <w:lang w:eastAsia="fr-BE"/>
              </w:rPr>
            </w:pPr>
          </w:p>
        </w:tc>
        <w:tc>
          <w:tcPr>
            <w:tcW w:w="296" w:type="pct"/>
            <w:vMerge/>
            <w:shd w:val="clear" w:color="auto" w:fill="auto"/>
            <w:vAlign w:val="center"/>
          </w:tcPr>
          <w:p w14:paraId="503C2453" w14:textId="77777777" w:rsidR="00D956C6" w:rsidRDefault="00D956C6" w:rsidP="00286A35">
            <w:pPr>
              <w:jc w:val="center"/>
              <w:rPr>
                <w:sz w:val="20"/>
                <w:szCs w:val="20"/>
                <w:lang w:eastAsia="fr-BE"/>
              </w:rPr>
            </w:pPr>
          </w:p>
        </w:tc>
        <w:tc>
          <w:tcPr>
            <w:tcW w:w="1197" w:type="pct"/>
            <w:vMerge/>
            <w:shd w:val="clear" w:color="auto" w:fill="auto"/>
            <w:vAlign w:val="center"/>
          </w:tcPr>
          <w:p w14:paraId="2E4A706D" w14:textId="77777777" w:rsidR="00D956C6" w:rsidRDefault="00D956C6" w:rsidP="00286A35">
            <w:pPr>
              <w:jc w:val="center"/>
              <w:rPr>
                <w:sz w:val="20"/>
                <w:szCs w:val="20"/>
                <w:lang w:eastAsia="fr-BE"/>
              </w:rPr>
            </w:pPr>
          </w:p>
        </w:tc>
        <w:tc>
          <w:tcPr>
            <w:tcW w:w="569" w:type="pct"/>
            <w:shd w:val="clear" w:color="auto" w:fill="auto"/>
            <w:vAlign w:val="center"/>
          </w:tcPr>
          <w:p w14:paraId="78C7CB21" w14:textId="77777777" w:rsidR="00D956C6" w:rsidRPr="00166A9D" w:rsidRDefault="00D956C6" w:rsidP="00286A35">
            <w:pPr>
              <w:jc w:val="center"/>
              <w:rPr>
                <w:b/>
                <w:sz w:val="20"/>
                <w:szCs w:val="20"/>
                <w:lang w:eastAsia="fr-BE"/>
              </w:rPr>
            </w:pPr>
            <w:r>
              <w:rPr>
                <w:sz w:val="20"/>
                <w:szCs w:val="20"/>
                <w:lang w:eastAsia="fr-BE"/>
              </w:rPr>
              <w:t xml:space="preserve">    Vocabulary</w:t>
            </w:r>
          </w:p>
        </w:tc>
        <w:tc>
          <w:tcPr>
            <w:tcW w:w="277" w:type="pct"/>
            <w:shd w:val="clear" w:color="auto" w:fill="auto"/>
            <w:vAlign w:val="center"/>
          </w:tcPr>
          <w:p w14:paraId="23C8A069" w14:textId="77777777" w:rsidR="00D956C6" w:rsidRPr="00166A9D" w:rsidRDefault="00D956C6" w:rsidP="00286A35">
            <w:pPr>
              <w:jc w:val="center"/>
              <w:rPr>
                <w:b/>
                <w:sz w:val="20"/>
                <w:szCs w:val="20"/>
                <w:lang w:eastAsia="fr-BE"/>
              </w:rPr>
            </w:pPr>
            <w:r>
              <w:rPr>
                <w:sz w:val="20"/>
                <w:szCs w:val="20"/>
                <w:lang w:eastAsia="fr-BE"/>
              </w:rPr>
              <w:t>+0.08</w:t>
            </w:r>
          </w:p>
        </w:tc>
        <w:tc>
          <w:tcPr>
            <w:tcW w:w="561" w:type="pct"/>
            <w:vMerge/>
            <w:shd w:val="clear" w:color="auto" w:fill="auto"/>
            <w:vAlign w:val="center"/>
          </w:tcPr>
          <w:p w14:paraId="62BE9384" w14:textId="77777777" w:rsidR="00D956C6" w:rsidRDefault="00D956C6" w:rsidP="00286A35">
            <w:pPr>
              <w:jc w:val="center"/>
              <w:rPr>
                <w:sz w:val="20"/>
                <w:szCs w:val="20"/>
                <w:lang w:eastAsia="fr-BE"/>
              </w:rPr>
            </w:pPr>
          </w:p>
        </w:tc>
      </w:tr>
      <w:tr w:rsidR="00D956C6" w:rsidRPr="00166A9D" w14:paraId="23A78C40" w14:textId="77777777" w:rsidTr="00286A35">
        <w:trPr>
          <w:trHeight w:val="440"/>
        </w:trPr>
        <w:tc>
          <w:tcPr>
            <w:tcW w:w="5000" w:type="pct"/>
            <w:gridSpan w:val="9"/>
            <w:shd w:val="clear" w:color="auto" w:fill="auto"/>
            <w:vAlign w:val="center"/>
          </w:tcPr>
          <w:p w14:paraId="366A3607" w14:textId="77777777" w:rsidR="00D956C6" w:rsidRPr="00166A9D" w:rsidRDefault="00D956C6" w:rsidP="00286A35">
            <w:pPr>
              <w:rPr>
                <w:b/>
                <w:sz w:val="20"/>
                <w:szCs w:val="20"/>
                <w:lang w:eastAsia="fr-BE"/>
              </w:rPr>
            </w:pPr>
            <w:r>
              <w:rPr>
                <w:sz w:val="20"/>
                <w:szCs w:val="20"/>
              </w:rPr>
              <w:t xml:space="preserve">Kentucky Cognitive Literacy Model (KCLM) </w:t>
            </w:r>
          </w:p>
        </w:tc>
      </w:tr>
      <w:tr w:rsidR="00D956C6" w:rsidRPr="00166A9D" w14:paraId="126722E9" w14:textId="77777777" w:rsidTr="00286A35">
        <w:trPr>
          <w:trHeight w:val="552"/>
        </w:trPr>
        <w:tc>
          <w:tcPr>
            <w:tcW w:w="655" w:type="pct"/>
            <w:shd w:val="clear" w:color="auto" w:fill="auto"/>
            <w:vAlign w:val="center"/>
          </w:tcPr>
          <w:p w14:paraId="6DBC47B1" w14:textId="77777777" w:rsidR="00D956C6" w:rsidRPr="00342DC2" w:rsidRDefault="00D956C6" w:rsidP="00286A35">
            <w:pPr>
              <w:spacing w:line="256" w:lineRule="auto"/>
              <w:jc w:val="center"/>
              <w:rPr>
                <w:sz w:val="20"/>
                <w:szCs w:val="20"/>
              </w:rPr>
            </w:pPr>
            <w:r>
              <w:rPr>
                <w:sz w:val="20"/>
                <w:szCs w:val="20"/>
              </w:rPr>
              <w:t>Cantrell et al. (2012)</w:t>
            </w:r>
          </w:p>
        </w:tc>
        <w:tc>
          <w:tcPr>
            <w:tcW w:w="446" w:type="pct"/>
            <w:shd w:val="clear" w:color="auto" w:fill="auto"/>
            <w:vAlign w:val="center"/>
          </w:tcPr>
          <w:p w14:paraId="6B174656" w14:textId="77777777" w:rsidR="00D956C6" w:rsidRPr="00166A9D" w:rsidRDefault="00D956C6" w:rsidP="00286A35">
            <w:pPr>
              <w:jc w:val="center"/>
              <w:rPr>
                <w:b/>
                <w:sz w:val="20"/>
                <w:szCs w:val="20"/>
                <w:lang w:eastAsia="fr-BE"/>
              </w:rPr>
            </w:pPr>
            <w:r>
              <w:rPr>
                <w:sz w:val="20"/>
                <w:szCs w:val="20"/>
                <w:lang w:eastAsia="fr-BE"/>
              </w:rPr>
              <w:t>SR/ARP</w:t>
            </w:r>
          </w:p>
        </w:tc>
        <w:tc>
          <w:tcPr>
            <w:tcW w:w="414" w:type="pct"/>
            <w:shd w:val="clear" w:color="auto" w:fill="auto"/>
            <w:vAlign w:val="center"/>
          </w:tcPr>
          <w:p w14:paraId="76F246CD" w14:textId="77777777" w:rsidR="00D956C6" w:rsidRPr="00166A9D" w:rsidRDefault="00D956C6" w:rsidP="00286A35">
            <w:pPr>
              <w:jc w:val="center"/>
              <w:rPr>
                <w:b/>
                <w:sz w:val="20"/>
                <w:szCs w:val="20"/>
                <w:lang w:eastAsia="fr-BE"/>
              </w:rPr>
            </w:pPr>
            <w:r>
              <w:rPr>
                <w:sz w:val="20"/>
                <w:szCs w:val="20"/>
              </w:rPr>
              <w:t>1 year</w:t>
            </w:r>
          </w:p>
        </w:tc>
        <w:tc>
          <w:tcPr>
            <w:tcW w:w="585" w:type="pct"/>
            <w:shd w:val="clear" w:color="auto" w:fill="auto"/>
            <w:vAlign w:val="center"/>
          </w:tcPr>
          <w:p w14:paraId="47932686" w14:textId="77777777" w:rsidR="00D956C6" w:rsidRDefault="00D956C6" w:rsidP="00286A35">
            <w:pPr>
              <w:spacing w:line="256" w:lineRule="auto"/>
              <w:jc w:val="center"/>
              <w:rPr>
                <w:sz w:val="20"/>
                <w:szCs w:val="20"/>
              </w:rPr>
            </w:pPr>
            <w:r>
              <w:rPr>
                <w:sz w:val="20"/>
                <w:szCs w:val="20"/>
              </w:rPr>
              <w:t xml:space="preserve">Students: 485 </w:t>
            </w:r>
          </w:p>
          <w:p w14:paraId="7339CCDA" w14:textId="77777777" w:rsidR="00D956C6" w:rsidRPr="00166A9D" w:rsidRDefault="00D956C6" w:rsidP="00286A35">
            <w:pPr>
              <w:jc w:val="center"/>
              <w:rPr>
                <w:b/>
                <w:sz w:val="20"/>
                <w:szCs w:val="20"/>
                <w:lang w:eastAsia="fr-BE"/>
              </w:rPr>
            </w:pPr>
            <w:r>
              <w:rPr>
                <w:sz w:val="20"/>
                <w:szCs w:val="20"/>
              </w:rPr>
              <w:t>(232 E, 253 C)</w:t>
            </w:r>
          </w:p>
        </w:tc>
        <w:tc>
          <w:tcPr>
            <w:tcW w:w="296" w:type="pct"/>
            <w:shd w:val="clear" w:color="auto" w:fill="auto"/>
            <w:vAlign w:val="center"/>
          </w:tcPr>
          <w:p w14:paraId="0B74AFCC" w14:textId="77777777" w:rsidR="00D956C6" w:rsidRPr="00166A9D" w:rsidRDefault="00D956C6" w:rsidP="00286A35">
            <w:pPr>
              <w:jc w:val="center"/>
              <w:rPr>
                <w:b/>
                <w:sz w:val="20"/>
                <w:szCs w:val="20"/>
                <w:lang w:eastAsia="fr-BE"/>
              </w:rPr>
            </w:pPr>
            <w:r>
              <w:rPr>
                <w:sz w:val="20"/>
                <w:szCs w:val="20"/>
                <w:lang w:eastAsia="fr-BE"/>
              </w:rPr>
              <w:t>9</w:t>
            </w:r>
          </w:p>
        </w:tc>
        <w:tc>
          <w:tcPr>
            <w:tcW w:w="1197" w:type="pct"/>
            <w:shd w:val="clear" w:color="auto" w:fill="auto"/>
            <w:vAlign w:val="center"/>
          </w:tcPr>
          <w:p w14:paraId="1688EE78" w14:textId="77777777" w:rsidR="00D956C6" w:rsidRPr="00166A9D" w:rsidRDefault="00D956C6" w:rsidP="00286A35">
            <w:pPr>
              <w:jc w:val="center"/>
              <w:rPr>
                <w:b/>
                <w:sz w:val="20"/>
                <w:szCs w:val="20"/>
                <w:lang w:eastAsia="fr-BE"/>
              </w:rPr>
            </w:pPr>
            <w:r>
              <w:rPr>
                <w:sz w:val="20"/>
                <w:szCs w:val="20"/>
              </w:rPr>
              <w:t xml:space="preserve">Students from 9 high schools in 9 districts who were reading at least two years below grade level.  </w:t>
            </w:r>
            <w:r>
              <w:rPr>
                <w:sz w:val="20"/>
                <w:szCs w:val="20"/>
                <w:lang w:eastAsia="fr-BE"/>
              </w:rPr>
              <w:t>88% W, 16% SPED, 62% FRL.</w:t>
            </w:r>
          </w:p>
        </w:tc>
        <w:tc>
          <w:tcPr>
            <w:tcW w:w="569" w:type="pct"/>
            <w:shd w:val="clear" w:color="auto" w:fill="auto"/>
            <w:vAlign w:val="center"/>
          </w:tcPr>
          <w:p w14:paraId="1E311E67" w14:textId="77777777" w:rsidR="00D956C6" w:rsidRPr="00166A9D" w:rsidRDefault="00D956C6" w:rsidP="00286A35">
            <w:pPr>
              <w:jc w:val="center"/>
              <w:rPr>
                <w:b/>
                <w:sz w:val="20"/>
                <w:szCs w:val="20"/>
                <w:lang w:eastAsia="fr-BE"/>
              </w:rPr>
            </w:pPr>
            <w:r>
              <w:rPr>
                <w:sz w:val="20"/>
                <w:szCs w:val="20"/>
              </w:rPr>
              <w:t>GRADE</w:t>
            </w:r>
          </w:p>
        </w:tc>
        <w:tc>
          <w:tcPr>
            <w:tcW w:w="277" w:type="pct"/>
            <w:shd w:val="clear" w:color="auto" w:fill="auto"/>
            <w:vAlign w:val="center"/>
          </w:tcPr>
          <w:p w14:paraId="5D6820B8" w14:textId="77777777" w:rsidR="00D956C6" w:rsidRPr="00166A9D" w:rsidRDefault="00D956C6" w:rsidP="00286A35">
            <w:pPr>
              <w:jc w:val="center"/>
              <w:rPr>
                <w:b/>
                <w:sz w:val="20"/>
                <w:szCs w:val="20"/>
                <w:lang w:eastAsia="fr-BE"/>
              </w:rPr>
            </w:pPr>
            <w:r>
              <w:rPr>
                <w:sz w:val="20"/>
                <w:szCs w:val="20"/>
              </w:rPr>
              <w:t>-0.06</w:t>
            </w:r>
          </w:p>
        </w:tc>
        <w:tc>
          <w:tcPr>
            <w:tcW w:w="561" w:type="pct"/>
            <w:shd w:val="clear" w:color="auto" w:fill="auto"/>
            <w:vAlign w:val="center"/>
          </w:tcPr>
          <w:p w14:paraId="7EBC21BC" w14:textId="77777777" w:rsidR="00D956C6" w:rsidRPr="00166A9D" w:rsidRDefault="00D956C6" w:rsidP="00286A35">
            <w:pPr>
              <w:jc w:val="center"/>
              <w:rPr>
                <w:b/>
                <w:sz w:val="20"/>
                <w:szCs w:val="20"/>
                <w:lang w:eastAsia="fr-BE"/>
              </w:rPr>
            </w:pPr>
            <w:r>
              <w:rPr>
                <w:sz w:val="20"/>
                <w:szCs w:val="20"/>
              </w:rPr>
              <w:t>-0.06</w:t>
            </w:r>
          </w:p>
        </w:tc>
      </w:tr>
      <w:tr w:rsidR="00D956C6" w:rsidRPr="00166A9D" w14:paraId="271BFD64" w14:textId="77777777" w:rsidTr="00286A35">
        <w:trPr>
          <w:trHeight w:val="350"/>
        </w:trPr>
        <w:tc>
          <w:tcPr>
            <w:tcW w:w="655" w:type="pct"/>
            <w:shd w:val="clear" w:color="auto" w:fill="auto"/>
            <w:vAlign w:val="center"/>
          </w:tcPr>
          <w:p w14:paraId="19B2F0A1" w14:textId="77777777" w:rsidR="00D956C6" w:rsidRDefault="00D956C6" w:rsidP="00286A35">
            <w:pPr>
              <w:ind w:right="116"/>
              <w:rPr>
                <w:b/>
                <w:sz w:val="20"/>
                <w:szCs w:val="20"/>
                <w:lang w:eastAsia="fr-BE"/>
              </w:rPr>
            </w:pPr>
            <w:r>
              <w:rPr>
                <w:sz w:val="20"/>
                <w:szCs w:val="20"/>
              </w:rPr>
              <w:t>REACH</w:t>
            </w:r>
          </w:p>
        </w:tc>
        <w:tc>
          <w:tcPr>
            <w:tcW w:w="446" w:type="pct"/>
            <w:shd w:val="clear" w:color="auto" w:fill="auto"/>
            <w:vAlign w:val="center"/>
          </w:tcPr>
          <w:p w14:paraId="00C61BDF" w14:textId="77777777" w:rsidR="00D956C6" w:rsidRPr="00166A9D" w:rsidRDefault="00D956C6" w:rsidP="00286A35">
            <w:pPr>
              <w:jc w:val="center"/>
              <w:rPr>
                <w:b/>
                <w:sz w:val="20"/>
                <w:szCs w:val="20"/>
                <w:lang w:eastAsia="fr-BE"/>
              </w:rPr>
            </w:pPr>
          </w:p>
        </w:tc>
        <w:tc>
          <w:tcPr>
            <w:tcW w:w="414" w:type="pct"/>
            <w:shd w:val="clear" w:color="auto" w:fill="auto"/>
            <w:vAlign w:val="center"/>
          </w:tcPr>
          <w:p w14:paraId="4B27E326" w14:textId="77777777" w:rsidR="00D956C6" w:rsidRPr="00166A9D" w:rsidRDefault="00D956C6" w:rsidP="00286A35">
            <w:pPr>
              <w:jc w:val="center"/>
              <w:rPr>
                <w:b/>
                <w:sz w:val="20"/>
                <w:szCs w:val="20"/>
                <w:lang w:eastAsia="fr-BE"/>
              </w:rPr>
            </w:pPr>
          </w:p>
        </w:tc>
        <w:tc>
          <w:tcPr>
            <w:tcW w:w="585" w:type="pct"/>
            <w:shd w:val="clear" w:color="auto" w:fill="auto"/>
            <w:vAlign w:val="center"/>
          </w:tcPr>
          <w:p w14:paraId="5441F7EE" w14:textId="77777777" w:rsidR="00D956C6" w:rsidRPr="00166A9D" w:rsidRDefault="00D956C6" w:rsidP="00286A35">
            <w:pPr>
              <w:jc w:val="center"/>
              <w:rPr>
                <w:b/>
                <w:sz w:val="20"/>
                <w:szCs w:val="20"/>
                <w:lang w:eastAsia="fr-BE"/>
              </w:rPr>
            </w:pPr>
          </w:p>
        </w:tc>
        <w:tc>
          <w:tcPr>
            <w:tcW w:w="296" w:type="pct"/>
            <w:shd w:val="clear" w:color="auto" w:fill="auto"/>
            <w:vAlign w:val="center"/>
          </w:tcPr>
          <w:p w14:paraId="01D14393" w14:textId="77777777" w:rsidR="00D956C6" w:rsidRPr="00166A9D" w:rsidRDefault="00D956C6" w:rsidP="00286A35">
            <w:pPr>
              <w:jc w:val="center"/>
              <w:rPr>
                <w:b/>
                <w:sz w:val="20"/>
                <w:szCs w:val="20"/>
                <w:lang w:eastAsia="fr-BE"/>
              </w:rPr>
            </w:pPr>
          </w:p>
        </w:tc>
        <w:tc>
          <w:tcPr>
            <w:tcW w:w="1197" w:type="pct"/>
            <w:shd w:val="clear" w:color="auto" w:fill="auto"/>
            <w:vAlign w:val="center"/>
          </w:tcPr>
          <w:p w14:paraId="541A1746" w14:textId="77777777" w:rsidR="00D956C6" w:rsidRPr="00166A9D" w:rsidRDefault="00D956C6" w:rsidP="00286A35">
            <w:pPr>
              <w:jc w:val="center"/>
              <w:rPr>
                <w:b/>
                <w:sz w:val="20"/>
                <w:szCs w:val="20"/>
                <w:lang w:eastAsia="fr-BE"/>
              </w:rPr>
            </w:pPr>
          </w:p>
        </w:tc>
        <w:tc>
          <w:tcPr>
            <w:tcW w:w="569" w:type="pct"/>
            <w:shd w:val="clear" w:color="auto" w:fill="auto"/>
            <w:vAlign w:val="bottom"/>
          </w:tcPr>
          <w:p w14:paraId="07FBAD1B" w14:textId="77777777" w:rsidR="00D956C6" w:rsidRPr="00166A9D" w:rsidRDefault="00D956C6" w:rsidP="00286A35">
            <w:pPr>
              <w:jc w:val="center"/>
              <w:rPr>
                <w:b/>
                <w:sz w:val="20"/>
                <w:szCs w:val="20"/>
                <w:lang w:eastAsia="fr-BE"/>
              </w:rPr>
            </w:pPr>
          </w:p>
        </w:tc>
        <w:tc>
          <w:tcPr>
            <w:tcW w:w="277" w:type="pct"/>
            <w:shd w:val="clear" w:color="auto" w:fill="auto"/>
            <w:vAlign w:val="bottom"/>
          </w:tcPr>
          <w:p w14:paraId="5D2C92AA" w14:textId="77777777" w:rsidR="00D956C6" w:rsidRPr="00166A9D" w:rsidRDefault="00D956C6" w:rsidP="00286A35">
            <w:pPr>
              <w:jc w:val="center"/>
              <w:rPr>
                <w:b/>
                <w:sz w:val="20"/>
                <w:szCs w:val="20"/>
                <w:lang w:eastAsia="fr-BE"/>
              </w:rPr>
            </w:pPr>
          </w:p>
        </w:tc>
        <w:tc>
          <w:tcPr>
            <w:tcW w:w="561" w:type="pct"/>
            <w:shd w:val="clear" w:color="auto" w:fill="auto"/>
            <w:vAlign w:val="bottom"/>
          </w:tcPr>
          <w:p w14:paraId="120363E5" w14:textId="77777777" w:rsidR="00D956C6" w:rsidRPr="00166A9D" w:rsidRDefault="00D956C6" w:rsidP="00286A35">
            <w:pPr>
              <w:jc w:val="center"/>
              <w:rPr>
                <w:b/>
                <w:sz w:val="20"/>
                <w:szCs w:val="20"/>
                <w:lang w:eastAsia="fr-BE"/>
              </w:rPr>
            </w:pPr>
          </w:p>
        </w:tc>
      </w:tr>
      <w:tr w:rsidR="00D956C6" w:rsidRPr="00166A9D" w14:paraId="55C9BDDB" w14:textId="77777777" w:rsidTr="00286A35">
        <w:trPr>
          <w:trHeight w:val="460"/>
        </w:trPr>
        <w:tc>
          <w:tcPr>
            <w:tcW w:w="655" w:type="pct"/>
            <w:vMerge w:val="restart"/>
            <w:shd w:val="clear" w:color="auto" w:fill="auto"/>
            <w:vAlign w:val="center"/>
          </w:tcPr>
          <w:p w14:paraId="77D4BDD1" w14:textId="77777777" w:rsidR="00D956C6" w:rsidRDefault="00D956C6" w:rsidP="00286A35">
            <w:pPr>
              <w:spacing w:line="256" w:lineRule="auto"/>
              <w:jc w:val="center"/>
              <w:rPr>
                <w:sz w:val="20"/>
                <w:szCs w:val="20"/>
              </w:rPr>
            </w:pPr>
            <w:r>
              <w:rPr>
                <w:sz w:val="20"/>
                <w:szCs w:val="20"/>
              </w:rPr>
              <w:t xml:space="preserve">Lang et al. </w:t>
            </w:r>
          </w:p>
          <w:p w14:paraId="3782E89F" w14:textId="77777777" w:rsidR="00D956C6" w:rsidRDefault="00D956C6" w:rsidP="00286A35">
            <w:pPr>
              <w:ind w:right="116"/>
              <w:jc w:val="center"/>
              <w:rPr>
                <w:b/>
                <w:sz w:val="20"/>
                <w:szCs w:val="20"/>
                <w:lang w:eastAsia="fr-BE"/>
              </w:rPr>
            </w:pPr>
            <w:r>
              <w:rPr>
                <w:sz w:val="20"/>
                <w:szCs w:val="20"/>
              </w:rPr>
              <w:t>(2009)</w:t>
            </w:r>
          </w:p>
        </w:tc>
        <w:tc>
          <w:tcPr>
            <w:tcW w:w="446" w:type="pct"/>
            <w:vMerge w:val="restart"/>
            <w:shd w:val="clear" w:color="auto" w:fill="auto"/>
            <w:vAlign w:val="center"/>
          </w:tcPr>
          <w:p w14:paraId="3422F29B" w14:textId="77777777" w:rsidR="00D956C6" w:rsidRPr="00166A9D" w:rsidRDefault="00D956C6" w:rsidP="00286A35">
            <w:pPr>
              <w:jc w:val="center"/>
              <w:rPr>
                <w:b/>
                <w:sz w:val="20"/>
                <w:szCs w:val="20"/>
                <w:lang w:eastAsia="fr-BE"/>
              </w:rPr>
            </w:pPr>
            <w:r>
              <w:rPr>
                <w:sz w:val="20"/>
                <w:szCs w:val="20"/>
                <w:lang w:eastAsia="fr-BE"/>
              </w:rPr>
              <w:t>SR</w:t>
            </w:r>
          </w:p>
        </w:tc>
        <w:tc>
          <w:tcPr>
            <w:tcW w:w="414" w:type="pct"/>
            <w:vMerge w:val="restart"/>
            <w:shd w:val="clear" w:color="auto" w:fill="auto"/>
            <w:vAlign w:val="center"/>
          </w:tcPr>
          <w:p w14:paraId="3BC1EBCA" w14:textId="77777777" w:rsidR="00D956C6" w:rsidRPr="00166A9D" w:rsidRDefault="00D956C6" w:rsidP="00286A35">
            <w:pPr>
              <w:jc w:val="center"/>
              <w:rPr>
                <w:b/>
                <w:sz w:val="20"/>
                <w:szCs w:val="20"/>
                <w:lang w:eastAsia="fr-BE"/>
              </w:rPr>
            </w:pPr>
            <w:r>
              <w:rPr>
                <w:sz w:val="20"/>
                <w:szCs w:val="20"/>
                <w:lang w:eastAsia="fr-BE"/>
              </w:rPr>
              <w:t>1 year</w:t>
            </w:r>
          </w:p>
        </w:tc>
        <w:tc>
          <w:tcPr>
            <w:tcW w:w="585" w:type="pct"/>
            <w:vMerge w:val="restart"/>
            <w:shd w:val="clear" w:color="auto" w:fill="auto"/>
            <w:vAlign w:val="center"/>
          </w:tcPr>
          <w:p w14:paraId="197F892A" w14:textId="77777777" w:rsidR="00D956C6" w:rsidRDefault="00D956C6" w:rsidP="00286A35">
            <w:pPr>
              <w:spacing w:line="256" w:lineRule="auto"/>
              <w:jc w:val="center"/>
              <w:rPr>
                <w:sz w:val="20"/>
                <w:szCs w:val="20"/>
                <w:lang w:eastAsia="fr-BE"/>
              </w:rPr>
            </w:pPr>
            <w:r>
              <w:rPr>
                <w:sz w:val="20"/>
                <w:szCs w:val="20"/>
                <w:lang w:eastAsia="fr-BE"/>
              </w:rPr>
              <w:t>High Risk Students: 181</w:t>
            </w:r>
          </w:p>
          <w:p w14:paraId="4CBDCF7F" w14:textId="77777777" w:rsidR="00D956C6" w:rsidRPr="00166A9D" w:rsidRDefault="00D956C6" w:rsidP="00286A35">
            <w:pPr>
              <w:jc w:val="center"/>
              <w:rPr>
                <w:b/>
                <w:sz w:val="20"/>
                <w:szCs w:val="20"/>
                <w:lang w:eastAsia="fr-BE"/>
              </w:rPr>
            </w:pPr>
            <w:r>
              <w:rPr>
                <w:sz w:val="20"/>
                <w:szCs w:val="20"/>
                <w:lang w:eastAsia="fr-BE"/>
              </w:rPr>
              <w:t>(91 E, 90 C)</w:t>
            </w:r>
          </w:p>
        </w:tc>
        <w:tc>
          <w:tcPr>
            <w:tcW w:w="296" w:type="pct"/>
            <w:vMerge w:val="restart"/>
            <w:shd w:val="clear" w:color="auto" w:fill="auto"/>
            <w:vAlign w:val="center"/>
          </w:tcPr>
          <w:p w14:paraId="28CE20AB" w14:textId="77777777" w:rsidR="00D956C6" w:rsidRPr="00166A9D" w:rsidRDefault="00D956C6" w:rsidP="00286A35">
            <w:pPr>
              <w:jc w:val="center"/>
              <w:rPr>
                <w:b/>
                <w:sz w:val="20"/>
                <w:szCs w:val="20"/>
                <w:lang w:eastAsia="fr-BE"/>
              </w:rPr>
            </w:pPr>
            <w:r>
              <w:rPr>
                <w:sz w:val="20"/>
                <w:szCs w:val="20"/>
                <w:lang w:eastAsia="fr-BE"/>
              </w:rPr>
              <w:t>9</w:t>
            </w:r>
          </w:p>
        </w:tc>
        <w:tc>
          <w:tcPr>
            <w:tcW w:w="1197" w:type="pct"/>
            <w:vMerge w:val="restart"/>
            <w:shd w:val="clear" w:color="auto" w:fill="auto"/>
            <w:vAlign w:val="center"/>
          </w:tcPr>
          <w:p w14:paraId="06C7F852" w14:textId="77777777" w:rsidR="00D956C6" w:rsidRPr="00166A9D" w:rsidRDefault="00D956C6" w:rsidP="00286A35">
            <w:pPr>
              <w:jc w:val="center"/>
              <w:rPr>
                <w:b/>
                <w:sz w:val="20"/>
                <w:szCs w:val="20"/>
                <w:lang w:eastAsia="fr-BE"/>
              </w:rPr>
            </w:pPr>
            <w:r>
              <w:rPr>
                <w:sz w:val="20"/>
                <w:szCs w:val="20"/>
                <w:lang w:eastAsia="fr-BE"/>
              </w:rPr>
              <w:t>Students from 7 comprehensive high schools in a large district in Florida who were reading below 4</w:t>
            </w:r>
            <w:r>
              <w:rPr>
                <w:sz w:val="20"/>
                <w:szCs w:val="20"/>
                <w:vertAlign w:val="superscript"/>
                <w:lang w:eastAsia="fr-BE"/>
              </w:rPr>
              <w:t>th</w:t>
            </w:r>
            <w:r>
              <w:rPr>
                <w:sz w:val="20"/>
                <w:szCs w:val="20"/>
                <w:lang w:eastAsia="fr-BE"/>
              </w:rPr>
              <w:t xml:space="preserve"> grade levels (high risk) or between 4</w:t>
            </w:r>
            <w:r>
              <w:rPr>
                <w:sz w:val="20"/>
                <w:szCs w:val="20"/>
                <w:vertAlign w:val="superscript"/>
                <w:lang w:eastAsia="fr-BE"/>
              </w:rPr>
              <w:t>th</w:t>
            </w:r>
            <w:r>
              <w:rPr>
                <w:sz w:val="20"/>
                <w:szCs w:val="20"/>
                <w:lang w:eastAsia="fr-BE"/>
              </w:rPr>
              <w:t xml:space="preserve"> and 6</w:t>
            </w:r>
            <w:r>
              <w:rPr>
                <w:sz w:val="20"/>
                <w:szCs w:val="20"/>
                <w:vertAlign w:val="superscript"/>
                <w:lang w:eastAsia="fr-BE"/>
              </w:rPr>
              <w:t>th</w:t>
            </w:r>
            <w:r>
              <w:rPr>
                <w:sz w:val="20"/>
                <w:szCs w:val="20"/>
                <w:lang w:eastAsia="fr-BE"/>
              </w:rPr>
              <w:t xml:space="preserve"> grade levels (moderate risk). 20% H, 20% AA, 43% FRL.</w:t>
            </w:r>
          </w:p>
        </w:tc>
        <w:tc>
          <w:tcPr>
            <w:tcW w:w="569" w:type="pct"/>
            <w:shd w:val="clear" w:color="auto" w:fill="auto"/>
            <w:vAlign w:val="center"/>
          </w:tcPr>
          <w:p w14:paraId="408E1E1B" w14:textId="77777777" w:rsidR="00D956C6" w:rsidRPr="00166A9D" w:rsidRDefault="00D956C6" w:rsidP="00286A35">
            <w:pPr>
              <w:jc w:val="center"/>
              <w:rPr>
                <w:b/>
                <w:sz w:val="20"/>
                <w:szCs w:val="20"/>
                <w:lang w:eastAsia="fr-BE"/>
              </w:rPr>
            </w:pPr>
            <w:r>
              <w:rPr>
                <w:sz w:val="20"/>
                <w:szCs w:val="20"/>
                <w:lang w:eastAsia="fr-BE"/>
              </w:rPr>
              <w:t>FCAT Reading</w:t>
            </w:r>
          </w:p>
        </w:tc>
        <w:tc>
          <w:tcPr>
            <w:tcW w:w="277" w:type="pct"/>
            <w:shd w:val="clear" w:color="auto" w:fill="auto"/>
            <w:vAlign w:val="bottom"/>
          </w:tcPr>
          <w:p w14:paraId="2725D41E" w14:textId="77777777" w:rsidR="00D956C6" w:rsidRPr="00166A9D" w:rsidRDefault="00D956C6" w:rsidP="00286A35">
            <w:pPr>
              <w:jc w:val="center"/>
              <w:rPr>
                <w:b/>
                <w:sz w:val="20"/>
                <w:szCs w:val="20"/>
                <w:lang w:eastAsia="fr-BE"/>
              </w:rPr>
            </w:pPr>
          </w:p>
        </w:tc>
        <w:tc>
          <w:tcPr>
            <w:tcW w:w="561" w:type="pct"/>
            <w:vMerge w:val="restart"/>
            <w:shd w:val="clear" w:color="auto" w:fill="auto"/>
            <w:vAlign w:val="center"/>
          </w:tcPr>
          <w:p w14:paraId="7147425C" w14:textId="77777777" w:rsidR="00D956C6" w:rsidRPr="00166A9D" w:rsidRDefault="00D956C6" w:rsidP="00286A35">
            <w:pPr>
              <w:jc w:val="center"/>
              <w:rPr>
                <w:b/>
                <w:sz w:val="20"/>
                <w:szCs w:val="20"/>
                <w:lang w:eastAsia="fr-BE"/>
              </w:rPr>
            </w:pPr>
            <w:r>
              <w:rPr>
                <w:sz w:val="20"/>
                <w:szCs w:val="20"/>
                <w:lang w:eastAsia="fr-BE"/>
              </w:rPr>
              <w:t>-0.02</w:t>
            </w:r>
          </w:p>
        </w:tc>
      </w:tr>
      <w:tr w:rsidR="00D956C6" w:rsidRPr="00166A9D" w14:paraId="4DA3B8FE" w14:textId="77777777" w:rsidTr="00286A35">
        <w:trPr>
          <w:trHeight w:val="460"/>
        </w:trPr>
        <w:tc>
          <w:tcPr>
            <w:tcW w:w="655" w:type="pct"/>
            <w:vMerge/>
            <w:shd w:val="clear" w:color="auto" w:fill="auto"/>
            <w:vAlign w:val="center"/>
          </w:tcPr>
          <w:p w14:paraId="37854CC1" w14:textId="77777777" w:rsidR="00D956C6" w:rsidRDefault="00D956C6" w:rsidP="00286A35">
            <w:pPr>
              <w:spacing w:line="256" w:lineRule="auto"/>
              <w:jc w:val="center"/>
              <w:rPr>
                <w:sz w:val="20"/>
                <w:szCs w:val="20"/>
              </w:rPr>
            </w:pPr>
          </w:p>
        </w:tc>
        <w:tc>
          <w:tcPr>
            <w:tcW w:w="446" w:type="pct"/>
            <w:vMerge/>
            <w:shd w:val="clear" w:color="auto" w:fill="auto"/>
            <w:vAlign w:val="center"/>
          </w:tcPr>
          <w:p w14:paraId="0FDE6BEC" w14:textId="77777777" w:rsidR="00D956C6" w:rsidRDefault="00D956C6" w:rsidP="00286A35">
            <w:pPr>
              <w:jc w:val="center"/>
              <w:rPr>
                <w:sz w:val="20"/>
                <w:szCs w:val="20"/>
                <w:lang w:eastAsia="fr-BE"/>
              </w:rPr>
            </w:pPr>
          </w:p>
        </w:tc>
        <w:tc>
          <w:tcPr>
            <w:tcW w:w="414" w:type="pct"/>
            <w:vMerge/>
            <w:shd w:val="clear" w:color="auto" w:fill="auto"/>
            <w:vAlign w:val="center"/>
          </w:tcPr>
          <w:p w14:paraId="62DEEE1C" w14:textId="77777777" w:rsidR="00D956C6" w:rsidRDefault="00D956C6" w:rsidP="00286A35">
            <w:pPr>
              <w:jc w:val="center"/>
              <w:rPr>
                <w:sz w:val="20"/>
                <w:szCs w:val="20"/>
                <w:lang w:eastAsia="fr-BE"/>
              </w:rPr>
            </w:pPr>
          </w:p>
        </w:tc>
        <w:tc>
          <w:tcPr>
            <w:tcW w:w="585" w:type="pct"/>
            <w:vMerge/>
            <w:shd w:val="clear" w:color="auto" w:fill="auto"/>
            <w:vAlign w:val="center"/>
          </w:tcPr>
          <w:p w14:paraId="1D619CEA" w14:textId="77777777" w:rsidR="00D956C6" w:rsidRPr="00166A9D" w:rsidRDefault="00D956C6" w:rsidP="00286A35">
            <w:pPr>
              <w:jc w:val="center"/>
              <w:rPr>
                <w:b/>
                <w:sz w:val="20"/>
                <w:szCs w:val="20"/>
                <w:lang w:eastAsia="fr-BE"/>
              </w:rPr>
            </w:pPr>
          </w:p>
        </w:tc>
        <w:tc>
          <w:tcPr>
            <w:tcW w:w="296" w:type="pct"/>
            <w:vMerge/>
            <w:shd w:val="clear" w:color="auto" w:fill="auto"/>
            <w:vAlign w:val="center"/>
          </w:tcPr>
          <w:p w14:paraId="44CD7055" w14:textId="77777777" w:rsidR="00D956C6" w:rsidRDefault="00D956C6" w:rsidP="00286A35">
            <w:pPr>
              <w:jc w:val="center"/>
              <w:rPr>
                <w:sz w:val="20"/>
                <w:szCs w:val="20"/>
                <w:lang w:eastAsia="fr-BE"/>
              </w:rPr>
            </w:pPr>
          </w:p>
        </w:tc>
        <w:tc>
          <w:tcPr>
            <w:tcW w:w="1197" w:type="pct"/>
            <w:vMerge/>
            <w:shd w:val="clear" w:color="auto" w:fill="auto"/>
            <w:vAlign w:val="center"/>
          </w:tcPr>
          <w:p w14:paraId="185B56FB" w14:textId="77777777" w:rsidR="00D956C6" w:rsidRDefault="00D956C6" w:rsidP="00286A35">
            <w:pPr>
              <w:jc w:val="center"/>
              <w:rPr>
                <w:sz w:val="20"/>
                <w:szCs w:val="20"/>
                <w:lang w:eastAsia="fr-BE"/>
              </w:rPr>
            </w:pPr>
          </w:p>
        </w:tc>
        <w:tc>
          <w:tcPr>
            <w:tcW w:w="569" w:type="pct"/>
            <w:shd w:val="clear" w:color="auto" w:fill="auto"/>
            <w:vAlign w:val="center"/>
          </w:tcPr>
          <w:p w14:paraId="03249675" w14:textId="77777777" w:rsidR="00D956C6" w:rsidRPr="00166A9D" w:rsidRDefault="00D956C6" w:rsidP="00286A35">
            <w:pPr>
              <w:jc w:val="center"/>
              <w:rPr>
                <w:b/>
                <w:sz w:val="20"/>
                <w:szCs w:val="20"/>
                <w:lang w:eastAsia="fr-BE"/>
              </w:rPr>
            </w:pPr>
            <w:r>
              <w:rPr>
                <w:sz w:val="20"/>
                <w:szCs w:val="20"/>
                <w:lang w:eastAsia="fr-BE"/>
              </w:rPr>
              <w:t>High risk</w:t>
            </w:r>
          </w:p>
        </w:tc>
        <w:tc>
          <w:tcPr>
            <w:tcW w:w="277" w:type="pct"/>
            <w:shd w:val="clear" w:color="auto" w:fill="auto"/>
            <w:vAlign w:val="center"/>
          </w:tcPr>
          <w:p w14:paraId="2DACAD9E" w14:textId="77777777" w:rsidR="00D956C6" w:rsidRPr="00166A9D" w:rsidRDefault="00D956C6" w:rsidP="00286A35">
            <w:pPr>
              <w:jc w:val="center"/>
              <w:rPr>
                <w:b/>
                <w:sz w:val="20"/>
                <w:szCs w:val="20"/>
                <w:lang w:eastAsia="fr-BE"/>
              </w:rPr>
            </w:pPr>
            <w:r>
              <w:rPr>
                <w:sz w:val="20"/>
                <w:szCs w:val="20"/>
                <w:lang w:eastAsia="fr-BE"/>
              </w:rPr>
              <w:t>-0.19</w:t>
            </w:r>
          </w:p>
        </w:tc>
        <w:tc>
          <w:tcPr>
            <w:tcW w:w="561" w:type="pct"/>
            <w:vMerge/>
            <w:shd w:val="clear" w:color="auto" w:fill="auto"/>
            <w:vAlign w:val="bottom"/>
          </w:tcPr>
          <w:p w14:paraId="548D5932" w14:textId="77777777" w:rsidR="00D956C6" w:rsidRPr="00166A9D" w:rsidRDefault="00D956C6" w:rsidP="00286A35">
            <w:pPr>
              <w:jc w:val="center"/>
              <w:rPr>
                <w:b/>
                <w:sz w:val="20"/>
                <w:szCs w:val="20"/>
                <w:lang w:eastAsia="fr-BE"/>
              </w:rPr>
            </w:pPr>
          </w:p>
        </w:tc>
      </w:tr>
      <w:tr w:rsidR="00D956C6" w:rsidRPr="00166A9D" w14:paraId="596B6A69" w14:textId="77777777" w:rsidTr="00286A35">
        <w:trPr>
          <w:trHeight w:val="460"/>
        </w:trPr>
        <w:tc>
          <w:tcPr>
            <w:tcW w:w="655" w:type="pct"/>
            <w:vMerge/>
            <w:shd w:val="clear" w:color="auto" w:fill="auto"/>
            <w:vAlign w:val="center"/>
          </w:tcPr>
          <w:p w14:paraId="1CFCBC58" w14:textId="77777777" w:rsidR="00D956C6" w:rsidRDefault="00D956C6" w:rsidP="00286A35">
            <w:pPr>
              <w:spacing w:line="256" w:lineRule="auto"/>
              <w:jc w:val="center"/>
              <w:rPr>
                <w:sz w:val="20"/>
                <w:szCs w:val="20"/>
              </w:rPr>
            </w:pPr>
          </w:p>
        </w:tc>
        <w:tc>
          <w:tcPr>
            <w:tcW w:w="446" w:type="pct"/>
            <w:vMerge/>
            <w:shd w:val="clear" w:color="auto" w:fill="auto"/>
            <w:vAlign w:val="center"/>
          </w:tcPr>
          <w:p w14:paraId="26D24E2B" w14:textId="77777777" w:rsidR="00D956C6" w:rsidRDefault="00D956C6" w:rsidP="00286A35">
            <w:pPr>
              <w:jc w:val="center"/>
              <w:rPr>
                <w:sz w:val="20"/>
                <w:szCs w:val="20"/>
                <w:lang w:eastAsia="fr-BE"/>
              </w:rPr>
            </w:pPr>
          </w:p>
        </w:tc>
        <w:tc>
          <w:tcPr>
            <w:tcW w:w="414" w:type="pct"/>
            <w:vMerge/>
            <w:shd w:val="clear" w:color="auto" w:fill="auto"/>
            <w:vAlign w:val="center"/>
          </w:tcPr>
          <w:p w14:paraId="6D0D850F" w14:textId="77777777" w:rsidR="00D956C6" w:rsidRDefault="00D956C6" w:rsidP="00286A35">
            <w:pPr>
              <w:jc w:val="center"/>
              <w:rPr>
                <w:sz w:val="20"/>
                <w:szCs w:val="20"/>
                <w:lang w:eastAsia="fr-BE"/>
              </w:rPr>
            </w:pPr>
          </w:p>
        </w:tc>
        <w:tc>
          <w:tcPr>
            <w:tcW w:w="585" w:type="pct"/>
            <w:shd w:val="clear" w:color="auto" w:fill="auto"/>
            <w:vAlign w:val="center"/>
          </w:tcPr>
          <w:p w14:paraId="3AB68E8E" w14:textId="77777777" w:rsidR="00D956C6" w:rsidRDefault="00D956C6" w:rsidP="00286A35">
            <w:pPr>
              <w:spacing w:line="256" w:lineRule="auto"/>
              <w:jc w:val="center"/>
              <w:rPr>
                <w:sz w:val="20"/>
                <w:szCs w:val="20"/>
                <w:lang w:eastAsia="fr-BE"/>
              </w:rPr>
            </w:pPr>
            <w:r>
              <w:rPr>
                <w:sz w:val="20"/>
                <w:szCs w:val="20"/>
                <w:lang w:eastAsia="fr-BE"/>
              </w:rPr>
              <w:t>Moderate Risk Students: 401</w:t>
            </w:r>
          </w:p>
          <w:p w14:paraId="0887AC0A" w14:textId="77777777" w:rsidR="00D956C6" w:rsidRPr="00166A9D" w:rsidRDefault="00D956C6" w:rsidP="00286A35">
            <w:pPr>
              <w:jc w:val="center"/>
              <w:rPr>
                <w:b/>
                <w:sz w:val="20"/>
                <w:szCs w:val="20"/>
                <w:lang w:eastAsia="fr-BE"/>
              </w:rPr>
            </w:pPr>
            <w:r>
              <w:rPr>
                <w:sz w:val="20"/>
                <w:szCs w:val="20"/>
                <w:lang w:eastAsia="fr-BE"/>
              </w:rPr>
              <w:t>(199 E, 202 C)</w:t>
            </w:r>
          </w:p>
        </w:tc>
        <w:tc>
          <w:tcPr>
            <w:tcW w:w="296" w:type="pct"/>
            <w:vMerge/>
            <w:shd w:val="clear" w:color="auto" w:fill="auto"/>
            <w:vAlign w:val="center"/>
          </w:tcPr>
          <w:p w14:paraId="57DFB5ED" w14:textId="77777777" w:rsidR="00D956C6" w:rsidRDefault="00D956C6" w:rsidP="00286A35">
            <w:pPr>
              <w:jc w:val="center"/>
              <w:rPr>
                <w:sz w:val="20"/>
                <w:szCs w:val="20"/>
                <w:lang w:eastAsia="fr-BE"/>
              </w:rPr>
            </w:pPr>
          </w:p>
        </w:tc>
        <w:tc>
          <w:tcPr>
            <w:tcW w:w="1197" w:type="pct"/>
            <w:vMerge/>
            <w:shd w:val="clear" w:color="auto" w:fill="auto"/>
            <w:vAlign w:val="center"/>
          </w:tcPr>
          <w:p w14:paraId="3C532B13" w14:textId="77777777" w:rsidR="00D956C6" w:rsidRDefault="00D956C6" w:rsidP="00286A35">
            <w:pPr>
              <w:jc w:val="center"/>
              <w:rPr>
                <w:sz w:val="20"/>
                <w:szCs w:val="20"/>
                <w:lang w:eastAsia="fr-BE"/>
              </w:rPr>
            </w:pPr>
          </w:p>
        </w:tc>
        <w:tc>
          <w:tcPr>
            <w:tcW w:w="569" w:type="pct"/>
            <w:shd w:val="clear" w:color="auto" w:fill="auto"/>
            <w:vAlign w:val="center"/>
          </w:tcPr>
          <w:p w14:paraId="5DA859E8" w14:textId="77777777" w:rsidR="00D956C6" w:rsidRPr="00166A9D" w:rsidRDefault="00D956C6" w:rsidP="00286A35">
            <w:pPr>
              <w:jc w:val="center"/>
              <w:rPr>
                <w:b/>
                <w:sz w:val="20"/>
                <w:szCs w:val="20"/>
                <w:lang w:eastAsia="fr-BE"/>
              </w:rPr>
            </w:pPr>
            <w:r>
              <w:rPr>
                <w:sz w:val="20"/>
                <w:szCs w:val="20"/>
                <w:lang w:eastAsia="fr-BE"/>
              </w:rPr>
              <w:t>Moderate risk</w:t>
            </w:r>
          </w:p>
        </w:tc>
        <w:tc>
          <w:tcPr>
            <w:tcW w:w="277" w:type="pct"/>
            <w:shd w:val="clear" w:color="auto" w:fill="auto"/>
            <w:vAlign w:val="center"/>
          </w:tcPr>
          <w:p w14:paraId="1E8E099A" w14:textId="77777777" w:rsidR="00D956C6" w:rsidRPr="00166A9D" w:rsidRDefault="00D956C6" w:rsidP="00286A35">
            <w:pPr>
              <w:jc w:val="center"/>
              <w:rPr>
                <w:b/>
                <w:sz w:val="20"/>
                <w:szCs w:val="20"/>
                <w:lang w:eastAsia="fr-BE"/>
              </w:rPr>
            </w:pPr>
            <w:r>
              <w:rPr>
                <w:sz w:val="20"/>
                <w:szCs w:val="20"/>
                <w:lang w:eastAsia="fr-BE"/>
              </w:rPr>
              <w:t>+0.06</w:t>
            </w:r>
          </w:p>
        </w:tc>
        <w:tc>
          <w:tcPr>
            <w:tcW w:w="561" w:type="pct"/>
            <w:vMerge/>
            <w:shd w:val="clear" w:color="auto" w:fill="auto"/>
            <w:vAlign w:val="bottom"/>
          </w:tcPr>
          <w:p w14:paraId="4A131723" w14:textId="77777777" w:rsidR="00D956C6" w:rsidRPr="00166A9D" w:rsidRDefault="00D956C6" w:rsidP="00286A35">
            <w:pPr>
              <w:jc w:val="center"/>
              <w:rPr>
                <w:b/>
                <w:sz w:val="20"/>
                <w:szCs w:val="20"/>
                <w:lang w:eastAsia="fr-BE"/>
              </w:rPr>
            </w:pPr>
          </w:p>
        </w:tc>
      </w:tr>
    </w:tbl>
    <w:p w14:paraId="5B3934A2" w14:textId="77777777" w:rsidR="00D956C6" w:rsidRDefault="00D956C6" w:rsidP="00D956C6">
      <w:pPr>
        <w:spacing w:after="160" w:line="259" w:lineRule="auto"/>
        <w:rPr>
          <w:sz w:val="20"/>
          <w:szCs w:val="20"/>
        </w:rPr>
        <w:sectPr w:rsidR="00D956C6" w:rsidSect="003C597F">
          <w:pgSz w:w="15840" w:h="12240" w:orient="landscape"/>
          <w:pgMar w:top="1440" w:right="1440" w:bottom="1440" w:left="1440" w:header="720" w:footer="720" w:gutter="0"/>
          <w:cols w:space="720"/>
          <w:titlePg/>
          <w:docGrid w:linePitch="360"/>
        </w:sectPr>
      </w:pPr>
      <w:bookmarkStart w:id="0" w:name="_GoBack"/>
      <w:bookmarkEnd w:id="0"/>
    </w:p>
    <w:p w14:paraId="3CA5249C" w14:textId="77777777" w:rsidR="00D956C6" w:rsidRDefault="00D956C6" w:rsidP="00D956C6">
      <w:pPr>
        <w:spacing w:after="160" w:line="259" w:lineRule="auto"/>
        <w:rPr>
          <w:sz w:val="20"/>
          <w:szCs w:val="20"/>
        </w:rPr>
      </w:pPr>
    </w:p>
    <w:p w14:paraId="267A54E2" w14:textId="77777777" w:rsidR="00D956C6" w:rsidRPr="00691E4B" w:rsidRDefault="00D956C6" w:rsidP="00D956C6">
      <w:pPr>
        <w:rPr>
          <w:b/>
        </w:rPr>
      </w:pPr>
      <w:r w:rsidRPr="00691E4B">
        <w:rPr>
          <w:b/>
        </w:rPr>
        <w:t xml:space="preserve">Table </w:t>
      </w:r>
      <w:r>
        <w:rPr>
          <w:b/>
        </w:rPr>
        <w:t>12</w:t>
      </w:r>
    </w:p>
    <w:p w14:paraId="3E171E45" w14:textId="77777777" w:rsidR="00D956C6" w:rsidRPr="00691E4B" w:rsidRDefault="00D956C6" w:rsidP="00D956C6">
      <w:pPr>
        <w:rPr>
          <w:b/>
          <w:i/>
        </w:rPr>
      </w:pPr>
      <w:r w:rsidRPr="00691E4B">
        <w:rPr>
          <w:b/>
          <w:i/>
        </w:rPr>
        <w:t>Programs Meeting ESSA Evidence Standards for Strong and Moderate Ratings</w:t>
      </w:r>
    </w:p>
    <w:p w14:paraId="17F11170" w14:textId="77777777" w:rsidR="00D956C6" w:rsidRDefault="00D956C6" w:rsidP="00D956C6">
      <w:pPr>
        <w:rPr>
          <w:sz w:val="20"/>
          <w:szCs w:val="20"/>
        </w:rPr>
      </w:pPr>
    </w:p>
    <w:tbl>
      <w:tblPr>
        <w:tblStyle w:val="TableGrid"/>
        <w:tblW w:w="0" w:type="auto"/>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3294"/>
        <w:gridCol w:w="1263"/>
        <w:gridCol w:w="1311"/>
        <w:gridCol w:w="1350"/>
      </w:tblGrid>
      <w:tr w:rsidR="00D956C6" w:rsidRPr="00691E4B" w14:paraId="68E7759D" w14:textId="77777777" w:rsidTr="00286A35">
        <w:tc>
          <w:tcPr>
            <w:tcW w:w="3294" w:type="dxa"/>
          </w:tcPr>
          <w:p w14:paraId="1636BD66" w14:textId="77777777" w:rsidR="00D956C6" w:rsidRPr="00691E4B" w:rsidRDefault="00D956C6" w:rsidP="00286A35">
            <w:pPr>
              <w:rPr>
                <w:b/>
              </w:rPr>
            </w:pPr>
          </w:p>
        </w:tc>
        <w:tc>
          <w:tcPr>
            <w:tcW w:w="1263" w:type="dxa"/>
          </w:tcPr>
          <w:p w14:paraId="4D0C9F03" w14:textId="77777777" w:rsidR="00D956C6" w:rsidRPr="00691E4B" w:rsidRDefault="00D956C6" w:rsidP="00286A35">
            <w:pPr>
              <w:jc w:val="center"/>
              <w:rPr>
                <w:b/>
              </w:rPr>
            </w:pPr>
            <w:r>
              <w:rPr>
                <w:b/>
              </w:rPr>
              <w:t>Number of</w:t>
            </w:r>
            <w:r w:rsidRPr="00691E4B">
              <w:rPr>
                <w:b/>
              </w:rPr>
              <w:t xml:space="preserve"> Studies</w:t>
            </w:r>
          </w:p>
        </w:tc>
        <w:tc>
          <w:tcPr>
            <w:tcW w:w="1311" w:type="dxa"/>
          </w:tcPr>
          <w:p w14:paraId="783D0F54" w14:textId="77777777" w:rsidR="00D956C6" w:rsidRPr="00691E4B" w:rsidRDefault="00D956C6" w:rsidP="00286A35">
            <w:pPr>
              <w:jc w:val="center"/>
              <w:rPr>
                <w:b/>
              </w:rPr>
            </w:pPr>
            <w:r w:rsidRPr="00691E4B">
              <w:rPr>
                <w:b/>
              </w:rPr>
              <w:t>Average Effect Size</w:t>
            </w:r>
            <w:r>
              <w:rPr>
                <w:b/>
              </w:rPr>
              <w:t>s</w:t>
            </w:r>
          </w:p>
        </w:tc>
        <w:tc>
          <w:tcPr>
            <w:tcW w:w="1350" w:type="dxa"/>
          </w:tcPr>
          <w:p w14:paraId="5981F02B" w14:textId="77777777" w:rsidR="00D956C6" w:rsidRPr="00691E4B" w:rsidRDefault="00D956C6" w:rsidP="00286A35">
            <w:pPr>
              <w:jc w:val="center"/>
              <w:rPr>
                <w:b/>
              </w:rPr>
            </w:pPr>
            <w:r w:rsidRPr="00691E4B">
              <w:rPr>
                <w:b/>
              </w:rPr>
              <w:t>ESSA Rating</w:t>
            </w:r>
          </w:p>
        </w:tc>
      </w:tr>
      <w:tr w:rsidR="00D956C6" w:rsidRPr="00691E4B" w14:paraId="6B50570C" w14:textId="77777777" w:rsidTr="00286A35">
        <w:tc>
          <w:tcPr>
            <w:tcW w:w="7218" w:type="dxa"/>
            <w:gridSpan w:val="4"/>
          </w:tcPr>
          <w:p w14:paraId="1297F9A1" w14:textId="77777777" w:rsidR="00D956C6" w:rsidRPr="00691E4B" w:rsidRDefault="00D956C6" w:rsidP="00286A35">
            <w:pPr>
              <w:rPr>
                <w:u w:val="single"/>
              </w:rPr>
            </w:pPr>
            <w:r w:rsidRPr="00691E4B">
              <w:rPr>
                <w:u w:val="single"/>
              </w:rPr>
              <w:t>Tutoring</w:t>
            </w:r>
          </w:p>
        </w:tc>
      </w:tr>
      <w:tr w:rsidR="00D956C6" w:rsidRPr="00691E4B" w14:paraId="26400816" w14:textId="77777777" w:rsidTr="00286A35">
        <w:tc>
          <w:tcPr>
            <w:tcW w:w="3294" w:type="dxa"/>
          </w:tcPr>
          <w:p w14:paraId="04286518" w14:textId="77777777" w:rsidR="00D956C6" w:rsidRPr="00691E4B" w:rsidRDefault="00D956C6" w:rsidP="00286A35">
            <w:r w:rsidRPr="00691E4B">
              <w:t>Perry Beeches</w:t>
            </w:r>
          </w:p>
        </w:tc>
        <w:tc>
          <w:tcPr>
            <w:tcW w:w="1263" w:type="dxa"/>
          </w:tcPr>
          <w:p w14:paraId="1CBAF541" w14:textId="77777777" w:rsidR="00D956C6" w:rsidRPr="00691E4B" w:rsidRDefault="00D956C6" w:rsidP="00286A35">
            <w:r w:rsidRPr="00691E4B">
              <w:t>1</w:t>
            </w:r>
          </w:p>
        </w:tc>
        <w:tc>
          <w:tcPr>
            <w:tcW w:w="1311" w:type="dxa"/>
          </w:tcPr>
          <w:p w14:paraId="4B5F868B" w14:textId="77777777" w:rsidR="00D956C6" w:rsidRPr="00691E4B" w:rsidRDefault="00D956C6" w:rsidP="00286A35">
            <w:r w:rsidRPr="00691E4B">
              <w:t>+0.36</w:t>
            </w:r>
          </w:p>
        </w:tc>
        <w:tc>
          <w:tcPr>
            <w:tcW w:w="1350" w:type="dxa"/>
          </w:tcPr>
          <w:p w14:paraId="2AB96AB9" w14:textId="77777777" w:rsidR="00D956C6" w:rsidRPr="00691E4B" w:rsidRDefault="00D956C6" w:rsidP="00286A35">
            <w:r w:rsidRPr="00691E4B">
              <w:t>Strong</w:t>
            </w:r>
          </w:p>
        </w:tc>
      </w:tr>
      <w:tr w:rsidR="00D956C6" w:rsidRPr="00691E4B" w14:paraId="44EA467C" w14:textId="77777777" w:rsidTr="00286A35">
        <w:tc>
          <w:tcPr>
            <w:tcW w:w="3294" w:type="dxa"/>
          </w:tcPr>
          <w:p w14:paraId="0182F569" w14:textId="77777777" w:rsidR="00D956C6" w:rsidRPr="00691E4B" w:rsidRDefault="00D956C6" w:rsidP="00286A35">
            <w:r w:rsidRPr="00691E4B">
              <w:t>REACH Tutoring</w:t>
            </w:r>
          </w:p>
        </w:tc>
        <w:tc>
          <w:tcPr>
            <w:tcW w:w="1263" w:type="dxa"/>
          </w:tcPr>
          <w:p w14:paraId="180D6037" w14:textId="77777777" w:rsidR="00D956C6" w:rsidRPr="00691E4B" w:rsidRDefault="00D956C6" w:rsidP="00286A35">
            <w:r w:rsidRPr="00691E4B">
              <w:t>1</w:t>
            </w:r>
          </w:p>
        </w:tc>
        <w:tc>
          <w:tcPr>
            <w:tcW w:w="1311" w:type="dxa"/>
          </w:tcPr>
          <w:p w14:paraId="5430D1C2" w14:textId="77777777" w:rsidR="00D956C6" w:rsidRPr="00691E4B" w:rsidRDefault="00D956C6" w:rsidP="00286A35">
            <w:r w:rsidRPr="00691E4B">
              <w:t>+0.42</w:t>
            </w:r>
          </w:p>
        </w:tc>
        <w:tc>
          <w:tcPr>
            <w:tcW w:w="1350" w:type="dxa"/>
          </w:tcPr>
          <w:p w14:paraId="6FEBD228" w14:textId="77777777" w:rsidR="00D956C6" w:rsidRPr="00691E4B" w:rsidRDefault="00D956C6" w:rsidP="00286A35">
            <w:r w:rsidRPr="00691E4B">
              <w:t>Strong</w:t>
            </w:r>
          </w:p>
        </w:tc>
      </w:tr>
      <w:tr w:rsidR="00D956C6" w:rsidRPr="00691E4B" w14:paraId="6E1B3B18" w14:textId="77777777" w:rsidTr="00286A35">
        <w:tc>
          <w:tcPr>
            <w:tcW w:w="3294" w:type="dxa"/>
          </w:tcPr>
          <w:p w14:paraId="6A9EE9EC" w14:textId="77777777" w:rsidR="00D956C6" w:rsidRPr="00691E4B" w:rsidRDefault="00D956C6" w:rsidP="00286A35">
            <w:r w:rsidRPr="00691E4B">
              <w:t>Butterfly Phonics</w:t>
            </w:r>
          </w:p>
        </w:tc>
        <w:tc>
          <w:tcPr>
            <w:tcW w:w="1263" w:type="dxa"/>
          </w:tcPr>
          <w:p w14:paraId="6D80EBA2" w14:textId="77777777" w:rsidR="00D956C6" w:rsidRPr="00691E4B" w:rsidRDefault="00D956C6" w:rsidP="00286A35">
            <w:r w:rsidRPr="00691E4B">
              <w:t>1</w:t>
            </w:r>
          </w:p>
        </w:tc>
        <w:tc>
          <w:tcPr>
            <w:tcW w:w="1311" w:type="dxa"/>
          </w:tcPr>
          <w:p w14:paraId="05DC8B15" w14:textId="77777777" w:rsidR="00D956C6" w:rsidRPr="00691E4B" w:rsidRDefault="00D956C6" w:rsidP="00286A35">
            <w:r w:rsidRPr="00691E4B">
              <w:t>+0.30</w:t>
            </w:r>
          </w:p>
        </w:tc>
        <w:tc>
          <w:tcPr>
            <w:tcW w:w="1350" w:type="dxa"/>
          </w:tcPr>
          <w:p w14:paraId="78D06763" w14:textId="77777777" w:rsidR="00D956C6" w:rsidRPr="00691E4B" w:rsidRDefault="00D956C6" w:rsidP="00286A35">
            <w:r w:rsidRPr="00691E4B">
              <w:t>Strong</w:t>
            </w:r>
          </w:p>
        </w:tc>
      </w:tr>
      <w:tr w:rsidR="00D956C6" w:rsidRPr="00691E4B" w14:paraId="219E02AC" w14:textId="77777777" w:rsidTr="00286A35">
        <w:tc>
          <w:tcPr>
            <w:tcW w:w="3294" w:type="dxa"/>
          </w:tcPr>
          <w:p w14:paraId="25B70AC5" w14:textId="77777777" w:rsidR="00D956C6" w:rsidRPr="00691E4B" w:rsidRDefault="00D956C6" w:rsidP="00286A35">
            <w:pPr>
              <w:rPr>
                <w:u w:val="single"/>
              </w:rPr>
            </w:pPr>
          </w:p>
        </w:tc>
        <w:tc>
          <w:tcPr>
            <w:tcW w:w="1263" w:type="dxa"/>
          </w:tcPr>
          <w:p w14:paraId="7A24F590" w14:textId="77777777" w:rsidR="00D956C6" w:rsidRPr="00691E4B" w:rsidRDefault="00D956C6" w:rsidP="00286A35"/>
        </w:tc>
        <w:tc>
          <w:tcPr>
            <w:tcW w:w="1311" w:type="dxa"/>
          </w:tcPr>
          <w:p w14:paraId="76ED98E2" w14:textId="77777777" w:rsidR="00D956C6" w:rsidRPr="00691E4B" w:rsidRDefault="00D956C6" w:rsidP="00286A35"/>
        </w:tc>
        <w:tc>
          <w:tcPr>
            <w:tcW w:w="1350" w:type="dxa"/>
          </w:tcPr>
          <w:p w14:paraId="140F14CF" w14:textId="77777777" w:rsidR="00D956C6" w:rsidRPr="00691E4B" w:rsidRDefault="00D956C6" w:rsidP="00286A35"/>
        </w:tc>
      </w:tr>
      <w:tr w:rsidR="00D956C6" w:rsidRPr="00691E4B" w14:paraId="4CB8D5AE" w14:textId="77777777" w:rsidTr="00286A35">
        <w:tc>
          <w:tcPr>
            <w:tcW w:w="3294" w:type="dxa"/>
          </w:tcPr>
          <w:p w14:paraId="45D9402C" w14:textId="77777777" w:rsidR="00D956C6" w:rsidRPr="00691E4B" w:rsidRDefault="00D956C6" w:rsidP="00286A35">
            <w:pPr>
              <w:rPr>
                <w:u w:val="single"/>
              </w:rPr>
            </w:pPr>
            <w:r w:rsidRPr="00691E4B">
              <w:rPr>
                <w:u w:val="single"/>
              </w:rPr>
              <w:t>Cooperative Learning</w:t>
            </w:r>
          </w:p>
        </w:tc>
        <w:tc>
          <w:tcPr>
            <w:tcW w:w="1263" w:type="dxa"/>
          </w:tcPr>
          <w:p w14:paraId="3A7FC0F6" w14:textId="77777777" w:rsidR="00D956C6" w:rsidRPr="00691E4B" w:rsidRDefault="00D956C6" w:rsidP="00286A35"/>
        </w:tc>
        <w:tc>
          <w:tcPr>
            <w:tcW w:w="1311" w:type="dxa"/>
          </w:tcPr>
          <w:p w14:paraId="521A6333" w14:textId="77777777" w:rsidR="00D956C6" w:rsidRPr="00691E4B" w:rsidRDefault="00D956C6" w:rsidP="00286A35"/>
        </w:tc>
        <w:tc>
          <w:tcPr>
            <w:tcW w:w="1350" w:type="dxa"/>
          </w:tcPr>
          <w:p w14:paraId="595C8074" w14:textId="77777777" w:rsidR="00D956C6" w:rsidRPr="00691E4B" w:rsidRDefault="00D956C6" w:rsidP="00286A35"/>
        </w:tc>
      </w:tr>
      <w:tr w:rsidR="00D956C6" w:rsidRPr="00691E4B" w14:paraId="0F0BF54A" w14:textId="77777777" w:rsidTr="00286A35">
        <w:tc>
          <w:tcPr>
            <w:tcW w:w="3294" w:type="dxa"/>
          </w:tcPr>
          <w:p w14:paraId="69EA517F" w14:textId="77777777" w:rsidR="00D956C6" w:rsidRPr="00691E4B" w:rsidRDefault="00D956C6" w:rsidP="00286A35">
            <w:r w:rsidRPr="00691E4B">
              <w:t>The Reading Edge</w:t>
            </w:r>
          </w:p>
        </w:tc>
        <w:tc>
          <w:tcPr>
            <w:tcW w:w="1263" w:type="dxa"/>
          </w:tcPr>
          <w:p w14:paraId="5D455472" w14:textId="77777777" w:rsidR="00D956C6" w:rsidRPr="00691E4B" w:rsidRDefault="00D956C6" w:rsidP="00286A35">
            <w:r w:rsidRPr="00691E4B">
              <w:t>3</w:t>
            </w:r>
          </w:p>
        </w:tc>
        <w:tc>
          <w:tcPr>
            <w:tcW w:w="1311" w:type="dxa"/>
          </w:tcPr>
          <w:p w14:paraId="47C5750D" w14:textId="77777777" w:rsidR="00D956C6" w:rsidRPr="00691E4B" w:rsidRDefault="00D956C6" w:rsidP="00286A35">
            <w:r w:rsidRPr="00691E4B">
              <w:t>+0.29</w:t>
            </w:r>
          </w:p>
        </w:tc>
        <w:tc>
          <w:tcPr>
            <w:tcW w:w="1350" w:type="dxa"/>
          </w:tcPr>
          <w:p w14:paraId="7D28532E" w14:textId="77777777" w:rsidR="00D956C6" w:rsidRPr="00691E4B" w:rsidRDefault="00D956C6" w:rsidP="00286A35">
            <w:r w:rsidRPr="00691E4B">
              <w:t>Strong</w:t>
            </w:r>
          </w:p>
        </w:tc>
      </w:tr>
      <w:tr w:rsidR="00D956C6" w:rsidRPr="00691E4B" w14:paraId="699D9E7D" w14:textId="77777777" w:rsidTr="00286A35">
        <w:tc>
          <w:tcPr>
            <w:tcW w:w="7218" w:type="dxa"/>
            <w:gridSpan w:val="4"/>
          </w:tcPr>
          <w:p w14:paraId="58CDC8CF" w14:textId="77777777" w:rsidR="00D956C6" w:rsidRPr="00691E4B" w:rsidRDefault="00D956C6" w:rsidP="00286A35">
            <w:pPr>
              <w:rPr>
                <w:u w:val="single"/>
              </w:rPr>
            </w:pPr>
          </w:p>
        </w:tc>
      </w:tr>
      <w:tr w:rsidR="00D956C6" w:rsidRPr="00691E4B" w14:paraId="55C36D80" w14:textId="77777777" w:rsidTr="00286A35">
        <w:tc>
          <w:tcPr>
            <w:tcW w:w="7218" w:type="dxa"/>
            <w:gridSpan w:val="4"/>
          </w:tcPr>
          <w:p w14:paraId="5ED613D3" w14:textId="77777777" w:rsidR="00D956C6" w:rsidRPr="00691E4B" w:rsidRDefault="00D956C6" w:rsidP="00286A35">
            <w:pPr>
              <w:rPr>
                <w:u w:val="single"/>
              </w:rPr>
            </w:pPr>
            <w:r>
              <w:rPr>
                <w:u w:val="single"/>
              </w:rPr>
              <w:t>Whole-School Approaches</w:t>
            </w:r>
          </w:p>
        </w:tc>
      </w:tr>
      <w:tr w:rsidR="00D956C6" w:rsidRPr="00691E4B" w14:paraId="05B2C429" w14:textId="77777777" w:rsidTr="00286A35">
        <w:tc>
          <w:tcPr>
            <w:tcW w:w="3294" w:type="dxa"/>
          </w:tcPr>
          <w:p w14:paraId="454CBE43" w14:textId="77777777" w:rsidR="00D956C6" w:rsidRPr="00691E4B" w:rsidRDefault="00D956C6" w:rsidP="00286A35">
            <w:r w:rsidRPr="00691E4B">
              <w:t>BARR</w:t>
            </w:r>
          </w:p>
        </w:tc>
        <w:tc>
          <w:tcPr>
            <w:tcW w:w="1263" w:type="dxa"/>
          </w:tcPr>
          <w:p w14:paraId="2C2BE65C" w14:textId="77777777" w:rsidR="00D956C6" w:rsidRPr="00691E4B" w:rsidRDefault="00D956C6" w:rsidP="00286A35">
            <w:r w:rsidRPr="00691E4B">
              <w:t>2</w:t>
            </w:r>
          </w:p>
        </w:tc>
        <w:tc>
          <w:tcPr>
            <w:tcW w:w="1311" w:type="dxa"/>
          </w:tcPr>
          <w:p w14:paraId="2B311EFB" w14:textId="77777777" w:rsidR="00D956C6" w:rsidRPr="00691E4B" w:rsidRDefault="00D956C6" w:rsidP="00286A35">
            <w:r w:rsidRPr="00691E4B">
              <w:t>+0.09</w:t>
            </w:r>
          </w:p>
        </w:tc>
        <w:tc>
          <w:tcPr>
            <w:tcW w:w="1350" w:type="dxa"/>
          </w:tcPr>
          <w:p w14:paraId="167E4892" w14:textId="77777777" w:rsidR="00D956C6" w:rsidRPr="00691E4B" w:rsidRDefault="00D956C6" w:rsidP="00286A35">
            <w:r w:rsidRPr="00691E4B">
              <w:t>Strong</w:t>
            </w:r>
          </w:p>
        </w:tc>
      </w:tr>
      <w:tr w:rsidR="00D956C6" w:rsidRPr="00691E4B" w14:paraId="6EE2355C" w14:textId="77777777" w:rsidTr="00286A35">
        <w:tc>
          <w:tcPr>
            <w:tcW w:w="7218" w:type="dxa"/>
            <w:gridSpan w:val="4"/>
          </w:tcPr>
          <w:p w14:paraId="361C186F" w14:textId="77777777" w:rsidR="00D956C6" w:rsidRPr="00691E4B" w:rsidRDefault="00D956C6" w:rsidP="00286A35">
            <w:pPr>
              <w:rPr>
                <w:u w:val="single"/>
              </w:rPr>
            </w:pPr>
          </w:p>
        </w:tc>
      </w:tr>
      <w:tr w:rsidR="00D956C6" w:rsidRPr="00691E4B" w14:paraId="07AF221B" w14:textId="77777777" w:rsidTr="00286A35">
        <w:tc>
          <w:tcPr>
            <w:tcW w:w="7218" w:type="dxa"/>
            <w:gridSpan w:val="4"/>
          </w:tcPr>
          <w:p w14:paraId="7725FEDB" w14:textId="77777777" w:rsidR="00D956C6" w:rsidRPr="00691E4B" w:rsidRDefault="00D956C6" w:rsidP="00286A35">
            <w:pPr>
              <w:rPr>
                <w:u w:val="single"/>
              </w:rPr>
            </w:pPr>
            <w:r>
              <w:rPr>
                <w:u w:val="single"/>
              </w:rPr>
              <w:t>Writing-Focused</w:t>
            </w:r>
            <w:r w:rsidRPr="00691E4B">
              <w:rPr>
                <w:u w:val="single"/>
              </w:rPr>
              <w:t xml:space="preserve"> Approaches</w:t>
            </w:r>
          </w:p>
        </w:tc>
      </w:tr>
      <w:tr w:rsidR="00D956C6" w:rsidRPr="00691E4B" w14:paraId="473310FD" w14:textId="77777777" w:rsidTr="00286A35">
        <w:tc>
          <w:tcPr>
            <w:tcW w:w="3294" w:type="dxa"/>
          </w:tcPr>
          <w:p w14:paraId="64BC13BD" w14:textId="77777777" w:rsidR="00D956C6" w:rsidRPr="00691E4B" w:rsidRDefault="00D956C6" w:rsidP="00286A35">
            <w:r w:rsidRPr="00691E4B">
              <w:t>Pathway</w:t>
            </w:r>
          </w:p>
        </w:tc>
        <w:tc>
          <w:tcPr>
            <w:tcW w:w="1263" w:type="dxa"/>
          </w:tcPr>
          <w:p w14:paraId="1E4E20C4" w14:textId="77777777" w:rsidR="00D956C6" w:rsidRPr="00691E4B" w:rsidRDefault="00D956C6" w:rsidP="00286A35">
            <w:r w:rsidRPr="00691E4B">
              <w:t>2</w:t>
            </w:r>
          </w:p>
        </w:tc>
        <w:tc>
          <w:tcPr>
            <w:tcW w:w="1311" w:type="dxa"/>
          </w:tcPr>
          <w:p w14:paraId="364BB048" w14:textId="77777777" w:rsidR="00D956C6" w:rsidRPr="00691E4B" w:rsidRDefault="00D956C6" w:rsidP="00286A35">
            <w:r w:rsidRPr="00691E4B">
              <w:t>+0.08</w:t>
            </w:r>
          </w:p>
        </w:tc>
        <w:tc>
          <w:tcPr>
            <w:tcW w:w="1350" w:type="dxa"/>
          </w:tcPr>
          <w:p w14:paraId="10B69306" w14:textId="77777777" w:rsidR="00D956C6" w:rsidRPr="00691E4B" w:rsidRDefault="00D956C6" w:rsidP="00286A35">
            <w:r w:rsidRPr="00691E4B">
              <w:t>Strong</w:t>
            </w:r>
          </w:p>
        </w:tc>
      </w:tr>
      <w:tr w:rsidR="00D956C6" w:rsidRPr="00691E4B" w14:paraId="7D53EA23" w14:textId="77777777" w:rsidTr="00286A35">
        <w:tc>
          <w:tcPr>
            <w:tcW w:w="3294" w:type="dxa"/>
          </w:tcPr>
          <w:p w14:paraId="0D1FA283" w14:textId="77777777" w:rsidR="00D956C6" w:rsidRPr="00691E4B" w:rsidRDefault="00D956C6" w:rsidP="00286A35">
            <w:r w:rsidRPr="00691E4B">
              <w:t>ERWC</w:t>
            </w:r>
          </w:p>
        </w:tc>
        <w:tc>
          <w:tcPr>
            <w:tcW w:w="1263" w:type="dxa"/>
          </w:tcPr>
          <w:p w14:paraId="11AA44F3" w14:textId="77777777" w:rsidR="00D956C6" w:rsidRPr="00691E4B" w:rsidRDefault="00D956C6" w:rsidP="00286A35">
            <w:r w:rsidRPr="00691E4B">
              <w:t>1</w:t>
            </w:r>
          </w:p>
        </w:tc>
        <w:tc>
          <w:tcPr>
            <w:tcW w:w="1311" w:type="dxa"/>
          </w:tcPr>
          <w:p w14:paraId="4C23CB16" w14:textId="77777777" w:rsidR="00D956C6" w:rsidRPr="00691E4B" w:rsidRDefault="00D956C6" w:rsidP="00286A35">
            <w:r w:rsidRPr="00691E4B">
              <w:t>+0.13</w:t>
            </w:r>
          </w:p>
        </w:tc>
        <w:tc>
          <w:tcPr>
            <w:tcW w:w="1350" w:type="dxa"/>
          </w:tcPr>
          <w:p w14:paraId="1432D64C" w14:textId="77777777" w:rsidR="00D956C6" w:rsidRPr="00691E4B" w:rsidRDefault="00D956C6" w:rsidP="00286A35">
            <w:r w:rsidRPr="00691E4B">
              <w:t>Moderate</w:t>
            </w:r>
          </w:p>
        </w:tc>
      </w:tr>
      <w:tr w:rsidR="00D956C6" w:rsidRPr="00691E4B" w14:paraId="5AF42348" w14:textId="77777777" w:rsidTr="00286A35">
        <w:tc>
          <w:tcPr>
            <w:tcW w:w="3294" w:type="dxa"/>
          </w:tcPr>
          <w:p w14:paraId="174A3A54" w14:textId="77777777" w:rsidR="00D956C6" w:rsidRPr="00691E4B" w:rsidRDefault="00D956C6" w:rsidP="00286A35"/>
        </w:tc>
        <w:tc>
          <w:tcPr>
            <w:tcW w:w="1263" w:type="dxa"/>
          </w:tcPr>
          <w:p w14:paraId="15AC5480" w14:textId="77777777" w:rsidR="00D956C6" w:rsidRPr="00691E4B" w:rsidRDefault="00D956C6" w:rsidP="00286A35"/>
        </w:tc>
        <w:tc>
          <w:tcPr>
            <w:tcW w:w="1311" w:type="dxa"/>
          </w:tcPr>
          <w:p w14:paraId="0F327DE2" w14:textId="77777777" w:rsidR="00D956C6" w:rsidRPr="00691E4B" w:rsidRDefault="00D956C6" w:rsidP="00286A35"/>
        </w:tc>
        <w:tc>
          <w:tcPr>
            <w:tcW w:w="1350" w:type="dxa"/>
          </w:tcPr>
          <w:p w14:paraId="1F13F03D" w14:textId="77777777" w:rsidR="00D956C6" w:rsidRPr="00691E4B" w:rsidRDefault="00D956C6" w:rsidP="00286A35"/>
        </w:tc>
      </w:tr>
      <w:tr w:rsidR="00D956C6" w:rsidRPr="00691E4B" w14:paraId="36132B62" w14:textId="77777777" w:rsidTr="00286A35">
        <w:tc>
          <w:tcPr>
            <w:tcW w:w="3294" w:type="dxa"/>
          </w:tcPr>
          <w:p w14:paraId="62FA7A2A" w14:textId="77777777" w:rsidR="00D956C6" w:rsidRPr="00C67711" w:rsidRDefault="00D956C6" w:rsidP="00286A35">
            <w:pPr>
              <w:rPr>
                <w:u w:val="single"/>
              </w:rPr>
            </w:pPr>
            <w:r w:rsidRPr="00C67711">
              <w:rPr>
                <w:u w:val="single"/>
              </w:rPr>
              <w:t>Content-Focused Approaches</w:t>
            </w:r>
          </w:p>
        </w:tc>
        <w:tc>
          <w:tcPr>
            <w:tcW w:w="1263" w:type="dxa"/>
          </w:tcPr>
          <w:p w14:paraId="3E2D8482" w14:textId="77777777" w:rsidR="00D956C6" w:rsidRPr="00691E4B" w:rsidRDefault="00D956C6" w:rsidP="00286A35"/>
        </w:tc>
        <w:tc>
          <w:tcPr>
            <w:tcW w:w="1311" w:type="dxa"/>
          </w:tcPr>
          <w:p w14:paraId="7341549A" w14:textId="77777777" w:rsidR="00D956C6" w:rsidRPr="00691E4B" w:rsidRDefault="00D956C6" w:rsidP="00286A35"/>
        </w:tc>
        <w:tc>
          <w:tcPr>
            <w:tcW w:w="1350" w:type="dxa"/>
          </w:tcPr>
          <w:p w14:paraId="2C578EEF" w14:textId="77777777" w:rsidR="00D956C6" w:rsidRPr="00691E4B" w:rsidRDefault="00D956C6" w:rsidP="00286A35"/>
        </w:tc>
      </w:tr>
      <w:tr w:rsidR="00D956C6" w:rsidRPr="00691E4B" w14:paraId="5CC570F5" w14:textId="77777777" w:rsidTr="00286A35">
        <w:tc>
          <w:tcPr>
            <w:tcW w:w="3294" w:type="dxa"/>
          </w:tcPr>
          <w:p w14:paraId="18743029" w14:textId="77777777" w:rsidR="00D956C6" w:rsidRPr="00691E4B" w:rsidRDefault="00D956C6" w:rsidP="00286A35">
            <w:r w:rsidRPr="00691E4B">
              <w:t>Reading Apprenticeship</w:t>
            </w:r>
          </w:p>
        </w:tc>
        <w:tc>
          <w:tcPr>
            <w:tcW w:w="1263" w:type="dxa"/>
          </w:tcPr>
          <w:p w14:paraId="3C685B67" w14:textId="77777777" w:rsidR="00D956C6" w:rsidRPr="00691E4B" w:rsidRDefault="00D956C6" w:rsidP="00286A35">
            <w:r w:rsidRPr="00691E4B">
              <w:t>4</w:t>
            </w:r>
          </w:p>
        </w:tc>
        <w:tc>
          <w:tcPr>
            <w:tcW w:w="1311" w:type="dxa"/>
          </w:tcPr>
          <w:p w14:paraId="0A875557" w14:textId="77777777" w:rsidR="00D956C6" w:rsidRPr="00691E4B" w:rsidRDefault="00D956C6" w:rsidP="00286A35">
            <w:r w:rsidRPr="00691E4B">
              <w:t>+0.10</w:t>
            </w:r>
          </w:p>
        </w:tc>
        <w:tc>
          <w:tcPr>
            <w:tcW w:w="1350" w:type="dxa"/>
          </w:tcPr>
          <w:p w14:paraId="04E192B2" w14:textId="77777777" w:rsidR="00D956C6" w:rsidRPr="00691E4B" w:rsidRDefault="00D956C6" w:rsidP="00286A35">
            <w:r w:rsidRPr="00691E4B">
              <w:t>Strong</w:t>
            </w:r>
          </w:p>
        </w:tc>
      </w:tr>
      <w:tr w:rsidR="00D956C6" w:rsidRPr="00691E4B" w14:paraId="3EE370D2" w14:textId="77777777" w:rsidTr="00286A35">
        <w:tc>
          <w:tcPr>
            <w:tcW w:w="3294" w:type="dxa"/>
          </w:tcPr>
          <w:p w14:paraId="1D8B4CFC" w14:textId="77777777" w:rsidR="00D956C6" w:rsidRPr="00691E4B" w:rsidRDefault="00D956C6" w:rsidP="00286A35">
            <w:r w:rsidRPr="00691E4B">
              <w:t>ITSS</w:t>
            </w:r>
          </w:p>
        </w:tc>
        <w:tc>
          <w:tcPr>
            <w:tcW w:w="1263" w:type="dxa"/>
          </w:tcPr>
          <w:p w14:paraId="04151B32" w14:textId="77777777" w:rsidR="00D956C6" w:rsidRPr="00691E4B" w:rsidRDefault="00D956C6" w:rsidP="00286A35">
            <w:r w:rsidRPr="00691E4B">
              <w:t>1</w:t>
            </w:r>
          </w:p>
        </w:tc>
        <w:tc>
          <w:tcPr>
            <w:tcW w:w="1311" w:type="dxa"/>
          </w:tcPr>
          <w:p w14:paraId="38C0F0C1" w14:textId="77777777" w:rsidR="00D956C6" w:rsidRPr="00691E4B" w:rsidRDefault="00D956C6" w:rsidP="00286A35">
            <w:r w:rsidRPr="00691E4B">
              <w:t>+0.18</w:t>
            </w:r>
          </w:p>
        </w:tc>
        <w:tc>
          <w:tcPr>
            <w:tcW w:w="1350" w:type="dxa"/>
          </w:tcPr>
          <w:p w14:paraId="5CE100AA" w14:textId="77777777" w:rsidR="00D956C6" w:rsidRPr="00691E4B" w:rsidRDefault="00D956C6" w:rsidP="00286A35">
            <w:r w:rsidRPr="00691E4B">
              <w:t>Strong</w:t>
            </w:r>
          </w:p>
        </w:tc>
      </w:tr>
      <w:tr w:rsidR="00D956C6" w:rsidRPr="00691E4B" w14:paraId="7DFCA328" w14:textId="77777777" w:rsidTr="00286A35">
        <w:tc>
          <w:tcPr>
            <w:tcW w:w="3294" w:type="dxa"/>
          </w:tcPr>
          <w:p w14:paraId="366BF3D1" w14:textId="77777777" w:rsidR="00D956C6" w:rsidRPr="00691E4B" w:rsidRDefault="00D956C6" w:rsidP="00286A35"/>
        </w:tc>
        <w:tc>
          <w:tcPr>
            <w:tcW w:w="1263" w:type="dxa"/>
          </w:tcPr>
          <w:p w14:paraId="6675765C" w14:textId="77777777" w:rsidR="00D956C6" w:rsidRPr="00691E4B" w:rsidRDefault="00D956C6" w:rsidP="00286A35"/>
        </w:tc>
        <w:tc>
          <w:tcPr>
            <w:tcW w:w="1311" w:type="dxa"/>
          </w:tcPr>
          <w:p w14:paraId="434A94AB" w14:textId="77777777" w:rsidR="00D956C6" w:rsidRPr="00691E4B" w:rsidRDefault="00D956C6" w:rsidP="00286A35"/>
        </w:tc>
        <w:tc>
          <w:tcPr>
            <w:tcW w:w="1350" w:type="dxa"/>
          </w:tcPr>
          <w:p w14:paraId="1F363785" w14:textId="77777777" w:rsidR="00D956C6" w:rsidRPr="00691E4B" w:rsidRDefault="00D956C6" w:rsidP="00286A35"/>
        </w:tc>
      </w:tr>
      <w:tr w:rsidR="00D956C6" w:rsidRPr="00691E4B" w14:paraId="2D98B844" w14:textId="77777777" w:rsidTr="00286A35">
        <w:tc>
          <w:tcPr>
            <w:tcW w:w="3294" w:type="dxa"/>
          </w:tcPr>
          <w:p w14:paraId="600C3E6C" w14:textId="77777777" w:rsidR="00D956C6" w:rsidRPr="00C67711" w:rsidRDefault="00D956C6" w:rsidP="00286A35">
            <w:pPr>
              <w:rPr>
                <w:u w:val="single"/>
              </w:rPr>
            </w:pPr>
            <w:r>
              <w:rPr>
                <w:u w:val="single"/>
              </w:rPr>
              <w:t>Strategy Instruction</w:t>
            </w:r>
          </w:p>
        </w:tc>
        <w:tc>
          <w:tcPr>
            <w:tcW w:w="1263" w:type="dxa"/>
          </w:tcPr>
          <w:p w14:paraId="50C3B00B" w14:textId="77777777" w:rsidR="00D956C6" w:rsidRPr="00691E4B" w:rsidRDefault="00D956C6" w:rsidP="00286A35"/>
        </w:tc>
        <w:tc>
          <w:tcPr>
            <w:tcW w:w="1311" w:type="dxa"/>
          </w:tcPr>
          <w:p w14:paraId="7E4564AB" w14:textId="77777777" w:rsidR="00D956C6" w:rsidRPr="00691E4B" w:rsidRDefault="00D956C6" w:rsidP="00286A35"/>
        </w:tc>
        <w:tc>
          <w:tcPr>
            <w:tcW w:w="1350" w:type="dxa"/>
          </w:tcPr>
          <w:p w14:paraId="4733E9AF" w14:textId="77777777" w:rsidR="00D956C6" w:rsidRPr="00691E4B" w:rsidRDefault="00D956C6" w:rsidP="00286A35"/>
        </w:tc>
      </w:tr>
      <w:tr w:rsidR="00D956C6" w:rsidRPr="00691E4B" w14:paraId="6C6C0166" w14:textId="77777777" w:rsidTr="00286A35">
        <w:tc>
          <w:tcPr>
            <w:tcW w:w="3294" w:type="dxa"/>
          </w:tcPr>
          <w:p w14:paraId="56E1CC70" w14:textId="77777777" w:rsidR="00D956C6" w:rsidRPr="00691E4B" w:rsidRDefault="00D956C6" w:rsidP="00286A35">
            <w:r w:rsidRPr="00691E4B">
              <w:t>SIM</w:t>
            </w:r>
          </w:p>
        </w:tc>
        <w:tc>
          <w:tcPr>
            <w:tcW w:w="1263" w:type="dxa"/>
          </w:tcPr>
          <w:p w14:paraId="2F6CC652" w14:textId="77777777" w:rsidR="00D956C6" w:rsidRPr="00691E4B" w:rsidRDefault="00D956C6" w:rsidP="00286A35">
            <w:r w:rsidRPr="00691E4B">
              <w:t>7</w:t>
            </w:r>
          </w:p>
        </w:tc>
        <w:tc>
          <w:tcPr>
            <w:tcW w:w="1311" w:type="dxa"/>
          </w:tcPr>
          <w:p w14:paraId="7B010543" w14:textId="77777777" w:rsidR="00D956C6" w:rsidRPr="00691E4B" w:rsidRDefault="00D956C6" w:rsidP="00286A35">
            <w:r w:rsidRPr="00691E4B">
              <w:t>+0.09</w:t>
            </w:r>
          </w:p>
        </w:tc>
        <w:tc>
          <w:tcPr>
            <w:tcW w:w="1350" w:type="dxa"/>
          </w:tcPr>
          <w:p w14:paraId="7133D47F" w14:textId="77777777" w:rsidR="00D956C6" w:rsidRPr="00691E4B" w:rsidRDefault="00D956C6" w:rsidP="00286A35">
            <w:r w:rsidRPr="00691E4B">
              <w:t>Strong</w:t>
            </w:r>
          </w:p>
        </w:tc>
      </w:tr>
      <w:tr w:rsidR="00D956C6" w:rsidRPr="00691E4B" w14:paraId="503044C7" w14:textId="77777777" w:rsidTr="00286A35">
        <w:tc>
          <w:tcPr>
            <w:tcW w:w="3294" w:type="dxa"/>
          </w:tcPr>
          <w:p w14:paraId="067E8A3D" w14:textId="77777777" w:rsidR="00D956C6" w:rsidRPr="00691E4B" w:rsidRDefault="00D956C6" w:rsidP="00286A35"/>
        </w:tc>
        <w:tc>
          <w:tcPr>
            <w:tcW w:w="1263" w:type="dxa"/>
          </w:tcPr>
          <w:p w14:paraId="3F89F417" w14:textId="77777777" w:rsidR="00D956C6" w:rsidRPr="00691E4B" w:rsidRDefault="00D956C6" w:rsidP="00286A35"/>
        </w:tc>
        <w:tc>
          <w:tcPr>
            <w:tcW w:w="1311" w:type="dxa"/>
          </w:tcPr>
          <w:p w14:paraId="2A65FD75" w14:textId="77777777" w:rsidR="00D956C6" w:rsidRPr="00691E4B" w:rsidRDefault="00D956C6" w:rsidP="00286A35"/>
        </w:tc>
        <w:tc>
          <w:tcPr>
            <w:tcW w:w="1350" w:type="dxa"/>
          </w:tcPr>
          <w:p w14:paraId="25B948F2" w14:textId="77777777" w:rsidR="00D956C6" w:rsidRPr="00691E4B" w:rsidRDefault="00D956C6" w:rsidP="00286A35"/>
        </w:tc>
      </w:tr>
      <w:tr w:rsidR="00D956C6" w:rsidRPr="00691E4B" w14:paraId="4A42DEE5" w14:textId="77777777" w:rsidTr="00286A35">
        <w:tc>
          <w:tcPr>
            <w:tcW w:w="3294" w:type="dxa"/>
          </w:tcPr>
          <w:p w14:paraId="66CB7077" w14:textId="77777777" w:rsidR="00D956C6" w:rsidRPr="00C67711" w:rsidRDefault="00D956C6" w:rsidP="00286A35">
            <w:pPr>
              <w:rPr>
                <w:u w:val="single"/>
              </w:rPr>
            </w:pPr>
            <w:r>
              <w:rPr>
                <w:u w:val="single"/>
              </w:rPr>
              <w:t>Personalization Approaches</w:t>
            </w:r>
          </w:p>
        </w:tc>
        <w:tc>
          <w:tcPr>
            <w:tcW w:w="1263" w:type="dxa"/>
          </w:tcPr>
          <w:p w14:paraId="25A66DD5" w14:textId="77777777" w:rsidR="00D956C6" w:rsidRPr="00691E4B" w:rsidRDefault="00D956C6" w:rsidP="00286A35"/>
        </w:tc>
        <w:tc>
          <w:tcPr>
            <w:tcW w:w="1311" w:type="dxa"/>
          </w:tcPr>
          <w:p w14:paraId="7CD04DBB" w14:textId="77777777" w:rsidR="00D956C6" w:rsidRPr="00691E4B" w:rsidRDefault="00D956C6" w:rsidP="00286A35"/>
        </w:tc>
        <w:tc>
          <w:tcPr>
            <w:tcW w:w="1350" w:type="dxa"/>
          </w:tcPr>
          <w:p w14:paraId="5E42F877" w14:textId="77777777" w:rsidR="00D956C6" w:rsidRPr="00691E4B" w:rsidRDefault="00D956C6" w:rsidP="00286A35"/>
        </w:tc>
      </w:tr>
      <w:tr w:rsidR="00D956C6" w:rsidRPr="00691E4B" w14:paraId="7A150D36" w14:textId="77777777" w:rsidTr="00286A35">
        <w:tc>
          <w:tcPr>
            <w:tcW w:w="3294" w:type="dxa"/>
          </w:tcPr>
          <w:p w14:paraId="026DE617" w14:textId="77777777" w:rsidR="00D956C6" w:rsidRPr="00691E4B" w:rsidRDefault="00D956C6" w:rsidP="00286A35">
            <w:r w:rsidRPr="00691E4B">
              <w:t>Achieve3000</w:t>
            </w:r>
          </w:p>
        </w:tc>
        <w:tc>
          <w:tcPr>
            <w:tcW w:w="1263" w:type="dxa"/>
          </w:tcPr>
          <w:p w14:paraId="4D20AD3D" w14:textId="77777777" w:rsidR="00D956C6" w:rsidRPr="00691E4B" w:rsidRDefault="00D956C6" w:rsidP="00286A35">
            <w:r w:rsidRPr="00691E4B">
              <w:t>1</w:t>
            </w:r>
          </w:p>
        </w:tc>
        <w:tc>
          <w:tcPr>
            <w:tcW w:w="1311" w:type="dxa"/>
          </w:tcPr>
          <w:p w14:paraId="79A2CF6E" w14:textId="77777777" w:rsidR="00D956C6" w:rsidRPr="00691E4B" w:rsidRDefault="00D956C6" w:rsidP="00286A35">
            <w:r w:rsidRPr="00691E4B">
              <w:t>+0.29</w:t>
            </w:r>
          </w:p>
        </w:tc>
        <w:tc>
          <w:tcPr>
            <w:tcW w:w="1350" w:type="dxa"/>
          </w:tcPr>
          <w:p w14:paraId="75FCB0BC" w14:textId="77777777" w:rsidR="00D956C6" w:rsidRPr="00691E4B" w:rsidRDefault="00D956C6" w:rsidP="00286A35">
            <w:r w:rsidRPr="00691E4B">
              <w:t>Strong</w:t>
            </w:r>
          </w:p>
        </w:tc>
      </w:tr>
      <w:tr w:rsidR="00D956C6" w:rsidRPr="00691E4B" w14:paraId="1B452E2B" w14:textId="77777777" w:rsidTr="00286A35">
        <w:tc>
          <w:tcPr>
            <w:tcW w:w="3294" w:type="dxa"/>
          </w:tcPr>
          <w:p w14:paraId="14A8C6A2" w14:textId="77777777" w:rsidR="00D956C6" w:rsidRPr="00691E4B" w:rsidRDefault="00D956C6" w:rsidP="00286A35">
            <w:r w:rsidRPr="00691E4B">
              <w:t>Accelerated Reader</w:t>
            </w:r>
          </w:p>
        </w:tc>
        <w:tc>
          <w:tcPr>
            <w:tcW w:w="1263" w:type="dxa"/>
          </w:tcPr>
          <w:p w14:paraId="29D8EBA0" w14:textId="77777777" w:rsidR="00D956C6" w:rsidRPr="00691E4B" w:rsidRDefault="00D956C6" w:rsidP="00286A35">
            <w:r w:rsidRPr="00691E4B">
              <w:t>1</w:t>
            </w:r>
          </w:p>
        </w:tc>
        <w:tc>
          <w:tcPr>
            <w:tcW w:w="1311" w:type="dxa"/>
          </w:tcPr>
          <w:p w14:paraId="01D42A80" w14:textId="77777777" w:rsidR="00D956C6" w:rsidRPr="00691E4B" w:rsidRDefault="00D956C6" w:rsidP="00286A35">
            <w:r w:rsidRPr="00691E4B">
              <w:t>+0.24</w:t>
            </w:r>
          </w:p>
        </w:tc>
        <w:tc>
          <w:tcPr>
            <w:tcW w:w="1350" w:type="dxa"/>
          </w:tcPr>
          <w:p w14:paraId="436F2E04" w14:textId="77777777" w:rsidR="00D956C6" w:rsidRPr="00691E4B" w:rsidRDefault="00D956C6" w:rsidP="00286A35">
            <w:r w:rsidRPr="00691E4B">
              <w:t>Strong</w:t>
            </w:r>
          </w:p>
        </w:tc>
      </w:tr>
      <w:tr w:rsidR="00D956C6" w:rsidRPr="00691E4B" w14:paraId="578986A3" w14:textId="77777777" w:rsidTr="00286A35">
        <w:tc>
          <w:tcPr>
            <w:tcW w:w="3294" w:type="dxa"/>
          </w:tcPr>
          <w:p w14:paraId="4808E284" w14:textId="77777777" w:rsidR="00D956C6" w:rsidRPr="00691E4B" w:rsidRDefault="00D956C6" w:rsidP="00286A35"/>
        </w:tc>
        <w:tc>
          <w:tcPr>
            <w:tcW w:w="1263" w:type="dxa"/>
          </w:tcPr>
          <w:p w14:paraId="17E6B2F4" w14:textId="77777777" w:rsidR="00D956C6" w:rsidRPr="00691E4B" w:rsidRDefault="00D956C6" w:rsidP="00286A35"/>
        </w:tc>
        <w:tc>
          <w:tcPr>
            <w:tcW w:w="1311" w:type="dxa"/>
          </w:tcPr>
          <w:p w14:paraId="086BFBAF" w14:textId="77777777" w:rsidR="00D956C6" w:rsidRPr="00691E4B" w:rsidRDefault="00D956C6" w:rsidP="00286A35"/>
        </w:tc>
        <w:tc>
          <w:tcPr>
            <w:tcW w:w="1350" w:type="dxa"/>
          </w:tcPr>
          <w:p w14:paraId="31A30F2A" w14:textId="77777777" w:rsidR="00D956C6" w:rsidRPr="00691E4B" w:rsidRDefault="00D956C6" w:rsidP="00286A35"/>
        </w:tc>
      </w:tr>
      <w:tr w:rsidR="00D956C6" w:rsidRPr="00691E4B" w14:paraId="3FB80CFB" w14:textId="77777777" w:rsidTr="00286A35">
        <w:tc>
          <w:tcPr>
            <w:tcW w:w="7218" w:type="dxa"/>
            <w:gridSpan w:val="4"/>
          </w:tcPr>
          <w:p w14:paraId="51FF06E3" w14:textId="77777777" w:rsidR="00D956C6" w:rsidRPr="00976643" w:rsidRDefault="00D956C6" w:rsidP="00286A35">
            <w:pPr>
              <w:rPr>
                <w:u w:val="single"/>
              </w:rPr>
            </w:pPr>
            <w:r w:rsidRPr="00976643">
              <w:rPr>
                <w:u w:val="single"/>
              </w:rPr>
              <w:t>Group/Personalization Rotation Approaches</w:t>
            </w:r>
          </w:p>
        </w:tc>
      </w:tr>
      <w:tr w:rsidR="00D956C6" w:rsidRPr="00691E4B" w14:paraId="3A64FB60" w14:textId="77777777" w:rsidTr="00286A35">
        <w:tc>
          <w:tcPr>
            <w:tcW w:w="3294" w:type="dxa"/>
          </w:tcPr>
          <w:p w14:paraId="12D6BCD9" w14:textId="77777777" w:rsidR="00D956C6" w:rsidRPr="00691E4B" w:rsidRDefault="00D956C6" w:rsidP="00286A35">
            <w:r w:rsidRPr="00691E4B">
              <w:t>READ180</w:t>
            </w:r>
          </w:p>
        </w:tc>
        <w:tc>
          <w:tcPr>
            <w:tcW w:w="1263" w:type="dxa"/>
          </w:tcPr>
          <w:p w14:paraId="53178522" w14:textId="77777777" w:rsidR="00D956C6" w:rsidRPr="00691E4B" w:rsidRDefault="00D956C6" w:rsidP="00286A35">
            <w:r w:rsidRPr="00691E4B">
              <w:t>5</w:t>
            </w:r>
          </w:p>
        </w:tc>
        <w:tc>
          <w:tcPr>
            <w:tcW w:w="1311" w:type="dxa"/>
          </w:tcPr>
          <w:p w14:paraId="485B3AF3" w14:textId="77777777" w:rsidR="00D956C6" w:rsidRPr="00691E4B" w:rsidRDefault="00D956C6" w:rsidP="00286A35">
            <w:r w:rsidRPr="00691E4B">
              <w:t>+0.08</w:t>
            </w:r>
          </w:p>
        </w:tc>
        <w:tc>
          <w:tcPr>
            <w:tcW w:w="1350" w:type="dxa"/>
          </w:tcPr>
          <w:p w14:paraId="6EF14EB2" w14:textId="77777777" w:rsidR="00D956C6" w:rsidRPr="00691E4B" w:rsidRDefault="00D956C6" w:rsidP="00286A35">
            <w:r w:rsidRPr="00691E4B">
              <w:t>Strong</w:t>
            </w:r>
          </w:p>
        </w:tc>
      </w:tr>
      <w:tr w:rsidR="00D956C6" w:rsidRPr="00691E4B" w14:paraId="2A8D5941" w14:textId="77777777" w:rsidTr="00286A35">
        <w:tc>
          <w:tcPr>
            <w:tcW w:w="3294" w:type="dxa"/>
          </w:tcPr>
          <w:p w14:paraId="4F0C5D54" w14:textId="77777777" w:rsidR="00D956C6" w:rsidRPr="00691E4B" w:rsidRDefault="00D956C6" w:rsidP="00286A35">
            <w:r w:rsidRPr="00691E4B">
              <w:t>Passport Journeys</w:t>
            </w:r>
          </w:p>
        </w:tc>
        <w:tc>
          <w:tcPr>
            <w:tcW w:w="1263" w:type="dxa"/>
          </w:tcPr>
          <w:p w14:paraId="286535FC" w14:textId="77777777" w:rsidR="00D956C6" w:rsidRPr="00691E4B" w:rsidRDefault="00D956C6" w:rsidP="00286A35">
            <w:r w:rsidRPr="00691E4B">
              <w:t>3</w:t>
            </w:r>
          </w:p>
        </w:tc>
        <w:tc>
          <w:tcPr>
            <w:tcW w:w="1311" w:type="dxa"/>
          </w:tcPr>
          <w:p w14:paraId="4DD4CF8D" w14:textId="77777777" w:rsidR="00D956C6" w:rsidRPr="00691E4B" w:rsidRDefault="00D956C6" w:rsidP="00286A35">
            <w:r w:rsidRPr="00691E4B">
              <w:t>+0.07</w:t>
            </w:r>
          </w:p>
        </w:tc>
        <w:tc>
          <w:tcPr>
            <w:tcW w:w="1350" w:type="dxa"/>
          </w:tcPr>
          <w:p w14:paraId="782B273D" w14:textId="77777777" w:rsidR="00D956C6" w:rsidRPr="00691E4B" w:rsidRDefault="00D956C6" w:rsidP="00286A35">
            <w:r w:rsidRPr="00691E4B">
              <w:t>Strong</w:t>
            </w:r>
          </w:p>
        </w:tc>
      </w:tr>
      <w:tr w:rsidR="00D956C6" w:rsidRPr="00691E4B" w14:paraId="720AF110" w14:textId="77777777" w:rsidTr="00286A35">
        <w:tc>
          <w:tcPr>
            <w:tcW w:w="3294" w:type="dxa"/>
          </w:tcPr>
          <w:p w14:paraId="0BA5E377" w14:textId="77777777" w:rsidR="00D956C6" w:rsidRPr="00691E4B" w:rsidRDefault="00D956C6" w:rsidP="00286A35">
            <w:r w:rsidRPr="00691E4B">
              <w:t>CCT</w:t>
            </w:r>
          </w:p>
        </w:tc>
        <w:tc>
          <w:tcPr>
            <w:tcW w:w="1263" w:type="dxa"/>
          </w:tcPr>
          <w:p w14:paraId="7613FF54" w14:textId="77777777" w:rsidR="00D956C6" w:rsidRPr="00691E4B" w:rsidRDefault="00D956C6" w:rsidP="00286A35">
            <w:r w:rsidRPr="00691E4B">
              <w:t>2</w:t>
            </w:r>
          </w:p>
        </w:tc>
        <w:tc>
          <w:tcPr>
            <w:tcW w:w="1311" w:type="dxa"/>
          </w:tcPr>
          <w:p w14:paraId="78373512" w14:textId="77777777" w:rsidR="00D956C6" w:rsidRPr="00691E4B" w:rsidRDefault="00D956C6" w:rsidP="00286A35">
            <w:r w:rsidRPr="00691E4B">
              <w:t>+0.13</w:t>
            </w:r>
          </w:p>
        </w:tc>
        <w:tc>
          <w:tcPr>
            <w:tcW w:w="1350" w:type="dxa"/>
          </w:tcPr>
          <w:p w14:paraId="78FBE19B" w14:textId="77777777" w:rsidR="00D956C6" w:rsidRPr="00691E4B" w:rsidRDefault="00D956C6" w:rsidP="00286A35">
            <w:r w:rsidRPr="00691E4B">
              <w:t>Strong</w:t>
            </w:r>
          </w:p>
        </w:tc>
      </w:tr>
      <w:tr w:rsidR="00D956C6" w:rsidRPr="00691E4B" w14:paraId="34E3FAE7" w14:textId="77777777" w:rsidTr="00286A35">
        <w:tc>
          <w:tcPr>
            <w:tcW w:w="3294" w:type="dxa"/>
          </w:tcPr>
          <w:p w14:paraId="28CEF976" w14:textId="77777777" w:rsidR="00D956C6" w:rsidRPr="00691E4B" w:rsidRDefault="00D956C6" w:rsidP="00286A35">
            <w:r>
              <w:t>STARI</w:t>
            </w:r>
          </w:p>
        </w:tc>
        <w:tc>
          <w:tcPr>
            <w:tcW w:w="1263" w:type="dxa"/>
          </w:tcPr>
          <w:p w14:paraId="2744E714" w14:textId="77777777" w:rsidR="00D956C6" w:rsidRPr="00691E4B" w:rsidRDefault="00D956C6" w:rsidP="00286A35">
            <w:r>
              <w:t>1</w:t>
            </w:r>
          </w:p>
        </w:tc>
        <w:tc>
          <w:tcPr>
            <w:tcW w:w="1311" w:type="dxa"/>
          </w:tcPr>
          <w:p w14:paraId="1961C17C" w14:textId="77777777" w:rsidR="00D956C6" w:rsidRPr="00691E4B" w:rsidRDefault="00D956C6" w:rsidP="00286A35">
            <w:r>
              <w:t>+0.15</w:t>
            </w:r>
          </w:p>
        </w:tc>
        <w:tc>
          <w:tcPr>
            <w:tcW w:w="1350" w:type="dxa"/>
          </w:tcPr>
          <w:p w14:paraId="56487601" w14:textId="77777777" w:rsidR="00D956C6" w:rsidRPr="00691E4B" w:rsidRDefault="00D956C6" w:rsidP="00286A35">
            <w:r>
              <w:t>Strong</w:t>
            </w:r>
          </w:p>
        </w:tc>
      </w:tr>
      <w:tr w:rsidR="00D956C6" w:rsidRPr="00691E4B" w14:paraId="37D4F450" w14:textId="77777777" w:rsidTr="00286A35">
        <w:tc>
          <w:tcPr>
            <w:tcW w:w="3294" w:type="dxa"/>
          </w:tcPr>
          <w:p w14:paraId="291D3108" w14:textId="77777777" w:rsidR="00D956C6" w:rsidRPr="00691E4B" w:rsidRDefault="00D956C6" w:rsidP="00286A35">
            <w:r>
              <w:t>RISE</w:t>
            </w:r>
          </w:p>
        </w:tc>
        <w:tc>
          <w:tcPr>
            <w:tcW w:w="1263" w:type="dxa"/>
          </w:tcPr>
          <w:p w14:paraId="5FEED3D3" w14:textId="77777777" w:rsidR="00D956C6" w:rsidRPr="00691E4B" w:rsidRDefault="00D956C6" w:rsidP="00286A35">
            <w:r>
              <w:t>1</w:t>
            </w:r>
          </w:p>
        </w:tc>
        <w:tc>
          <w:tcPr>
            <w:tcW w:w="1311" w:type="dxa"/>
          </w:tcPr>
          <w:p w14:paraId="68413046" w14:textId="77777777" w:rsidR="00D956C6" w:rsidRPr="00691E4B" w:rsidRDefault="00D956C6" w:rsidP="00286A35">
            <w:r>
              <w:t>+0.16</w:t>
            </w:r>
          </w:p>
        </w:tc>
        <w:tc>
          <w:tcPr>
            <w:tcW w:w="1350" w:type="dxa"/>
          </w:tcPr>
          <w:p w14:paraId="27E5D97A" w14:textId="77777777" w:rsidR="00D956C6" w:rsidRPr="00691E4B" w:rsidRDefault="00D956C6" w:rsidP="00286A35">
            <w:r>
              <w:t>Strong</w:t>
            </w:r>
          </w:p>
        </w:tc>
      </w:tr>
    </w:tbl>
    <w:p w14:paraId="7FAD767A" w14:textId="77777777" w:rsidR="00D956C6" w:rsidRPr="00166A9D" w:rsidRDefault="00D956C6" w:rsidP="00D956C6">
      <w:pPr>
        <w:rPr>
          <w:sz w:val="20"/>
          <w:szCs w:val="20"/>
        </w:rPr>
      </w:pPr>
    </w:p>
    <w:p w14:paraId="1D45ACD8" w14:textId="77777777" w:rsidR="00D956C6" w:rsidRDefault="00D956C6" w:rsidP="00F33F40">
      <w:pPr>
        <w:rPr>
          <w:b/>
        </w:rPr>
      </w:pPr>
    </w:p>
    <w:sectPr w:rsidR="00D956C6" w:rsidSect="00D956C6">
      <w:headerReference w:type="first" r:id="rId47"/>
      <w:pgSz w:w="15840" w:h="12240" w:orient="landscape"/>
      <w:pgMar w:top="1440" w:right="1440" w:bottom="1440" w:left="1440" w:header="568" w:footer="316"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B2B0DF0" w14:textId="77777777" w:rsidR="00F33F40" w:rsidRDefault="00F33F40">
      <w:r>
        <w:separator/>
      </w:r>
    </w:p>
  </w:endnote>
  <w:endnote w:type="continuationSeparator" w:id="0">
    <w:p w14:paraId="4D8BE551" w14:textId="77777777" w:rsidR="00F33F40" w:rsidRDefault="00F33F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10022FF" w:usb1="C000E47F" w:usb2="00000029" w:usb3="00000000" w:csb0="000001DF" w:csb1="00000000"/>
  </w:font>
  <w:font w:name="Bembo Std">
    <w:panose1 w:val="00000000000000000000"/>
    <w:charset w:val="00"/>
    <w:family w:val="roman"/>
    <w:notTrueType/>
    <w:pitch w:val="variable"/>
    <w:sig w:usb0="800000AF" w:usb1="5000205B" w:usb2="00000000" w:usb3="00000000" w:csb0="00000001" w:csb1="00000000"/>
  </w:font>
  <w:font w:name="New York">
    <w:panose1 w:val="02040503060506020304"/>
    <w:charset w:val="00"/>
    <w:family w:val="roman"/>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Times-Roman">
    <w:charset w:val="00"/>
    <w:family w:val="auto"/>
    <w:pitch w:val="variable"/>
    <w:sig w:usb0="00000003" w:usb1="00000000" w:usb2="00000000" w:usb3="00000000" w:csb0="00000001" w:csb1="00000000"/>
  </w:font>
  <w:font w:name="Times-Italic">
    <w:charset w:val="00"/>
    <w:family w:val="auto"/>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8C97B1" w14:textId="531EB388" w:rsidR="00F33F40" w:rsidRDefault="00F33F40" w:rsidP="00F33F40">
    <w:pPr>
      <w:pStyle w:val="Footer"/>
      <w:tabs>
        <w:tab w:val="left" w:pos="990"/>
      </w:tabs>
    </w:pPr>
    <w: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2384EB5" w14:textId="77777777" w:rsidR="00F33F40" w:rsidRDefault="00F33F40">
      <w:r>
        <w:separator/>
      </w:r>
    </w:p>
  </w:footnote>
  <w:footnote w:type="continuationSeparator" w:id="0">
    <w:p w14:paraId="65A75737" w14:textId="77777777" w:rsidR="00F33F40" w:rsidRDefault="00F33F40">
      <w:r>
        <w:continuationSeparator/>
      </w:r>
    </w:p>
  </w:footnote>
  <w:footnote w:id="1">
    <w:p w14:paraId="3130DFE4" w14:textId="77777777" w:rsidR="00FA5A0F" w:rsidRDefault="00FA5A0F" w:rsidP="00FA5A0F">
      <w:pPr>
        <w:pStyle w:val="FootnoteText"/>
      </w:pPr>
      <w:r w:rsidRPr="00A65852">
        <w:rPr>
          <w:rStyle w:val="FootnoteReference"/>
        </w:rPr>
        <w:sym w:font="Symbol" w:char="F02A"/>
      </w:r>
      <w:r>
        <w:t xml:space="preserve"> Studies included in the review</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B2049D" w14:textId="77777777" w:rsidR="00F33F40" w:rsidRDefault="00F33F40">
    <w:pPr>
      <w:pStyle w:val="Header"/>
    </w:pPr>
    <w:r>
      <w:t>EFFECTIVE READING PROGRAMS SECONDARY</w:t>
    </w:r>
    <w:r>
      <w:tab/>
    </w:r>
    <w:sdt>
      <w:sdtPr>
        <w:id w:val="-2009674087"/>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D956C6">
          <w:rPr>
            <w:noProof/>
          </w:rPr>
          <w:t>2</w:t>
        </w:r>
        <w:r>
          <w:rPr>
            <w:noProof/>
          </w:rPr>
          <w:fldChar w:fldCharType="end"/>
        </w:r>
      </w:sdtContent>
    </w:sdt>
  </w:p>
  <w:p w14:paraId="4167E090" w14:textId="77777777" w:rsidR="00F33F40" w:rsidRDefault="00F33F4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E02788" w14:textId="30595490" w:rsidR="00157DAE" w:rsidRDefault="00157DAE">
    <w:pPr>
      <w:pStyle w:val="Header"/>
    </w:pPr>
    <w:r>
      <w:rPr>
        <w:noProof/>
      </w:rPr>
      <w:drawing>
        <wp:inline distT="0" distB="0" distL="0" distR="0" wp14:anchorId="6E0DEF14" wp14:editId="2799B925">
          <wp:extent cx="5638800" cy="550637"/>
          <wp:effectExtent l="0" t="0" r="0" b="1905"/>
          <wp:docPr id="2" name="Picture 2" descr="ReviewReport_t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eviewReport_top"/>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51273" cy="551855"/>
                  </a:xfrm>
                  <a:prstGeom prst="rect">
                    <a:avLst/>
                  </a:prstGeom>
                  <a:noFill/>
                  <a:ln>
                    <a:noFill/>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682537" w14:textId="3D2CC3EF" w:rsidR="00F33F40" w:rsidRDefault="00F33F40" w:rsidP="006C4222">
    <w:pPr>
      <w:pStyle w:val="Header"/>
    </w:pPr>
    <w:r>
      <w:t>EFFECTIVE SECONDARY READING PROGRAMS</w:t>
    </w:r>
    <w:r>
      <w:tab/>
    </w:r>
    <w:sdt>
      <w:sdtPr>
        <w:id w:val="-1341005734"/>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D956C6">
          <w:rPr>
            <w:noProof/>
          </w:rPr>
          <w:t>99</w:t>
        </w:r>
        <w:r>
          <w:rPr>
            <w:noProof/>
          </w:rPr>
          <w:fldChar w:fldCharType="end"/>
        </w:r>
      </w:sdtContent>
    </w:sdt>
  </w:p>
  <w:p w14:paraId="56687FFA" w14:textId="77777777" w:rsidR="00F33F40" w:rsidRDefault="00F33F4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F27CB"/>
    <w:multiLevelType w:val="hybridMultilevel"/>
    <w:tmpl w:val="96D4D052"/>
    <w:lvl w:ilvl="0" w:tplc="1BD4F4CE">
      <w:start w:val="1"/>
      <w:numFmt w:val="bullet"/>
      <w:lvlText w:val=""/>
      <w:lvlJc w:val="left"/>
      <w:pPr>
        <w:tabs>
          <w:tab w:val="num" w:pos="1440"/>
        </w:tabs>
        <w:ind w:left="144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nsid w:val="010F4EA6"/>
    <w:multiLevelType w:val="hybridMultilevel"/>
    <w:tmpl w:val="F15287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2593D0C"/>
    <w:multiLevelType w:val="multilevel"/>
    <w:tmpl w:val="6C1608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321462F"/>
    <w:multiLevelType w:val="hybridMultilevel"/>
    <w:tmpl w:val="A2041D5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38E14B4"/>
    <w:multiLevelType w:val="hybridMultilevel"/>
    <w:tmpl w:val="CF8CBA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nsid w:val="0F62511E"/>
    <w:multiLevelType w:val="hybridMultilevel"/>
    <w:tmpl w:val="87961A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64D2CDF"/>
    <w:multiLevelType w:val="hybridMultilevel"/>
    <w:tmpl w:val="7CAC6D4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nsid w:val="181C1D7D"/>
    <w:multiLevelType w:val="hybridMultilevel"/>
    <w:tmpl w:val="4544C160"/>
    <w:lvl w:ilvl="0" w:tplc="58F889F0">
      <w:start w:val="2"/>
      <w:numFmt w:val="bullet"/>
      <w:lvlText w:val="-"/>
      <w:lvlJc w:val="left"/>
      <w:pPr>
        <w:ind w:left="720" w:hanging="360"/>
      </w:pPr>
      <w:rPr>
        <w:rFonts w:ascii="Times New Roman" w:eastAsia="Times New Roman" w:hAnsi="Times New Roman" w:cs="Times New Roman"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8">
    <w:nsid w:val="18F52F01"/>
    <w:multiLevelType w:val="hybridMultilevel"/>
    <w:tmpl w:val="F578B2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B9C5A98"/>
    <w:multiLevelType w:val="multilevel"/>
    <w:tmpl w:val="6276A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CC56DEA"/>
    <w:multiLevelType w:val="multilevel"/>
    <w:tmpl w:val="F530D7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FF3539A"/>
    <w:multiLevelType w:val="multilevel"/>
    <w:tmpl w:val="E9BEA0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2250FB2"/>
    <w:multiLevelType w:val="hybridMultilevel"/>
    <w:tmpl w:val="71A8BF54"/>
    <w:lvl w:ilvl="0" w:tplc="04090001">
      <w:start w:val="1"/>
      <w:numFmt w:val="bullet"/>
      <w:lvlText w:val=""/>
      <w:lvlJc w:val="left"/>
      <w:pPr>
        <w:tabs>
          <w:tab w:val="num" w:pos="720"/>
        </w:tabs>
        <w:ind w:left="720" w:hanging="360"/>
      </w:pPr>
      <w:rPr>
        <w:rFonts w:ascii="Symbol" w:hAnsi="Symbol" w:hint="default"/>
      </w:rPr>
    </w:lvl>
    <w:lvl w:ilvl="1" w:tplc="075CA180">
      <w:start w:val="1"/>
      <w:numFmt w:val="bullet"/>
      <w:lvlText w:val="¯"/>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nsid w:val="225676E9"/>
    <w:multiLevelType w:val="hybridMultilevel"/>
    <w:tmpl w:val="7F30EAE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633EB712">
      <w:start w:val="2"/>
      <w:numFmt w:val="upperLetter"/>
      <w:lvlText w:val="%3."/>
      <w:lvlJc w:val="left"/>
      <w:pPr>
        <w:ind w:left="2340" w:hanging="360"/>
      </w:pPr>
      <w:rPr>
        <w:rFonts w:eastAsia="Calibri" w:cs="Times New Roman"/>
        <w:b/>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
    <w:nsid w:val="25475441"/>
    <w:multiLevelType w:val="multilevel"/>
    <w:tmpl w:val="F05A72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93E6538"/>
    <w:multiLevelType w:val="hybridMultilevel"/>
    <w:tmpl w:val="8C2AB2C4"/>
    <w:lvl w:ilvl="0" w:tplc="04090001">
      <w:start w:val="1"/>
      <w:numFmt w:val="bullet"/>
      <w:lvlText w:val=""/>
      <w:lvlJc w:val="left"/>
      <w:pPr>
        <w:tabs>
          <w:tab w:val="num" w:pos="720"/>
        </w:tabs>
        <w:ind w:left="720" w:hanging="360"/>
      </w:pPr>
      <w:rPr>
        <w:rFonts w:ascii="Symbol" w:hAnsi="Symbol" w:hint="default"/>
      </w:rPr>
    </w:lvl>
    <w:lvl w:ilvl="1" w:tplc="40CE9718">
      <w:start w:val="1"/>
      <w:numFmt w:val="bullet"/>
      <w:lvlText w:val=""/>
      <w:lvlJc w:val="left"/>
      <w:pPr>
        <w:tabs>
          <w:tab w:val="num" w:pos="1440"/>
        </w:tabs>
        <w:ind w:left="1440" w:hanging="360"/>
      </w:pPr>
      <w:rPr>
        <w:rFonts w:ascii="Symbol" w:hAnsi="Symbol" w:hint="default"/>
        <w:color w:val="auto"/>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6">
    <w:nsid w:val="2A510DFD"/>
    <w:multiLevelType w:val="hybridMultilevel"/>
    <w:tmpl w:val="AAAC1F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B6E5639"/>
    <w:multiLevelType w:val="hybridMultilevel"/>
    <w:tmpl w:val="4F840604"/>
    <w:lvl w:ilvl="0" w:tplc="4B8482DC">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DFA78F5"/>
    <w:multiLevelType w:val="hybridMultilevel"/>
    <w:tmpl w:val="ACA856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0612548"/>
    <w:multiLevelType w:val="hybridMultilevel"/>
    <w:tmpl w:val="47EECD3C"/>
    <w:lvl w:ilvl="0" w:tplc="04090001">
      <w:start w:val="1"/>
      <w:numFmt w:val="bullet"/>
      <w:lvlText w:val=""/>
      <w:lvlJc w:val="left"/>
      <w:pPr>
        <w:tabs>
          <w:tab w:val="num" w:pos="720"/>
        </w:tabs>
        <w:ind w:left="720" w:hanging="360"/>
      </w:pPr>
      <w:rPr>
        <w:rFonts w:ascii="Symbol" w:hAnsi="Symbol" w:hint="default"/>
      </w:rPr>
    </w:lvl>
    <w:lvl w:ilvl="1" w:tplc="1BD4F4CE">
      <w:start w:val="1"/>
      <w:numFmt w:val="bullet"/>
      <w:lvlText w:val=""/>
      <w:lvlJc w:val="left"/>
      <w:pPr>
        <w:tabs>
          <w:tab w:val="num" w:pos="1440"/>
        </w:tabs>
        <w:ind w:left="1440" w:hanging="360"/>
      </w:pPr>
      <w:rPr>
        <w:rFonts w:ascii="Symbol" w:hAnsi="Symbol" w:hint="default"/>
        <w:color w:val="auto"/>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0">
    <w:nsid w:val="3323002F"/>
    <w:multiLevelType w:val="hybridMultilevel"/>
    <w:tmpl w:val="C38EA202"/>
    <w:lvl w:ilvl="0" w:tplc="3B2A414E">
      <w:numFmt w:val="bullet"/>
      <w:lvlText w:val="-"/>
      <w:lvlJc w:val="left"/>
      <w:pPr>
        <w:ind w:left="720" w:hanging="360"/>
      </w:pPr>
      <w:rPr>
        <w:rFonts w:ascii="Calibri" w:eastAsia="Calibri" w:hAnsi="Calibri"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nsid w:val="384E3610"/>
    <w:multiLevelType w:val="hybridMultilevel"/>
    <w:tmpl w:val="A3987494"/>
    <w:lvl w:ilvl="0" w:tplc="2E18C2E6">
      <w:start w:val="1"/>
      <w:numFmt w:val="bullet"/>
      <w:lvlText w:val=""/>
      <w:lvlJc w:val="left"/>
      <w:pPr>
        <w:ind w:left="135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22">
    <w:nsid w:val="3B67192B"/>
    <w:multiLevelType w:val="hybridMultilevel"/>
    <w:tmpl w:val="38CAEA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DEB3295"/>
    <w:multiLevelType w:val="hybridMultilevel"/>
    <w:tmpl w:val="841E1B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
    <w:nsid w:val="3E601DF3"/>
    <w:multiLevelType w:val="hybridMultilevel"/>
    <w:tmpl w:val="42228258"/>
    <w:lvl w:ilvl="0" w:tplc="1BD4F4CE">
      <w:start w:val="1"/>
      <w:numFmt w:val="bullet"/>
      <w:lvlText w:val=""/>
      <w:lvlJc w:val="left"/>
      <w:pPr>
        <w:tabs>
          <w:tab w:val="num" w:pos="1440"/>
        </w:tabs>
        <w:ind w:left="144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5">
    <w:nsid w:val="40BB16FF"/>
    <w:multiLevelType w:val="hybridMultilevel"/>
    <w:tmpl w:val="D564E4C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6">
    <w:nsid w:val="451E5867"/>
    <w:multiLevelType w:val="hybridMultilevel"/>
    <w:tmpl w:val="767E5F80"/>
    <w:lvl w:ilvl="0" w:tplc="04090001">
      <w:start w:val="1"/>
      <w:numFmt w:val="bullet"/>
      <w:lvlText w:val=""/>
      <w:lvlJc w:val="left"/>
      <w:pPr>
        <w:tabs>
          <w:tab w:val="num" w:pos="720"/>
        </w:tabs>
        <w:ind w:left="720" w:hanging="360"/>
      </w:pPr>
      <w:rPr>
        <w:rFonts w:ascii="Symbol" w:hAnsi="Symbol" w:hint="default"/>
      </w:rPr>
    </w:lvl>
    <w:lvl w:ilvl="1" w:tplc="075CA180">
      <w:start w:val="1"/>
      <w:numFmt w:val="bullet"/>
      <w:lvlText w:val="¯"/>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7">
    <w:nsid w:val="458118A9"/>
    <w:multiLevelType w:val="hybridMultilevel"/>
    <w:tmpl w:val="81981BA8"/>
    <w:lvl w:ilvl="0" w:tplc="2E18C2E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AE3394E"/>
    <w:multiLevelType w:val="hybridMultilevel"/>
    <w:tmpl w:val="59FC9D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nsid w:val="4CB16D6A"/>
    <w:multiLevelType w:val="hybridMultilevel"/>
    <w:tmpl w:val="262A760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4DBA16A9"/>
    <w:multiLevelType w:val="hybridMultilevel"/>
    <w:tmpl w:val="F050E872"/>
    <w:lvl w:ilvl="0" w:tplc="9A4E109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52BB1EF8"/>
    <w:multiLevelType w:val="hybridMultilevel"/>
    <w:tmpl w:val="66D42D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4F036DF"/>
    <w:multiLevelType w:val="hybridMultilevel"/>
    <w:tmpl w:val="B45E201E"/>
    <w:lvl w:ilvl="0" w:tplc="CA325D9E">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nsid w:val="59B251D6"/>
    <w:multiLevelType w:val="multilevel"/>
    <w:tmpl w:val="8BEA0E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6DE1C0F"/>
    <w:multiLevelType w:val="hybridMultilevel"/>
    <w:tmpl w:val="9D38F166"/>
    <w:lvl w:ilvl="0" w:tplc="080C000F">
      <w:start w:val="1"/>
      <w:numFmt w:val="decimal"/>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35">
    <w:nsid w:val="695E1BC6"/>
    <w:multiLevelType w:val="hybridMultilevel"/>
    <w:tmpl w:val="5FBC2B96"/>
    <w:lvl w:ilvl="0" w:tplc="2A7C22A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BE21A23"/>
    <w:multiLevelType w:val="hybridMultilevel"/>
    <w:tmpl w:val="D60895C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7">
    <w:nsid w:val="6EE45E7D"/>
    <w:multiLevelType w:val="hybridMultilevel"/>
    <w:tmpl w:val="A13E31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76527804"/>
    <w:multiLevelType w:val="hybridMultilevel"/>
    <w:tmpl w:val="F0DA7DAC"/>
    <w:lvl w:ilvl="0" w:tplc="CA325D9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8F52E13"/>
    <w:multiLevelType w:val="hybridMultilevel"/>
    <w:tmpl w:val="8C10A5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79342481"/>
    <w:multiLevelType w:val="hybridMultilevel"/>
    <w:tmpl w:val="2AD81C3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1">
    <w:nsid w:val="7D295866"/>
    <w:multiLevelType w:val="hybridMultilevel"/>
    <w:tmpl w:val="2F041398"/>
    <w:lvl w:ilvl="0" w:tplc="1BD4F4CE">
      <w:start w:val="1"/>
      <w:numFmt w:val="bullet"/>
      <w:lvlText w:val=""/>
      <w:lvlJc w:val="left"/>
      <w:pPr>
        <w:tabs>
          <w:tab w:val="num" w:pos="1440"/>
        </w:tabs>
        <w:ind w:left="144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2">
    <w:nsid w:val="7D6D077C"/>
    <w:multiLevelType w:val="hybridMultilevel"/>
    <w:tmpl w:val="EDBCF4A4"/>
    <w:lvl w:ilvl="0" w:tplc="D8C69B8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7E4A20FC"/>
    <w:multiLevelType w:val="hybridMultilevel"/>
    <w:tmpl w:val="5CE417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nsid w:val="7FD55253"/>
    <w:multiLevelType w:val="hybridMultilevel"/>
    <w:tmpl w:val="187E02B4"/>
    <w:lvl w:ilvl="0" w:tplc="630C2C64">
      <w:start w:val="4"/>
      <w:numFmt w:val="decimal"/>
      <w:lvlText w:val="%1."/>
      <w:lvlJc w:val="left"/>
      <w:pPr>
        <w:ind w:left="603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8"/>
  </w:num>
  <w:num w:numId="2">
    <w:abstractNumId w:val="7"/>
  </w:num>
  <w:num w:numId="3">
    <w:abstractNumId w:val="2"/>
  </w:num>
  <w:num w:numId="4">
    <w:abstractNumId w:val="29"/>
  </w:num>
  <w:num w:numId="5">
    <w:abstractNumId w:val="8"/>
  </w:num>
  <w:num w:numId="6">
    <w:abstractNumId w:val="20"/>
  </w:num>
  <w:num w:numId="7">
    <w:abstractNumId w:val="28"/>
  </w:num>
  <w:num w:numId="8">
    <w:abstractNumId w:val="43"/>
  </w:num>
  <w:num w:numId="9">
    <w:abstractNumId w:val="16"/>
  </w:num>
  <w:num w:numId="10">
    <w:abstractNumId w:val="27"/>
  </w:num>
  <w:num w:numId="11">
    <w:abstractNumId w:val="21"/>
  </w:num>
  <w:num w:numId="12">
    <w:abstractNumId w:val="5"/>
  </w:num>
  <w:num w:numId="13">
    <w:abstractNumId w:val="39"/>
  </w:num>
  <w:num w:numId="14">
    <w:abstractNumId w:val="15"/>
  </w:num>
  <w:num w:numId="15">
    <w:abstractNumId w:val="4"/>
  </w:num>
  <w:num w:numId="16">
    <w:abstractNumId w:val="41"/>
  </w:num>
  <w:num w:numId="17">
    <w:abstractNumId w:val="24"/>
  </w:num>
  <w:num w:numId="18">
    <w:abstractNumId w:val="6"/>
  </w:num>
  <w:num w:numId="19">
    <w:abstractNumId w:val="19"/>
  </w:num>
  <w:num w:numId="20">
    <w:abstractNumId w:val="12"/>
  </w:num>
  <w:num w:numId="21">
    <w:abstractNumId w:val="25"/>
  </w:num>
  <w:num w:numId="22">
    <w:abstractNumId w:val="0"/>
  </w:num>
  <w:num w:numId="23">
    <w:abstractNumId w:val="26"/>
  </w:num>
  <w:num w:numId="24">
    <w:abstractNumId w:val="36"/>
  </w:num>
  <w:num w:numId="25">
    <w:abstractNumId w:val="40"/>
  </w:num>
  <w:num w:numId="26">
    <w:abstractNumId w:val="23"/>
  </w:num>
  <w:num w:numId="27">
    <w:abstractNumId w:val="9"/>
  </w:num>
  <w:num w:numId="28">
    <w:abstractNumId w:val="14"/>
  </w:num>
  <w:num w:numId="29">
    <w:abstractNumId w:val="35"/>
  </w:num>
  <w:num w:numId="30">
    <w:abstractNumId w:val="30"/>
  </w:num>
  <w:num w:numId="31">
    <w:abstractNumId w:val="18"/>
  </w:num>
  <w:num w:numId="32">
    <w:abstractNumId w:val="3"/>
  </w:num>
  <w:num w:numId="33">
    <w:abstractNumId w:val="17"/>
  </w:num>
  <w:num w:numId="34">
    <w:abstractNumId w:val="42"/>
  </w:num>
  <w:num w:numId="35">
    <w:abstractNumId w:val="32"/>
  </w:num>
  <w:num w:numId="36">
    <w:abstractNumId w:val="1"/>
  </w:num>
  <w:num w:numId="37">
    <w:abstractNumId w:val="31"/>
  </w:num>
  <w:num w:numId="38">
    <w:abstractNumId w:val="13"/>
    <w:lvlOverride w:ilvl="0">
      <w:startOverride w:val="1"/>
    </w:lvlOverride>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7"/>
  </w:num>
  <w:num w:numId="40">
    <w:abstractNumId w:val="34"/>
  </w:num>
  <w:num w:numId="41">
    <w:abstractNumId w:val="11"/>
  </w:num>
  <w:num w:numId="42">
    <w:abstractNumId w:val="10"/>
  </w:num>
  <w:num w:numId="43">
    <w:abstractNumId w:val="33"/>
  </w:num>
  <w:num w:numId="44">
    <w:abstractNumId w:val="22"/>
  </w:num>
  <w:num w:numId="45">
    <w:abstractNumId w:val="4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hdrShapeDefaults>
    <o:shapedefaults v:ext="edit" spidmax="3072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5FD0"/>
    <w:rsid w:val="00007D47"/>
    <w:rsid w:val="00007F10"/>
    <w:rsid w:val="000128AA"/>
    <w:rsid w:val="00012AAA"/>
    <w:rsid w:val="000134E3"/>
    <w:rsid w:val="00016365"/>
    <w:rsid w:val="00024278"/>
    <w:rsid w:val="00024AA9"/>
    <w:rsid w:val="00032239"/>
    <w:rsid w:val="000332EA"/>
    <w:rsid w:val="00033FB9"/>
    <w:rsid w:val="00040258"/>
    <w:rsid w:val="00040AD7"/>
    <w:rsid w:val="00044507"/>
    <w:rsid w:val="00054D38"/>
    <w:rsid w:val="00060917"/>
    <w:rsid w:val="000629D0"/>
    <w:rsid w:val="0006549A"/>
    <w:rsid w:val="00070F82"/>
    <w:rsid w:val="000711E5"/>
    <w:rsid w:val="00077A84"/>
    <w:rsid w:val="0009044B"/>
    <w:rsid w:val="00094114"/>
    <w:rsid w:val="000A3138"/>
    <w:rsid w:val="000A31A4"/>
    <w:rsid w:val="000A5CC0"/>
    <w:rsid w:val="000A61AD"/>
    <w:rsid w:val="000B3D2C"/>
    <w:rsid w:val="000B405F"/>
    <w:rsid w:val="000C1993"/>
    <w:rsid w:val="000C1D8A"/>
    <w:rsid w:val="000C4603"/>
    <w:rsid w:val="000C4CF2"/>
    <w:rsid w:val="000D45FB"/>
    <w:rsid w:val="000E0F92"/>
    <w:rsid w:val="000E1063"/>
    <w:rsid w:val="000E370B"/>
    <w:rsid w:val="000E378A"/>
    <w:rsid w:val="00100921"/>
    <w:rsid w:val="001072F5"/>
    <w:rsid w:val="0011036A"/>
    <w:rsid w:val="00113324"/>
    <w:rsid w:val="00114E1B"/>
    <w:rsid w:val="001163B3"/>
    <w:rsid w:val="00116C4D"/>
    <w:rsid w:val="0012045B"/>
    <w:rsid w:val="00125531"/>
    <w:rsid w:val="001422FF"/>
    <w:rsid w:val="001425EF"/>
    <w:rsid w:val="00143047"/>
    <w:rsid w:val="001472BF"/>
    <w:rsid w:val="00147B91"/>
    <w:rsid w:val="00153350"/>
    <w:rsid w:val="00157DAE"/>
    <w:rsid w:val="001642E7"/>
    <w:rsid w:val="00166A9D"/>
    <w:rsid w:val="00167891"/>
    <w:rsid w:val="0017060D"/>
    <w:rsid w:val="00173D93"/>
    <w:rsid w:val="00182B07"/>
    <w:rsid w:val="00185C3E"/>
    <w:rsid w:val="0019367B"/>
    <w:rsid w:val="001A1676"/>
    <w:rsid w:val="001A1DD0"/>
    <w:rsid w:val="001A2390"/>
    <w:rsid w:val="001A3CC7"/>
    <w:rsid w:val="001A4726"/>
    <w:rsid w:val="001A69E0"/>
    <w:rsid w:val="001A7102"/>
    <w:rsid w:val="001B1890"/>
    <w:rsid w:val="001B4766"/>
    <w:rsid w:val="001C0B05"/>
    <w:rsid w:val="001C25B5"/>
    <w:rsid w:val="001C4FA5"/>
    <w:rsid w:val="001C73FF"/>
    <w:rsid w:val="001D1535"/>
    <w:rsid w:val="001D3986"/>
    <w:rsid w:val="001E3B25"/>
    <w:rsid w:val="001E3E1F"/>
    <w:rsid w:val="001E6FCE"/>
    <w:rsid w:val="001E7FBE"/>
    <w:rsid w:val="001F01BE"/>
    <w:rsid w:val="001F278C"/>
    <w:rsid w:val="002001B8"/>
    <w:rsid w:val="00204ED2"/>
    <w:rsid w:val="00207398"/>
    <w:rsid w:val="00212F7D"/>
    <w:rsid w:val="00223F86"/>
    <w:rsid w:val="0022446F"/>
    <w:rsid w:val="00233E71"/>
    <w:rsid w:val="00235652"/>
    <w:rsid w:val="002372BB"/>
    <w:rsid w:val="00242CE8"/>
    <w:rsid w:val="00256D96"/>
    <w:rsid w:val="00263CD6"/>
    <w:rsid w:val="00264B0A"/>
    <w:rsid w:val="0026525F"/>
    <w:rsid w:val="00265544"/>
    <w:rsid w:val="00270772"/>
    <w:rsid w:val="0027359B"/>
    <w:rsid w:val="00281A2A"/>
    <w:rsid w:val="00282447"/>
    <w:rsid w:val="0029387F"/>
    <w:rsid w:val="002A1FF3"/>
    <w:rsid w:val="002B029F"/>
    <w:rsid w:val="002B47A4"/>
    <w:rsid w:val="002C1C81"/>
    <w:rsid w:val="002D0918"/>
    <w:rsid w:val="002D1409"/>
    <w:rsid w:val="002D1D1E"/>
    <w:rsid w:val="002D3FC5"/>
    <w:rsid w:val="002E35A9"/>
    <w:rsid w:val="002E416A"/>
    <w:rsid w:val="002E7C16"/>
    <w:rsid w:val="002F55A2"/>
    <w:rsid w:val="003103CB"/>
    <w:rsid w:val="00310F5A"/>
    <w:rsid w:val="00314CE7"/>
    <w:rsid w:val="00322141"/>
    <w:rsid w:val="003267CD"/>
    <w:rsid w:val="003335D4"/>
    <w:rsid w:val="0033669D"/>
    <w:rsid w:val="00341443"/>
    <w:rsid w:val="00341C0C"/>
    <w:rsid w:val="00344701"/>
    <w:rsid w:val="003477F0"/>
    <w:rsid w:val="00351C06"/>
    <w:rsid w:val="003564BD"/>
    <w:rsid w:val="00361E59"/>
    <w:rsid w:val="00364BB9"/>
    <w:rsid w:val="00366A6C"/>
    <w:rsid w:val="00373603"/>
    <w:rsid w:val="00377EB4"/>
    <w:rsid w:val="00380BF4"/>
    <w:rsid w:val="00384494"/>
    <w:rsid w:val="00390CF1"/>
    <w:rsid w:val="003913F5"/>
    <w:rsid w:val="00394D70"/>
    <w:rsid w:val="00395876"/>
    <w:rsid w:val="003971D0"/>
    <w:rsid w:val="003A2EB3"/>
    <w:rsid w:val="003B5737"/>
    <w:rsid w:val="003B5B78"/>
    <w:rsid w:val="003B64EE"/>
    <w:rsid w:val="003B7914"/>
    <w:rsid w:val="003C597F"/>
    <w:rsid w:val="003D0CB9"/>
    <w:rsid w:val="003E36B7"/>
    <w:rsid w:val="003F139A"/>
    <w:rsid w:val="003F1A46"/>
    <w:rsid w:val="003F4601"/>
    <w:rsid w:val="003F6908"/>
    <w:rsid w:val="00403BCB"/>
    <w:rsid w:val="004044AA"/>
    <w:rsid w:val="00405DC5"/>
    <w:rsid w:val="00410254"/>
    <w:rsid w:val="00410C6C"/>
    <w:rsid w:val="00420418"/>
    <w:rsid w:val="00420DF4"/>
    <w:rsid w:val="0042264A"/>
    <w:rsid w:val="00423A8A"/>
    <w:rsid w:val="0046064B"/>
    <w:rsid w:val="00464291"/>
    <w:rsid w:val="00470D21"/>
    <w:rsid w:val="00480E36"/>
    <w:rsid w:val="00494637"/>
    <w:rsid w:val="004A088A"/>
    <w:rsid w:val="004A148F"/>
    <w:rsid w:val="004A2338"/>
    <w:rsid w:val="004A43B4"/>
    <w:rsid w:val="004B4165"/>
    <w:rsid w:val="004C4C46"/>
    <w:rsid w:val="004C61BF"/>
    <w:rsid w:val="004D7CD9"/>
    <w:rsid w:val="004E2591"/>
    <w:rsid w:val="004E2B2D"/>
    <w:rsid w:val="004E2C60"/>
    <w:rsid w:val="004E3E4E"/>
    <w:rsid w:val="004E4F2F"/>
    <w:rsid w:val="004E6123"/>
    <w:rsid w:val="004E76D1"/>
    <w:rsid w:val="004F105B"/>
    <w:rsid w:val="004F3148"/>
    <w:rsid w:val="004F31EC"/>
    <w:rsid w:val="004F3939"/>
    <w:rsid w:val="00501D72"/>
    <w:rsid w:val="0050249D"/>
    <w:rsid w:val="0050506A"/>
    <w:rsid w:val="00505B61"/>
    <w:rsid w:val="005130CF"/>
    <w:rsid w:val="00520BFF"/>
    <w:rsid w:val="0052298B"/>
    <w:rsid w:val="00532942"/>
    <w:rsid w:val="00540C68"/>
    <w:rsid w:val="00543C0E"/>
    <w:rsid w:val="0054772A"/>
    <w:rsid w:val="00565127"/>
    <w:rsid w:val="005676F2"/>
    <w:rsid w:val="005751CB"/>
    <w:rsid w:val="0057781B"/>
    <w:rsid w:val="005843E2"/>
    <w:rsid w:val="00587305"/>
    <w:rsid w:val="0059339E"/>
    <w:rsid w:val="005957D4"/>
    <w:rsid w:val="00595C2B"/>
    <w:rsid w:val="005A0656"/>
    <w:rsid w:val="005A3415"/>
    <w:rsid w:val="005A62BD"/>
    <w:rsid w:val="005B5B20"/>
    <w:rsid w:val="005D2F26"/>
    <w:rsid w:val="005D4CF2"/>
    <w:rsid w:val="005D6E1C"/>
    <w:rsid w:val="005E0B64"/>
    <w:rsid w:val="005E19D6"/>
    <w:rsid w:val="005E3A27"/>
    <w:rsid w:val="005E4339"/>
    <w:rsid w:val="005E6D9F"/>
    <w:rsid w:val="005F3008"/>
    <w:rsid w:val="005F6A2D"/>
    <w:rsid w:val="00603C97"/>
    <w:rsid w:val="00605703"/>
    <w:rsid w:val="006079DB"/>
    <w:rsid w:val="00615E20"/>
    <w:rsid w:val="0062618F"/>
    <w:rsid w:val="00630A70"/>
    <w:rsid w:val="00631914"/>
    <w:rsid w:val="006334BB"/>
    <w:rsid w:val="00634026"/>
    <w:rsid w:val="00636293"/>
    <w:rsid w:val="00654123"/>
    <w:rsid w:val="00654B35"/>
    <w:rsid w:val="00655B91"/>
    <w:rsid w:val="00657F91"/>
    <w:rsid w:val="006624F9"/>
    <w:rsid w:val="006661FE"/>
    <w:rsid w:val="0066728A"/>
    <w:rsid w:val="006679F2"/>
    <w:rsid w:val="00680E07"/>
    <w:rsid w:val="006813FB"/>
    <w:rsid w:val="00683FC7"/>
    <w:rsid w:val="00684EE0"/>
    <w:rsid w:val="00686937"/>
    <w:rsid w:val="00691E4B"/>
    <w:rsid w:val="00693E94"/>
    <w:rsid w:val="006954C6"/>
    <w:rsid w:val="00697E01"/>
    <w:rsid w:val="006B3F40"/>
    <w:rsid w:val="006B53E7"/>
    <w:rsid w:val="006C061E"/>
    <w:rsid w:val="006C1DEB"/>
    <w:rsid w:val="006C282D"/>
    <w:rsid w:val="006C2FF5"/>
    <w:rsid w:val="006C4222"/>
    <w:rsid w:val="006C5C09"/>
    <w:rsid w:val="006C6C8A"/>
    <w:rsid w:val="006D1506"/>
    <w:rsid w:val="006D396C"/>
    <w:rsid w:val="006D5B0A"/>
    <w:rsid w:val="006E289E"/>
    <w:rsid w:val="006E3B62"/>
    <w:rsid w:val="006E5677"/>
    <w:rsid w:val="006F5A3A"/>
    <w:rsid w:val="00701C0A"/>
    <w:rsid w:val="007020DA"/>
    <w:rsid w:val="007024BB"/>
    <w:rsid w:val="00704019"/>
    <w:rsid w:val="007041E9"/>
    <w:rsid w:val="0070638F"/>
    <w:rsid w:val="0070775C"/>
    <w:rsid w:val="00707D01"/>
    <w:rsid w:val="00713CF7"/>
    <w:rsid w:val="00714D9B"/>
    <w:rsid w:val="00715B03"/>
    <w:rsid w:val="00716F0C"/>
    <w:rsid w:val="007171AA"/>
    <w:rsid w:val="00721E49"/>
    <w:rsid w:val="0072378D"/>
    <w:rsid w:val="00724C7D"/>
    <w:rsid w:val="00725B0B"/>
    <w:rsid w:val="0073392E"/>
    <w:rsid w:val="007349FA"/>
    <w:rsid w:val="007471ED"/>
    <w:rsid w:val="00750BD1"/>
    <w:rsid w:val="00751531"/>
    <w:rsid w:val="007548B4"/>
    <w:rsid w:val="00754B45"/>
    <w:rsid w:val="0076207F"/>
    <w:rsid w:val="007659E5"/>
    <w:rsid w:val="007726C7"/>
    <w:rsid w:val="00773489"/>
    <w:rsid w:val="00776B10"/>
    <w:rsid w:val="00777A61"/>
    <w:rsid w:val="00787204"/>
    <w:rsid w:val="00793CF1"/>
    <w:rsid w:val="007A0B97"/>
    <w:rsid w:val="007A1E82"/>
    <w:rsid w:val="007B1944"/>
    <w:rsid w:val="007C1E25"/>
    <w:rsid w:val="007C2CFE"/>
    <w:rsid w:val="007C5BB8"/>
    <w:rsid w:val="007D4AA6"/>
    <w:rsid w:val="007D72C7"/>
    <w:rsid w:val="007E0381"/>
    <w:rsid w:val="007E362F"/>
    <w:rsid w:val="007E7005"/>
    <w:rsid w:val="007F205C"/>
    <w:rsid w:val="007F4E17"/>
    <w:rsid w:val="007F7593"/>
    <w:rsid w:val="00804A05"/>
    <w:rsid w:val="00816006"/>
    <w:rsid w:val="00816993"/>
    <w:rsid w:val="00816D1B"/>
    <w:rsid w:val="00820C53"/>
    <w:rsid w:val="00821255"/>
    <w:rsid w:val="00840937"/>
    <w:rsid w:val="00841E49"/>
    <w:rsid w:val="00843204"/>
    <w:rsid w:val="008446CF"/>
    <w:rsid w:val="00847AB1"/>
    <w:rsid w:val="008513A4"/>
    <w:rsid w:val="0085382C"/>
    <w:rsid w:val="00855E9D"/>
    <w:rsid w:val="00857314"/>
    <w:rsid w:val="00857751"/>
    <w:rsid w:val="008610B7"/>
    <w:rsid w:val="008622FC"/>
    <w:rsid w:val="008637CF"/>
    <w:rsid w:val="00863A51"/>
    <w:rsid w:val="00872098"/>
    <w:rsid w:val="00872511"/>
    <w:rsid w:val="00880E11"/>
    <w:rsid w:val="00893325"/>
    <w:rsid w:val="00893775"/>
    <w:rsid w:val="008A38FD"/>
    <w:rsid w:val="008A43D2"/>
    <w:rsid w:val="008A5EC9"/>
    <w:rsid w:val="008B1539"/>
    <w:rsid w:val="008B1937"/>
    <w:rsid w:val="008B45F4"/>
    <w:rsid w:val="008C020B"/>
    <w:rsid w:val="008C0475"/>
    <w:rsid w:val="008C17B0"/>
    <w:rsid w:val="008D3610"/>
    <w:rsid w:val="008D65CC"/>
    <w:rsid w:val="008D6DEF"/>
    <w:rsid w:val="008E0C4A"/>
    <w:rsid w:val="008E1AB2"/>
    <w:rsid w:val="008E4205"/>
    <w:rsid w:val="008E5FD0"/>
    <w:rsid w:val="008E69C2"/>
    <w:rsid w:val="008E6CBE"/>
    <w:rsid w:val="00902622"/>
    <w:rsid w:val="0090292A"/>
    <w:rsid w:val="009135A8"/>
    <w:rsid w:val="009162A8"/>
    <w:rsid w:val="009179ED"/>
    <w:rsid w:val="00920E28"/>
    <w:rsid w:val="00921742"/>
    <w:rsid w:val="00923CBC"/>
    <w:rsid w:val="00941CBF"/>
    <w:rsid w:val="00943CF0"/>
    <w:rsid w:val="00947D14"/>
    <w:rsid w:val="009508AB"/>
    <w:rsid w:val="00981666"/>
    <w:rsid w:val="00987C1F"/>
    <w:rsid w:val="00993BC5"/>
    <w:rsid w:val="0099446F"/>
    <w:rsid w:val="00995E5D"/>
    <w:rsid w:val="009A3D07"/>
    <w:rsid w:val="009B1B57"/>
    <w:rsid w:val="009B2CF0"/>
    <w:rsid w:val="009B6090"/>
    <w:rsid w:val="009B68B6"/>
    <w:rsid w:val="009C0B5C"/>
    <w:rsid w:val="009C1656"/>
    <w:rsid w:val="009C7A63"/>
    <w:rsid w:val="009D4A6A"/>
    <w:rsid w:val="009E5F08"/>
    <w:rsid w:val="009E6D6C"/>
    <w:rsid w:val="00A03F90"/>
    <w:rsid w:val="00A218B1"/>
    <w:rsid w:val="00A24150"/>
    <w:rsid w:val="00A25CDD"/>
    <w:rsid w:val="00A2677B"/>
    <w:rsid w:val="00A26FAF"/>
    <w:rsid w:val="00A34082"/>
    <w:rsid w:val="00A3459A"/>
    <w:rsid w:val="00A36440"/>
    <w:rsid w:val="00A37238"/>
    <w:rsid w:val="00A40B47"/>
    <w:rsid w:val="00A431DB"/>
    <w:rsid w:val="00A473F2"/>
    <w:rsid w:val="00A53C7F"/>
    <w:rsid w:val="00A54C53"/>
    <w:rsid w:val="00A55978"/>
    <w:rsid w:val="00A56108"/>
    <w:rsid w:val="00A563AF"/>
    <w:rsid w:val="00A570E2"/>
    <w:rsid w:val="00A5793F"/>
    <w:rsid w:val="00A6129E"/>
    <w:rsid w:val="00A677D4"/>
    <w:rsid w:val="00A7267F"/>
    <w:rsid w:val="00A728EF"/>
    <w:rsid w:val="00A72C52"/>
    <w:rsid w:val="00A92247"/>
    <w:rsid w:val="00A938FA"/>
    <w:rsid w:val="00A96562"/>
    <w:rsid w:val="00A97BE7"/>
    <w:rsid w:val="00AA1E91"/>
    <w:rsid w:val="00AA3ECB"/>
    <w:rsid w:val="00AA4841"/>
    <w:rsid w:val="00AA5973"/>
    <w:rsid w:val="00AB3A41"/>
    <w:rsid w:val="00AB4748"/>
    <w:rsid w:val="00AB4CE0"/>
    <w:rsid w:val="00AC045A"/>
    <w:rsid w:val="00AC2991"/>
    <w:rsid w:val="00AC34FD"/>
    <w:rsid w:val="00AC62A8"/>
    <w:rsid w:val="00AC6332"/>
    <w:rsid w:val="00AD0AC3"/>
    <w:rsid w:val="00AD14A5"/>
    <w:rsid w:val="00AD73B1"/>
    <w:rsid w:val="00AF004E"/>
    <w:rsid w:val="00AF7707"/>
    <w:rsid w:val="00B02F09"/>
    <w:rsid w:val="00B074AA"/>
    <w:rsid w:val="00B11DE2"/>
    <w:rsid w:val="00B13851"/>
    <w:rsid w:val="00B14F35"/>
    <w:rsid w:val="00B172D0"/>
    <w:rsid w:val="00B2095A"/>
    <w:rsid w:val="00B227B2"/>
    <w:rsid w:val="00B25D7B"/>
    <w:rsid w:val="00B266A3"/>
    <w:rsid w:val="00B26D69"/>
    <w:rsid w:val="00B35A95"/>
    <w:rsid w:val="00B412DF"/>
    <w:rsid w:val="00B428CF"/>
    <w:rsid w:val="00B47D00"/>
    <w:rsid w:val="00B50A21"/>
    <w:rsid w:val="00B60258"/>
    <w:rsid w:val="00B6256F"/>
    <w:rsid w:val="00B72000"/>
    <w:rsid w:val="00B7342B"/>
    <w:rsid w:val="00B81F03"/>
    <w:rsid w:val="00B943F0"/>
    <w:rsid w:val="00B94ED0"/>
    <w:rsid w:val="00BA5ADB"/>
    <w:rsid w:val="00BB01D2"/>
    <w:rsid w:val="00BB21B9"/>
    <w:rsid w:val="00BB3036"/>
    <w:rsid w:val="00BB40FB"/>
    <w:rsid w:val="00BB4C65"/>
    <w:rsid w:val="00BB7366"/>
    <w:rsid w:val="00BC5930"/>
    <w:rsid w:val="00BC62BD"/>
    <w:rsid w:val="00BD3FFB"/>
    <w:rsid w:val="00BD63F9"/>
    <w:rsid w:val="00BE0133"/>
    <w:rsid w:val="00BE17CD"/>
    <w:rsid w:val="00BE2545"/>
    <w:rsid w:val="00BE748E"/>
    <w:rsid w:val="00BE76A1"/>
    <w:rsid w:val="00BF03D5"/>
    <w:rsid w:val="00BF0724"/>
    <w:rsid w:val="00BF0AFA"/>
    <w:rsid w:val="00BF4C34"/>
    <w:rsid w:val="00BF5821"/>
    <w:rsid w:val="00C30DAB"/>
    <w:rsid w:val="00C33E31"/>
    <w:rsid w:val="00C36AAB"/>
    <w:rsid w:val="00C456AF"/>
    <w:rsid w:val="00C47FD2"/>
    <w:rsid w:val="00C547E9"/>
    <w:rsid w:val="00C61611"/>
    <w:rsid w:val="00C62C1F"/>
    <w:rsid w:val="00C71816"/>
    <w:rsid w:val="00C74004"/>
    <w:rsid w:val="00C75E4C"/>
    <w:rsid w:val="00C7700E"/>
    <w:rsid w:val="00C806D4"/>
    <w:rsid w:val="00C835CE"/>
    <w:rsid w:val="00C910CE"/>
    <w:rsid w:val="00C95A59"/>
    <w:rsid w:val="00C96B03"/>
    <w:rsid w:val="00CA50F4"/>
    <w:rsid w:val="00CA6CDD"/>
    <w:rsid w:val="00CB0860"/>
    <w:rsid w:val="00CB1E67"/>
    <w:rsid w:val="00CB5507"/>
    <w:rsid w:val="00CB63AB"/>
    <w:rsid w:val="00CC1B4A"/>
    <w:rsid w:val="00CC356E"/>
    <w:rsid w:val="00CC36F1"/>
    <w:rsid w:val="00CC38BD"/>
    <w:rsid w:val="00CD6FA3"/>
    <w:rsid w:val="00CD789A"/>
    <w:rsid w:val="00CD7950"/>
    <w:rsid w:val="00CE1FC6"/>
    <w:rsid w:val="00CE530E"/>
    <w:rsid w:val="00CF643A"/>
    <w:rsid w:val="00D023EA"/>
    <w:rsid w:val="00D050AD"/>
    <w:rsid w:val="00D06AB6"/>
    <w:rsid w:val="00D12714"/>
    <w:rsid w:val="00D15026"/>
    <w:rsid w:val="00D158E5"/>
    <w:rsid w:val="00D3232D"/>
    <w:rsid w:val="00D3373C"/>
    <w:rsid w:val="00D3597F"/>
    <w:rsid w:val="00D35B0B"/>
    <w:rsid w:val="00D51369"/>
    <w:rsid w:val="00D515D5"/>
    <w:rsid w:val="00D552B6"/>
    <w:rsid w:val="00D6360E"/>
    <w:rsid w:val="00D67686"/>
    <w:rsid w:val="00D703E5"/>
    <w:rsid w:val="00D81114"/>
    <w:rsid w:val="00D831CD"/>
    <w:rsid w:val="00D85158"/>
    <w:rsid w:val="00D8750A"/>
    <w:rsid w:val="00D933B5"/>
    <w:rsid w:val="00D93608"/>
    <w:rsid w:val="00D956C6"/>
    <w:rsid w:val="00D95834"/>
    <w:rsid w:val="00DA12CB"/>
    <w:rsid w:val="00DA4AED"/>
    <w:rsid w:val="00DB05E9"/>
    <w:rsid w:val="00DB418E"/>
    <w:rsid w:val="00DB6279"/>
    <w:rsid w:val="00DC08DA"/>
    <w:rsid w:val="00DC24BB"/>
    <w:rsid w:val="00DE0D6C"/>
    <w:rsid w:val="00DE4F9B"/>
    <w:rsid w:val="00DF081E"/>
    <w:rsid w:val="00DF2407"/>
    <w:rsid w:val="00E039EA"/>
    <w:rsid w:val="00E13D3A"/>
    <w:rsid w:val="00E14ED8"/>
    <w:rsid w:val="00E161DF"/>
    <w:rsid w:val="00E171AC"/>
    <w:rsid w:val="00E31F75"/>
    <w:rsid w:val="00E35AC4"/>
    <w:rsid w:val="00E35AD1"/>
    <w:rsid w:val="00E36ADC"/>
    <w:rsid w:val="00E403CE"/>
    <w:rsid w:val="00E442E8"/>
    <w:rsid w:val="00E44956"/>
    <w:rsid w:val="00E44CD7"/>
    <w:rsid w:val="00E44D19"/>
    <w:rsid w:val="00E45C8A"/>
    <w:rsid w:val="00E466A7"/>
    <w:rsid w:val="00E47597"/>
    <w:rsid w:val="00E5012A"/>
    <w:rsid w:val="00E52905"/>
    <w:rsid w:val="00E54A23"/>
    <w:rsid w:val="00E57AD1"/>
    <w:rsid w:val="00E63208"/>
    <w:rsid w:val="00E651E8"/>
    <w:rsid w:val="00E704D6"/>
    <w:rsid w:val="00E71C85"/>
    <w:rsid w:val="00E73FB5"/>
    <w:rsid w:val="00E7510A"/>
    <w:rsid w:val="00E819B7"/>
    <w:rsid w:val="00E8447F"/>
    <w:rsid w:val="00E91C4F"/>
    <w:rsid w:val="00E92941"/>
    <w:rsid w:val="00E92DC8"/>
    <w:rsid w:val="00E93BF6"/>
    <w:rsid w:val="00E940EC"/>
    <w:rsid w:val="00E95081"/>
    <w:rsid w:val="00E953BF"/>
    <w:rsid w:val="00EA7A53"/>
    <w:rsid w:val="00EB3702"/>
    <w:rsid w:val="00EC0A9C"/>
    <w:rsid w:val="00EC3BBD"/>
    <w:rsid w:val="00ED6269"/>
    <w:rsid w:val="00EE24D1"/>
    <w:rsid w:val="00EE582B"/>
    <w:rsid w:val="00EF41B3"/>
    <w:rsid w:val="00EF4684"/>
    <w:rsid w:val="00F069D1"/>
    <w:rsid w:val="00F076B5"/>
    <w:rsid w:val="00F101E3"/>
    <w:rsid w:val="00F12404"/>
    <w:rsid w:val="00F13FAA"/>
    <w:rsid w:val="00F157BC"/>
    <w:rsid w:val="00F15A14"/>
    <w:rsid w:val="00F259AE"/>
    <w:rsid w:val="00F3000D"/>
    <w:rsid w:val="00F3271B"/>
    <w:rsid w:val="00F33F40"/>
    <w:rsid w:val="00F367EE"/>
    <w:rsid w:val="00F371E2"/>
    <w:rsid w:val="00F37985"/>
    <w:rsid w:val="00F41C2C"/>
    <w:rsid w:val="00F43ECD"/>
    <w:rsid w:val="00F530A4"/>
    <w:rsid w:val="00F61D42"/>
    <w:rsid w:val="00F66C08"/>
    <w:rsid w:val="00F706AB"/>
    <w:rsid w:val="00F75DFB"/>
    <w:rsid w:val="00F85738"/>
    <w:rsid w:val="00F870DC"/>
    <w:rsid w:val="00F967B6"/>
    <w:rsid w:val="00F9728D"/>
    <w:rsid w:val="00FA03D6"/>
    <w:rsid w:val="00FA0702"/>
    <w:rsid w:val="00FA4A0F"/>
    <w:rsid w:val="00FA5A0F"/>
    <w:rsid w:val="00FA6076"/>
    <w:rsid w:val="00FA7512"/>
    <w:rsid w:val="00FB06B8"/>
    <w:rsid w:val="00FB145B"/>
    <w:rsid w:val="00FB4435"/>
    <w:rsid w:val="00FB49DA"/>
    <w:rsid w:val="00FB55F1"/>
    <w:rsid w:val="00FB7F97"/>
    <w:rsid w:val="00FC1F69"/>
    <w:rsid w:val="00FD10B6"/>
    <w:rsid w:val="00FD225D"/>
    <w:rsid w:val="00FD434A"/>
    <w:rsid w:val="00FD521D"/>
    <w:rsid w:val="00FD5AC4"/>
    <w:rsid w:val="00FE35DC"/>
    <w:rsid w:val="00FF423F"/>
    <w:rsid w:val="00FF78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21"/>
    <o:shapelayout v:ext="edit">
      <o:idmap v:ext="edit" data="1"/>
    </o:shapelayout>
  </w:shapeDefaults>
  <w:decimalSymbol w:val="."/>
  <w:listSeparator w:val=","/>
  <w14:docId w14:val="4147A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2" w:uiPriority="0"/>
    <w:lsdException w:name="Block Text"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282D"/>
    <w:pPr>
      <w:spacing w:after="0" w:line="240" w:lineRule="auto"/>
    </w:pPr>
    <w:rPr>
      <w:rFonts w:ascii="Times New Roman" w:eastAsia="Times New Roman" w:hAnsi="Times New Roman" w:cs="Times New Roman"/>
      <w:sz w:val="24"/>
      <w:szCs w:val="24"/>
    </w:rPr>
  </w:style>
  <w:style w:type="paragraph" w:styleId="Heading1">
    <w:name w:val="heading 1"/>
    <w:aliases w:val="H1-Sec.Head"/>
    <w:basedOn w:val="Normal"/>
    <w:next w:val="Normal"/>
    <w:link w:val="Heading1Char"/>
    <w:qFormat/>
    <w:rsid w:val="00A55978"/>
    <w:pPr>
      <w:keepNext/>
      <w:autoSpaceDE w:val="0"/>
      <w:autoSpaceDN w:val="0"/>
      <w:adjustRightInd w:val="0"/>
      <w:spacing w:line="360" w:lineRule="auto"/>
      <w:jc w:val="center"/>
      <w:outlineLvl w:val="0"/>
    </w:pPr>
    <w:rPr>
      <w:rFonts w:ascii="Arial" w:hAnsi="Arial" w:cs="Arial"/>
      <w:szCs w:val="22"/>
    </w:rPr>
  </w:style>
  <w:style w:type="paragraph" w:styleId="Heading2">
    <w:name w:val="heading 2"/>
    <w:basedOn w:val="Normal"/>
    <w:next w:val="Normal"/>
    <w:link w:val="Heading2Char"/>
    <w:semiHidden/>
    <w:unhideWhenUsed/>
    <w:qFormat/>
    <w:rsid w:val="00A55978"/>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semiHidden/>
    <w:unhideWhenUsed/>
    <w:qFormat/>
    <w:rsid w:val="00A55978"/>
    <w:pPr>
      <w:keepNext/>
      <w:spacing w:before="240" w:after="60"/>
      <w:outlineLvl w:val="2"/>
    </w:pPr>
    <w:rPr>
      <w:rFonts w:ascii="Cambria" w:hAnsi="Cambria"/>
      <w:b/>
      <w:bCs/>
      <w:sz w:val="26"/>
      <w:szCs w:val="26"/>
    </w:rPr>
  </w:style>
  <w:style w:type="paragraph" w:styleId="Heading4">
    <w:name w:val="heading 4"/>
    <w:basedOn w:val="Normal"/>
    <w:link w:val="Heading4Char"/>
    <w:uiPriority w:val="9"/>
    <w:qFormat/>
    <w:rsid w:val="00D158E5"/>
    <w:pPr>
      <w:spacing w:before="100" w:beforeAutospacing="1" w:after="100" w:afterAutospacing="1"/>
      <w:outlineLvl w:val="3"/>
    </w:pPr>
    <w:rPr>
      <w:b/>
      <w:bCs/>
      <w:lang w:val="fr-BE" w:eastAsia="fr-B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1-Sec.Head Char"/>
    <w:basedOn w:val="DefaultParagraphFont"/>
    <w:link w:val="Heading1"/>
    <w:rsid w:val="00A55978"/>
    <w:rPr>
      <w:rFonts w:ascii="Arial" w:eastAsia="Times New Roman" w:hAnsi="Arial" w:cs="Arial"/>
      <w:sz w:val="24"/>
    </w:rPr>
  </w:style>
  <w:style w:type="character" w:customStyle="1" w:styleId="Heading2Char">
    <w:name w:val="Heading 2 Char"/>
    <w:basedOn w:val="DefaultParagraphFont"/>
    <w:link w:val="Heading2"/>
    <w:semiHidden/>
    <w:rsid w:val="00A55978"/>
    <w:rPr>
      <w:rFonts w:ascii="Arial" w:eastAsia="Times New Roman" w:hAnsi="Arial" w:cs="Arial"/>
      <w:b/>
      <w:bCs/>
      <w:i/>
      <w:iCs/>
      <w:sz w:val="28"/>
      <w:szCs w:val="28"/>
    </w:rPr>
  </w:style>
  <w:style w:type="character" w:customStyle="1" w:styleId="Heading3Char">
    <w:name w:val="Heading 3 Char"/>
    <w:basedOn w:val="DefaultParagraphFont"/>
    <w:link w:val="Heading3"/>
    <w:semiHidden/>
    <w:rsid w:val="00A55978"/>
    <w:rPr>
      <w:rFonts w:ascii="Cambria" w:eastAsia="Times New Roman" w:hAnsi="Cambria" w:cs="Times New Roman"/>
      <w:b/>
      <w:bCs/>
      <w:sz w:val="26"/>
      <w:szCs w:val="26"/>
    </w:rPr>
  </w:style>
  <w:style w:type="character" w:customStyle="1" w:styleId="Heading4Char">
    <w:name w:val="Heading 4 Char"/>
    <w:basedOn w:val="DefaultParagraphFont"/>
    <w:link w:val="Heading4"/>
    <w:uiPriority w:val="9"/>
    <w:rsid w:val="00D158E5"/>
    <w:rPr>
      <w:rFonts w:ascii="Times New Roman" w:eastAsia="Times New Roman" w:hAnsi="Times New Roman" w:cs="Times New Roman"/>
      <w:b/>
      <w:bCs/>
      <w:sz w:val="24"/>
      <w:szCs w:val="24"/>
      <w:lang w:val="fr-BE" w:eastAsia="fr-BE"/>
    </w:rPr>
  </w:style>
  <w:style w:type="character" w:styleId="Hyperlink">
    <w:name w:val="Hyperlink"/>
    <w:basedOn w:val="DefaultParagraphFont"/>
    <w:uiPriority w:val="99"/>
    <w:unhideWhenUsed/>
    <w:rsid w:val="003103CB"/>
    <w:rPr>
      <w:color w:val="0563C1" w:themeColor="hyperlink"/>
      <w:u w:val="single"/>
    </w:rPr>
  </w:style>
  <w:style w:type="character" w:styleId="Emphasis">
    <w:name w:val="Emphasis"/>
    <w:basedOn w:val="DefaultParagraphFont"/>
    <w:uiPriority w:val="20"/>
    <w:qFormat/>
    <w:rsid w:val="003103CB"/>
    <w:rPr>
      <w:i/>
      <w:iCs/>
    </w:rPr>
  </w:style>
  <w:style w:type="character" w:styleId="CommentReference">
    <w:name w:val="annotation reference"/>
    <w:basedOn w:val="DefaultParagraphFont"/>
    <w:uiPriority w:val="99"/>
    <w:semiHidden/>
    <w:unhideWhenUsed/>
    <w:rsid w:val="003103CB"/>
    <w:rPr>
      <w:sz w:val="16"/>
      <w:szCs w:val="16"/>
    </w:rPr>
  </w:style>
  <w:style w:type="paragraph" w:styleId="CommentText">
    <w:name w:val="annotation text"/>
    <w:basedOn w:val="Normal"/>
    <w:link w:val="CommentTextChar"/>
    <w:uiPriority w:val="99"/>
    <w:unhideWhenUsed/>
    <w:rsid w:val="003103CB"/>
    <w:rPr>
      <w:sz w:val="20"/>
      <w:szCs w:val="20"/>
    </w:rPr>
  </w:style>
  <w:style w:type="character" w:customStyle="1" w:styleId="CommentTextChar">
    <w:name w:val="Comment Text Char"/>
    <w:basedOn w:val="DefaultParagraphFont"/>
    <w:link w:val="CommentText"/>
    <w:uiPriority w:val="99"/>
    <w:rsid w:val="003103CB"/>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3103CB"/>
    <w:pPr>
      <w:tabs>
        <w:tab w:val="center" w:pos="4680"/>
        <w:tab w:val="right" w:pos="9360"/>
      </w:tabs>
    </w:pPr>
  </w:style>
  <w:style w:type="character" w:customStyle="1" w:styleId="FooterChar">
    <w:name w:val="Footer Char"/>
    <w:basedOn w:val="DefaultParagraphFont"/>
    <w:link w:val="Footer"/>
    <w:uiPriority w:val="99"/>
    <w:rsid w:val="003103CB"/>
    <w:rPr>
      <w:rFonts w:ascii="Times New Roman" w:eastAsia="Times New Roman" w:hAnsi="Times New Roman" w:cs="Times New Roman"/>
      <w:sz w:val="24"/>
      <w:szCs w:val="24"/>
    </w:rPr>
  </w:style>
  <w:style w:type="paragraph" w:styleId="ListParagraph">
    <w:name w:val="List Paragraph"/>
    <w:basedOn w:val="Normal"/>
    <w:uiPriority w:val="34"/>
    <w:qFormat/>
    <w:rsid w:val="003103CB"/>
    <w:pPr>
      <w:spacing w:after="200" w:line="276" w:lineRule="auto"/>
      <w:ind w:left="720"/>
      <w:contextualSpacing/>
    </w:pPr>
    <w:rPr>
      <w:rFonts w:asciiTheme="minorHAnsi" w:eastAsiaTheme="minorHAnsi" w:hAnsiTheme="minorHAnsi" w:cstheme="minorBidi"/>
      <w:sz w:val="22"/>
      <w:szCs w:val="22"/>
    </w:rPr>
  </w:style>
  <w:style w:type="paragraph" w:styleId="BalloonText">
    <w:name w:val="Balloon Text"/>
    <w:basedOn w:val="Normal"/>
    <w:link w:val="BalloonTextChar"/>
    <w:uiPriority w:val="99"/>
    <w:semiHidden/>
    <w:unhideWhenUsed/>
    <w:rsid w:val="003103C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103CB"/>
    <w:rPr>
      <w:rFonts w:ascii="Segoe UI" w:eastAsia="Times New Roman" w:hAnsi="Segoe UI" w:cs="Segoe UI"/>
      <w:sz w:val="18"/>
      <w:szCs w:val="18"/>
    </w:rPr>
  </w:style>
  <w:style w:type="paragraph" w:styleId="Header">
    <w:name w:val="header"/>
    <w:basedOn w:val="Normal"/>
    <w:link w:val="HeaderChar"/>
    <w:uiPriority w:val="99"/>
    <w:unhideWhenUsed/>
    <w:rsid w:val="009135A8"/>
    <w:pPr>
      <w:tabs>
        <w:tab w:val="center" w:pos="4536"/>
        <w:tab w:val="right" w:pos="9072"/>
      </w:tabs>
    </w:pPr>
  </w:style>
  <w:style w:type="character" w:customStyle="1" w:styleId="HeaderChar">
    <w:name w:val="Header Char"/>
    <w:basedOn w:val="DefaultParagraphFont"/>
    <w:link w:val="Header"/>
    <w:uiPriority w:val="99"/>
    <w:rsid w:val="009135A8"/>
    <w:rPr>
      <w:rFonts w:ascii="Times New Roman" w:eastAsia="Times New Roman" w:hAnsi="Times New Roman" w:cs="Times New Roman"/>
      <w:sz w:val="24"/>
      <w:szCs w:val="24"/>
    </w:rPr>
  </w:style>
  <w:style w:type="paragraph" w:styleId="CommentSubject">
    <w:name w:val="annotation subject"/>
    <w:basedOn w:val="CommentText"/>
    <w:next w:val="CommentText"/>
    <w:link w:val="CommentSubjectChar"/>
    <w:uiPriority w:val="99"/>
    <w:semiHidden/>
    <w:unhideWhenUsed/>
    <w:rsid w:val="00FB55F1"/>
    <w:rPr>
      <w:b/>
      <w:bCs/>
    </w:rPr>
  </w:style>
  <w:style w:type="character" w:customStyle="1" w:styleId="CommentSubjectChar">
    <w:name w:val="Comment Subject Char"/>
    <w:basedOn w:val="CommentTextChar"/>
    <w:link w:val="CommentSubject"/>
    <w:uiPriority w:val="99"/>
    <w:semiHidden/>
    <w:rsid w:val="00FB55F1"/>
    <w:rPr>
      <w:rFonts w:ascii="Times New Roman" w:eastAsia="Times New Roman" w:hAnsi="Times New Roman" w:cs="Times New Roman"/>
      <w:b/>
      <w:bCs/>
      <w:sz w:val="20"/>
      <w:szCs w:val="20"/>
    </w:rPr>
  </w:style>
  <w:style w:type="character" w:customStyle="1" w:styleId="element-citation">
    <w:name w:val="element-citation"/>
    <w:basedOn w:val="DefaultParagraphFont"/>
    <w:rsid w:val="00167891"/>
  </w:style>
  <w:style w:type="character" w:customStyle="1" w:styleId="apple-converted-space">
    <w:name w:val="apple-converted-space"/>
    <w:basedOn w:val="DefaultParagraphFont"/>
    <w:rsid w:val="00167891"/>
  </w:style>
  <w:style w:type="character" w:customStyle="1" w:styleId="ref-journal">
    <w:name w:val="ref-journal"/>
    <w:basedOn w:val="DefaultParagraphFont"/>
    <w:rsid w:val="00167891"/>
  </w:style>
  <w:style w:type="paragraph" w:customStyle="1" w:styleId="BKRMBIB">
    <w:name w:val="BKRM_BIB"/>
    <w:basedOn w:val="Normal"/>
    <w:rsid w:val="00480E36"/>
    <w:pPr>
      <w:widowControl w:val="0"/>
      <w:autoSpaceDE w:val="0"/>
      <w:autoSpaceDN w:val="0"/>
      <w:adjustRightInd w:val="0"/>
      <w:spacing w:line="210" w:lineRule="atLeast"/>
      <w:ind w:left="200" w:hanging="200"/>
      <w:jc w:val="both"/>
      <w:textAlignment w:val="center"/>
    </w:pPr>
    <w:rPr>
      <w:rFonts w:ascii="Bembo Std" w:hAnsi="Bembo Std" w:cs="Bembo Std"/>
      <w:color w:val="000000"/>
      <w:sz w:val="18"/>
      <w:szCs w:val="18"/>
    </w:rPr>
  </w:style>
  <w:style w:type="character" w:customStyle="1" w:styleId="ITAL">
    <w:name w:val="ITAL"/>
    <w:rsid w:val="00480E36"/>
    <w:rPr>
      <w:i/>
      <w:iCs/>
    </w:rPr>
  </w:style>
  <w:style w:type="character" w:styleId="HTMLCite">
    <w:name w:val="HTML Cite"/>
    <w:basedOn w:val="DefaultParagraphFont"/>
    <w:uiPriority w:val="99"/>
    <w:semiHidden/>
    <w:unhideWhenUsed/>
    <w:rsid w:val="00D158E5"/>
    <w:rPr>
      <w:i/>
      <w:iCs/>
    </w:rPr>
  </w:style>
  <w:style w:type="character" w:customStyle="1" w:styleId="cit-doi">
    <w:name w:val="cit-doi"/>
    <w:basedOn w:val="DefaultParagraphFont"/>
    <w:rsid w:val="00B35A95"/>
  </w:style>
  <w:style w:type="character" w:customStyle="1" w:styleId="cit-sep">
    <w:name w:val="cit-sep"/>
    <w:basedOn w:val="DefaultParagraphFont"/>
    <w:rsid w:val="00B35A95"/>
  </w:style>
  <w:style w:type="character" w:customStyle="1" w:styleId="cit-auth">
    <w:name w:val="cit-auth"/>
    <w:basedOn w:val="DefaultParagraphFont"/>
    <w:rsid w:val="001C0B05"/>
  </w:style>
  <w:style w:type="character" w:customStyle="1" w:styleId="slug-doi">
    <w:name w:val="slug-doi"/>
    <w:basedOn w:val="DefaultParagraphFont"/>
    <w:rsid w:val="000134E3"/>
  </w:style>
  <w:style w:type="paragraph" w:styleId="FootnoteText">
    <w:name w:val="footnote text"/>
    <w:basedOn w:val="Normal"/>
    <w:link w:val="FootnoteTextChar"/>
    <w:uiPriority w:val="99"/>
    <w:semiHidden/>
    <w:unhideWhenUsed/>
    <w:rsid w:val="00BE2545"/>
    <w:rPr>
      <w:sz w:val="20"/>
      <w:szCs w:val="20"/>
    </w:rPr>
  </w:style>
  <w:style w:type="character" w:customStyle="1" w:styleId="FootnoteTextChar">
    <w:name w:val="Footnote Text Char"/>
    <w:basedOn w:val="DefaultParagraphFont"/>
    <w:link w:val="FootnoteText"/>
    <w:uiPriority w:val="99"/>
    <w:semiHidden/>
    <w:rsid w:val="00BE2545"/>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BE2545"/>
    <w:rPr>
      <w:vertAlign w:val="superscript"/>
    </w:rPr>
  </w:style>
  <w:style w:type="paragraph" w:customStyle="1" w:styleId="Default">
    <w:name w:val="Default"/>
    <w:uiPriority w:val="99"/>
    <w:rsid w:val="00BE2545"/>
    <w:pPr>
      <w:autoSpaceDE w:val="0"/>
      <w:autoSpaceDN w:val="0"/>
      <w:adjustRightInd w:val="0"/>
      <w:spacing w:after="0" w:line="240" w:lineRule="auto"/>
    </w:pPr>
    <w:rPr>
      <w:rFonts w:ascii="Arial" w:hAnsi="Arial" w:cs="Arial"/>
      <w:color w:val="000000"/>
      <w:sz w:val="24"/>
      <w:szCs w:val="24"/>
    </w:rPr>
  </w:style>
  <w:style w:type="paragraph" w:styleId="Title">
    <w:name w:val="Title"/>
    <w:basedOn w:val="Normal"/>
    <w:link w:val="TitleChar"/>
    <w:qFormat/>
    <w:rsid w:val="00A55978"/>
    <w:pPr>
      <w:jc w:val="center"/>
    </w:pPr>
    <w:rPr>
      <w:b/>
      <w:bCs/>
      <w:sz w:val="25"/>
      <w:szCs w:val="20"/>
    </w:rPr>
  </w:style>
  <w:style w:type="character" w:customStyle="1" w:styleId="TitleChar">
    <w:name w:val="Title Char"/>
    <w:basedOn w:val="DefaultParagraphFont"/>
    <w:link w:val="Title"/>
    <w:rsid w:val="00A55978"/>
    <w:rPr>
      <w:rFonts w:ascii="Times New Roman" w:eastAsia="Times New Roman" w:hAnsi="Times New Roman" w:cs="Times New Roman"/>
      <w:b/>
      <w:bCs/>
      <w:sz w:val="25"/>
      <w:szCs w:val="20"/>
    </w:rPr>
  </w:style>
  <w:style w:type="paragraph" w:customStyle="1" w:styleId="WPDefaults">
    <w:name w:val="WP Defaults"/>
    <w:rsid w:val="00A5597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after="0" w:line="240" w:lineRule="atLeast"/>
    </w:pPr>
    <w:rPr>
      <w:rFonts w:ascii="New York" w:eastAsia="Times New Roman" w:hAnsi="New York" w:cs="Times New Roman"/>
      <w:sz w:val="24"/>
      <w:szCs w:val="20"/>
    </w:rPr>
  </w:style>
  <w:style w:type="character" w:customStyle="1" w:styleId="bodytext1">
    <w:name w:val="bodytext1"/>
    <w:rsid w:val="00A55978"/>
    <w:rPr>
      <w:rFonts w:ascii="Arial" w:hAnsi="Arial" w:cs="Arial" w:hint="default"/>
      <w:b w:val="0"/>
      <w:bCs w:val="0"/>
      <w:color w:val="333333"/>
      <w:sz w:val="18"/>
      <w:szCs w:val="18"/>
    </w:rPr>
  </w:style>
  <w:style w:type="paragraph" w:styleId="BodyText2">
    <w:name w:val="Body Text 2"/>
    <w:basedOn w:val="Normal"/>
    <w:link w:val="BodyText2Char"/>
    <w:rsid w:val="00A55978"/>
    <w:rPr>
      <w:szCs w:val="20"/>
    </w:rPr>
  </w:style>
  <w:style w:type="character" w:customStyle="1" w:styleId="BodyText2Char">
    <w:name w:val="Body Text 2 Char"/>
    <w:basedOn w:val="DefaultParagraphFont"/>
    <w:link w:val="BodyText2"/>
    <w:rsid w:val="00A55978"/>
    <w:rPr>
      <w:rFonts w:ascii="Times New Roman" w:eastAsia="Times New Roman" w:hAnsi="Times New Roman" w:cs="Times New Roman"/>
      <w:sz w:val="24"/>
      <w:szCs w:val="20"/>
    </w:rPr>
  </w:style>
  <w:style w:type="paragraph" w:styleId="BlockText">
    <w:name w:val="Block Text"/>
    <w:basedOn w:val="Normal"/>
    <w:semiHidden/>
    <w:unhideWhenUsed/>
    <w:rsid w:val="006661FE"/>
    <w:pPr>
      <w:ind w:left="1620" w:right="-90" w:hanging="1620"/>
    </w:pPr>
    <w:rPr>
      <w:rFonts w:ascii="Times" w:hAnsi="Times"/>
      <w:szCs w:val="20"/>
    </w:rPr>
  </w:style>
  <w:style w:type="paragraph" w:styleId="NormalWeb">
    <w:name w:val="Normal (Web)"/>
    <w:basedOn w:val="Normal"/>
    <w:uiPriority w:val="99"/>
    <w:semiHidden/>
    <w:unhideWhenUsed/>
    <w:rsid w:val="006661FE"/>
    <w:pPr>
      <w:spacing w:before="100" w:beforeAutospacing="1" w:after="100" w:afterAutospacing="1"/>
    </w:pPr>
  </w:style>
  <w:style w:type="table" w:styleId="TableGrid">
    <w:name w:val="Table Grid"/>
    <w:basedOn w:val="TableNormal"/>
    <w:uiPriority w:val="39"/>
    <w:rsid w:val="006661F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4E2C60"/>
    <w:pPr>
      <w:spacing w:after="0" w:line="240" w:lineRule="auto"/>
    </w:pPr>
    <w:rPr>
      <w:rFonts w:ascii="Times New Roman" w:eastAsia="Times New Roman" w:hAnsi="Times New Roman" w:cs="Times New Roman"/>
      <w:sz w:val="24"/>
      <w:szCs w:val="24"/>
    </w:rPr>
  </w:style>
  <w:style w:type="character" w:customStyle="1" w:styleId="Heading1Char1">
    <w:name w:val="Heading 1 Char1"/>
    <w:aliases w:val="H1-Sec.Head Char1"/>
    <w:basedOn w:val="DefaultParagraphFont"/>
    <w:rsid w:val="00F33F40"/>
    <w:rPr>
      <w:rFonts w:asciiTheme="majorHAnsi" w:eastAsiaTheme="majorEastAsia" w:hAnsiTheme="majorHAnsi" w:cstheme="majorBidi"/>
      <w:color w:val="2E74B5" w:themeColor="accent1" w:themeShade="BF"/>
      <w:sz w:val="32"/>
      <w:szCs w:val="32"/>
    </w:rPr>
  </w:style>
  <w:style w:type="paragraph" w:styleId="Bibliography">
    <w:name w:val="Bibliography"/>
    <w:basedOn w:val="Normal"/>
    <w:next w:val="Normal"/>
    <w:uiPriority w:val="37"/>
    <w:unhideWhenUsed/>
    <w:rsid w:val="00FA5A0F"/>
    <w:pPr>
      <w:spacing w:line="480" w:lineRule="auto"/>
      <w:ind w:left="720" w:hanging="720"/>
    </w:pPr>
  </w:style>
  <w:style w:type="character" w:styleId="FollowedHyperlink">
    <w:name w:val="FollowedHyperlink"/>
    <w:basedOn w:val="DefaultParagraphFont"/>
    <w:uiPriority w:val="99"/>
    <w:semiHidden/>
    <w:unhideWhenUsed/>
    <w:rsid w:val="00FA5A0F"/>
    <w:rPr>
      <w:color w:val="954F72" w:themeColor="followedHyperlink"/>
      <w:u w:val="single"/>
    </w:rPr>
  </w:style>
  <w:style w:type="paragraph" w:styleId="PlainText">
    <w:name w:val="Plain Text"/>
    <w:basedOn w:val="Normal"/>
    <w:link w:val="PlainTextChar"/>
    <w:uiPriority w:val="99"/>
    <w:unhideWhenUsed/>
    <w:rsid w:val="00FA5A0F"/>
    <w:rPr>
      <w:rFonts w:ascii="Calibri" w:eastAsiaTheme="minorHAnsi" w:hAnsi="Calibri" w:cstheme="minorBidi"/>
      <w:sz w:val="22"/>
      <w:szCs w:val="21"/>
    </w:rPr>
  </w:style>
  <w:style w:type="character" w:customStyle="1" w:styleId="PlainTextChar">
    <w:name w:val="Plain Text Char"/>
    <w:basedOn w:val="DefaultParagraphFont"/>
    <w:link w:val="PlainText"/>
    <w:uiPriority w:val="99"/>
    <w:rsid w:val="00FA5A0F"/>
    <w:rPr>
      <w:rFonts w:ascii="Calibri" w:hAnsi="Calibri"/>
      <w:szCs w:val="21"/>
    </w:rPr>
  </w:style>
  <w:style w:type="character" w:customStyle="1" w:styleId="normaltextrun">
    <w:name w:val="normaltextrun"/>
    <w:basedOn w:val="DefaultParagraphFont"/>
    <w:rsid w:val="00FA5A0F"/>
  </w:style>
  <w:style w:type="character" w:customStyle="1" w:styleId="author">
    <w:name w:val="author"/>
    <w:basedOn w:val="DefaultParagraphFont"/>
    <w:rsid w:val="00FA5A0F"/>
  </w:style>
  <w:style w:type="character" w:customStyle="1" w:styleId="pubyear">
    <w:name w:val="pubyear"/>
    <w:basedOn w:val="DefaultParagraphFont"/>
    <w:rsid w:val="00FA5A0F"/>
  </w:style>
  <w:style w:type="character" w:customStyle="1" w:styleId="articletitle">
    <w:name w:val="articletitle"/>
    <w:basedOn w:val="DefaultParagraphFont"/>
    <w:rsid w:val="00FA5A0F"/>
  </w:style>
  <w:style w:type="character" w:customStyle="1" w:styleId="journaltitle">
    <w:name w:val="journaltitle"/>
    <w:basedOn w:val="DefaultParagraphFont"/>
    <w:rsid w:val="00FA5A0F"/>
  </w:style>
  <w:style w:type="character" w:styleId="PlaceholderText">
    <w:name w:val="Placeholder Text"/>
    <w:basedOn w:val="DefaultParagraphFont"/>
    <w:uiPriority w:val="99"/>
    <w:semiHidden/>
    <w:rsid w:val="00FA5A0F"/>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2" w:uiPriority="0"/>
    <w:lsdException w:name="Block Text"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282D"/>
    <w:pPr>
      <w:spacing w:after="0" w:line="240" w:lineRule="auto"/>
    </w:pPr>
    <w:rPr>
      <w:rFonts w:ascii="Times New Roman" w:eastAsia="Times New Roman" w:hAnsi="Times New Roman" w:cs="Times New Roman"/>
      <w:sz w:val="24"/>
      <w:szCs w:val="24"/>
    </w:rPr>
  </w:style>
  <w:style w:type="paragraph" w:styleId="Heading1">
    <w:name w:val="heading 1"/>
    <w:aliases w:val="H1-Sec.Head"/>
    <w:basedOn w:val="Normal"/>
    <w:next w:val="Normal"/>
    <w:link w:val="Heading1Char"/>
    <w:qFormat/>
    <w:rsid w:val="00A55978"/>
    <w:pPr>
      <w:keepNext/>
      <w:autoSpaceDE w:val="0"/>
      <w:autoSpaceDN w:val="0"/>
      <w:adjustRightInd w:val="0"/>
      <w:spacing w:line="360" w:lineRule="auto"/>
      <w:jc w:val="center"/>
      <w:outlineLvl w:val="0"/>
    </w:pPr>
    <w:rPr>
      <w:rFonts w:ascii="Arial" w:hAnsi="Arial" w:cs="Arial"/>
      <w:szCs w:val="22"/>
    </w:rPr>
  </w:style>
  <w:style w:type="paragraph" w:styleId="Heading2">
    <w:name w:val="heading 2"/>
    <w:basedOn w:val="Normal"/>
    <w:next w:val="Normal"/>
    <w:link w:val="Heading2Char"/>
    <w:semiHidden/>
    <w:unhideWhenUsed/>
    <w:qFormat/>
    <w:rsid w:val="00A55978"/>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semiHidden/>
    <w:unhideWhenUsed/>
    <w:qFormat/>
    <w:rsid w:val="00A55978"/>
    <w:pPr>
      <w:keepNext/>
      <w:spacing w:before="240" w:after="60"/>
      <w:outlineLvl w:val="2"/>
    </w:pPr>
    <w:rPr>
      <w:rFonts w:ascii="Cambria" w:hAnsi="Cambria"/>
      <w:b/>
      <w:bCs/>
      <w:sz w:val="26"/>
      <w:szCs w:val="26"/>
    </w:rPr>
  </w:style>
  <w:style w:type="paragraph" w:styleId="Heading4">
    <w:name w:val="heading 4"/>
    <w:basedOn w:val="Normal"/>
    <w:link w:val="Heading4Char"/>
    <w:uiPriority w:val="9"/>
    <w:qFormat/>
    <w:rsid w:val="00D158E5"/>
    <w:pPr>
      <w:spacing w:before="100" w:beforeAutospacing="1" w:after="100" w:afterAutospacing="1"/>
      <w:outlineLvl w:val="3"/>
    </w:pPr>
    <w:rPr>
      <w:b/>
      <w:bCs/>
      <w:lang w:val="fr-BE" w:eastAsia="fr-B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1-Sec.Head Char"/>
    <w:basedOn w:val="DefaultParagraphFont"/>
    <w:link w:val="Heading1"/>
    <w:rsid w:val="00A55978"/>
    <w:rPr>
      <w:rFonts w:ascii="Arial" w:eastAsia="Times New Roman" w:hAnsi="Arial" w:cs="Arial"/>
      <w:sz w:val="24"/>
    </w:rPr>
  </w:style>
  <w:style w:type="character" w:customStyle="1" w:styleId="Heading2Char">
    <w:name w:val="Heading 2 Char"/>
    <w:basedOn w:val="DefaultParagraphFont"/>
    <w:link w:val="Heading2"/>
    <w:semiHidden/>
    <w:rsid w:val="00A55978"/>
    <w:rPr>
      <w:rFonts w:ascii="Arial" w:eastAsia="Times New Roman" w:hAnsi="Arial" w:cs="Arial"/>
      <w:b/>
      <w:bCs/>
      <w:i/>
      <w:iCs/>
      <w:sz w:val="28"/>
      <w:szCs w:val="28"/>
    </w:rPr>
  </w:style>
  <w:style w:type="character" w:customStyle="1" w:styleId="Heading3Char">
    <w:name w:val="Heading 3 Char"/>
    <w:basedOn w:val="DefaultParagraphFont"/>
    <w:link w:val="Heading3"/>
    <w:semiHidden/>
    <w:rsid w:val="00A55978"/>
    <w:rPr>
      <w:rFonts w:ascii="Cambria" w:eastAsia="Times New Roman" w:hAnsi="Cambria" w:cs="Times New Roman"/>
      <w:b/>
      <w:bCs/>
      <w:sz w:val="26"/>
      <w:szCs w:val="26"/>
    </w:rPr>
  </w:style>
  <w:style w:type="character" w:customStyle="1" w:styleId="Heading4Char">
    <w:name w:val="Heading 4 Char"/>
    <w:basedOn w:val="DefaultParagraphFont"/>
    <w:link w:val="Heading4"/>
    <w:uiPriority w:val="9"/>
    <w:rsid w:val="00D158E5"/>
    <w:rPr>
      <w:rFonts w:ascii="Times New Roman" w:eastAsia="Times New Roman" w:hAnsi="Times New Roman" w:cs="Times New Roman"/>
      <w:b/>
      <w:bCs/>
      <w:sz w:val="24"/>
      <w:szCs w:val="24"/>
      <w:lang w:val="fr-BE" w:eastAsia="fr-BE"/>
    </w:rPr>
  </w:style>
  <w:style w:type="character" w:styleId="Hyperlink">
    <w:name w:val="Hyperlink"/>
    <w:basedOn w:val="DefaultParagraphFont"/>
    <w:uiPriority w:val="99"/>
    <w:unhideWhenUsed/>
    <w:rsid w:val="003103CB"/>
    <w:rPr>
      <w:color w:val="0563C1" w:themeColor="hyperlink"/>
      <w:u w:val="single"/>
    </w:rPr>
  </w:style>
  <w:style w:type="character" w:styleId="Emphasis">
    <w:name w:val="Emphasis"/>
    <w:basedOn w:val="DefaultParagraphFont"/>
    <w:uiPriority w:val="20"/>
    <w:qFormat/>
    <w:rsid w:val="003103CB"/>
    <w:rPr>
      <w:i/>
      <w:iCs/>
    </w:rPr>
  </w:style>
  <w:style w:type="character" w:styleId="CommentReference">
    <w:name w:val="annotation reference"/>
    <w:basedOn w:val="DefaultParagraphFont"/>
    <w:uiPriority w:val="99"/>
    <w:semiHidden/>
    <w:unhideWhenUsed/>
    <w:rsid w:val="003103CB"/>
    <w:rPr>
      <w:sz w:val="16"/>
      <w:szCs w:val="16"/>
    </w:rPr>
  </w:style>
  <w:style w:type="paragraph" w:styleId="CommentText">
    <w:name w:val="annotation text"/>
    <w:basedOn w:val="Normal"/>
    <w:link w:val="CommentTextChar"/>
    <w:uiPriority w:val="99"/>
    <w:unhideWhenUsed/>
    <w:rsid w:val="003103CB"/>
    <w:rPr>
      <w:sz w:val="20"/>
      <w:szCs w:val="20"/>
    </w:rPr>
  </w:style>
  <w:style w:type="character" w:customStyle="1" w:styleId="CommentTextChar">
    <w:name w:val="Comment Text Char"/>
    <w:basedOn w:val="DefaultParagraphFont"/>
    <w:link w:val="CommentText"/>
    <w:uiPriority w:val="99"/>
    <w:rsid w:val="003103CB"/>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3103CB"/>
    <w:pPr>
      <w:tabs>
        <w:tab w:val="center" w:pos="4680"/>
        <w:tab w:val="right" w:pos="9360"/>
      </w:tabs>
    </w:pPr>
  </w:style>
  <w:style w:type="character" w:customStyle="1" w:styleId="FooterChar">
    <w:name w:val="Footer Char"/>
    <w:basedOn w:val="DefaultParagraphFont"/>
    <w:link w:val="Footer"/>
    <w:uiPriority w:val="99"/>
    <w:rsid w:val="003103CB"/>
    <w:rPr>
      <w:rFonts w:ascii="Times New Roman" w:eastAsia="Times New Roman" w:hAnsi="Times New Roman" w:cs="Times New Roman"/>
      <w:sz w:val="24"/>
      <w:szCs w:val="24"/>
    </w:rPr>
  </w:style>
  <w:style w:type="paragraph" w:styleId="ListParagraph">
    <w:name w:val="List Paragraph"/>
    <w:basedOn w:val="Normal"/>
    <w:uiPriority w:val="34"/>
    <w:qFormat/>
    <w:rsid w:val="003103CB"/>
    <w:pPr>
      <w:spacing w:after="200" w:line="276" w:lineRule="auto"/>
      <w:ind w:left="720"/>
      <w:contextualSpacing/>
    </w:pPr>
    <w:rPr>
      <w:rFonts w:asciiTheme="minorHAnsi" w:eastAsiaTheme="minorHAnsi" w:hAnsiTheme="minorHAnsi" w:cstheme="minorBidi"/>
      <w:sz w:val="22"/>
      <w:szCs w:val="22"/>
    </w:rPr>
  </w:style>
  <w:style w:type="paragraph" w:styleId="BalloonText">
    <w:name w:val="Balloon Text"/>
    <w:basedOn w:val="Normal"/>
    <w:link w:val="BalloonTextChar"/>
    <w:uiPriority w:val="99"/>
    <w:semiHidden/>
    <w:unhideWhenUsed/>
    <w:rsid w:val="003103C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103CB"/>
    <w:rPr>
      <w:rFonts w:ascii="Segoe UI" w:eastAsia="Times New Roman" w:hAnsi="Segoe UI" w:cs="Segoe UI"/>
      <w:sz w:val="18"/>
      <w:szCs w:val="18"/>
    </w:rPr>
  </w:style>
  <w:style w:type="paragraph" w:styleId="Header">
    <w:name w:val="header"/>
    <w:basedOn w:val="Normal"/>
    <w:link w:val="HeaderChar"/>
    <w:uiPriority w:val="99"/>
    <w:unhideWhenUsed/>
    <w:rsid w:val="009135A8"/>
    <w:pPr>
      <w:tabs>
        <w:tab w:val="center" w:pos="4536"/>
        <w:tab w:val="right" w:pos="9072"/>
      </w:tabs>
    </w:pPr>
  </w:style>
  <w:style w:type="character" w:customStyle="1" w:styleId="HeaderChar">
    <w:name w:val="Header Char"/>
    <w:basedOn w:val="DefaultParagraphFont"/>
    <w:link w:val="Header"/>
    <w:uiPriority w:val="99"/>
    <w:rsid w:val="009135A8"/>
    <w:rPr>
      <w:rFonts w:ascii="Times New Roman" w:eastAsia="Times New Roman" w:hAnsi="Times New Roman" w:cs="Times New Roman"/>
      <w:sz w:val="24"/>
      <w:szCs w:val="24"/>
    </w:rPr>
  </w:style>
  <w:style w:type="paragraph" w:styleId="CommentSubject">
    <w:name w:val="annotation subject"/>
    <w:basedOn w:val="CommentText"/>
    <w:next w:val="CommentText"/>
    <w:link w:val="CommentSubjectChar"/>
    <w:uiPriority w:val="99"/>
    <w:semiHidden/>
    <w:unhideWhenUsed/>
    <w:rsid w:val="00FB55F1"/>
    <w:rPr>
      <w:b/>
      <w:bCs/>
    </w:rPr>
  </w:style>
  <w:style w:type="character" w:customStyle="1" w:styleId="CommentSubjectChar">
    <w:name w:val="Comment Subject Char"/>
    <w:basedOn w:val="CommentTextChar"/>
    <w:link w:val="CommentSubject"/>
    <w:uiPriority w:val="99"/>
    <w:semiHidden/>
    <w:rsid w:val="00FB55F1"/>
    <w:rPr>
      <w:rFonts w:ascii="Times New Roman" w:eastAsia="Times New Roman" w:hAnsi="Times New Roman" w:cs="Times New Roman"/>
      <w:b/>
      <w:bCs/>
      <w:sz w:val="20"/>
      <w:szCs w:val="20"/>
    </w:rPr>
  </w:style>
  <w:style w:type="character" w:customStyle="1" w:styleId="element-citation">
    <w:name w:val="element-citation"/>
    <w:basedOn w:val="DefaultParagraphFont"/>
    <w:rsid w:val="00167891"/>
  </w:style>
  <w:style w:type="character" w:customStyle="1" w:styleId="apple-converted-space">
    <w:name w:val="apple-converted-space"/>
    <w:basedOn w:val="DefaultParagraphFont"/>
    <w:rsid w:val="00167891"/>
  </w:style>
  <w:style w:type="character" w:customStyle="1" w:styleId="ref-journal">
    <w:name w:val="ref-journal"/>
    <w:basedOn w:val="DefaultParagraphFont"/>
    <w:rsid w:val="00167891"/>
  </w:style>
  <w:style w:type="paragraph" w:customStyle="1" w:styleId="BKRMBIB">
    <w:name w:val="BKRM_BIB"/>
    <w:basedOn w:val="Normal"/>
    <w:rsid w:val="00480E36"/>
    <w:pPr>
      <w:widowControl w:val="0"/>
      <w:autoSpaceDE w:val="0"/>
      <w:autoSpaceDN w:val="0"/>
      <w:adjustRightInd w:val="0"/>
      <w:spacing w:line="210" w:lineRule="atLeast"/>
      <w:ind w:left="200" w:hanging="200"/>
      <w:jc w:val="both"/>
      <w:textAlignment w:val="center"/>
    </w:pPr>
    <w:rPr>
      <w:rFonts w:ascii="Bembo Std" w:hAnsi="Bembo Std" w:cs="Bembo Std"/>
      <w:color w:val="000000"/>
      <w:sz w:val="18"/>
      <w:szCs w:val="18"/>
    </w:rPr>
  </w:style>
  <w:style w:type="character" w:customStyle="1" w:styleId="ITAL">
    <w:name w:val="ITAL"/>
    <w:rsid w:val="00480E36"/>
    <w:rPr>
      <w:i/>
      <w:iCs/>
    </w:rPr>
  </w:style>
  <w:style w:type="character" w:styleId="HTMLCite">
    <w:name w:val="HTML Cite"/>
    <w:basedOn w:val="DefaultParagraphFont"/>
    <w:uiPriority w:val="99"/>
    <w:semiHidden/>
    <w:unhideWhenUsed/>
    <w:rsid w:val="00D158E5"/>
    <w:rPr>
      <w:i/>
      <w:iCs/>
    </w:rPr>
  </w:style>
  <w:style w:type="character" w:customStyle="1" w:styleId="cit-doi">
    <w:name w:val="cit-doi"/>
    <w:basedOn w:val="DefaultParagraphFont"/>
    <w:rsid w:val="00B35A95"/>
  </w:style>
  <w:style w:type="character" w:customStyle="1" w:styleId="cit-sep">
    <w:name w:val="cit-sep"/>
    <w:basedOn w:val="DefaultParagraphFont"/>
    <w:rsid w:val="00B35A95"/>
  </w:style>
  <w:style w:type="character" w:customStyle="1" w:styleId="cit-auth">
    <w:name w:val="cit-auth"/>
    <w:basedOn w:val="DefaultParagraphFont"/>
    <w:rsid w:val="001C0B05"/>
  </w:style>
  <w:style w:type="character" w:customStyle="1" w:styleId="slug-doi">
    <w:name w:val="slug-doi"/>
    <w:basedOn w:val="DefaultParagraphFont"/>
    <w:rsid w:val="000134E3"/>
  </w:style>
  <w:style w:type="paragraph" w:styleId="FootnoteText">
    <w:name w:val="footnote text"/>
    <w:basedOn w:val="Normal"/>
    <w:link w:val="FootnoteTextChar"/>
    <w:uiPriority w:val="99"/>
    <w:semiHidden/>
    <w:unhideWhenUsed/>
    <w:rsid w:val="00BE2545"/>
    <w:rPr>
      <w:sz w:val="20"/>
      <w:szCs w:val="20"/>
    </w:rPr>
  </w:style>
  <w:style w:type="character" w:customStyle="1" w:styleId="FootnoteTextChar">
    <w:name w:val="Footnote Text Char"/>
    <w:basedOn w:val="DefaultParagraphFont"/>
    <w:link w:val="FootnoteText"/>
    <w:uiPriority w:val="99"/>
    <w:semiHidden/>
    <w:rsid w:val="00BE2545"/>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BE2545"/>
    <w:rPr>
      <w:vertAlign w:val="superscript"/>
    </w:rPr>
  </w:style>
  <w:style w:type="paragraph" w:customStyle="1" w:styleId="Default">
    <w:name w:val="Default"/>
    <w:uiPriority w:val="99"/>
    <w:rsid w:val="00BE2545"/>
    <w:pPr>
      <w:autoSpaceDE w:val="0"/>
      <w:autoSpaceDN w:val="0"/>
      <w:adjustRightInd w:val="0"/>
      <w:spacing w:after="0" w:line="240" w:lineRule="auto"/>
    </w:pPr>
    <w:rPr>
      <w:rFonts w:ascii="Arial" w:hAnsi="Arial" w:cs="Arial"/>
      <w:color w:val="000000"/>
      <w:sz w:val="24"/>
      <w:szCs w:val="24"/>
    </w:rPr>
  </w:style>
  <w:style w:type="paragraph" w:styleId="Title">
    <w:name w:val="Title"/>
    <w:basedOn w:val="Normal"/>
    <w:link w:val="TitleChar"/>
    <w:qFormat/>
    <w:rsid w:val="00A55978"/>
    <w:pPr>
      <w:jc w:val="center"/>
    </w:pPr>
    <w:rPr>
      <w:b/>
      <w:bCs/>
      <w:sz w:val="25"/>
      <w:szCs w:val="20"/>
    </w:rPr>
  </w:style>
  <w:style w:type="character" w:customStyle="1" w:styleId="TitleChar">
    <w:name w:val="Title Char"/>
    <w:basedOn w:val="DefaultParagraphFont"/>
    <w:link w:val="Title"/>
    <w:rsid w:val="00A55978"/>
    <w:rPr>
      <w:rFonts w:ascii="Times New Roman" w:eastAsia="Times New Roman" w:hAnsi="Times New Roman" w:cs="Times New Roman"/>
      <w:b/>
      <w:bCs/>
      <w:sz w:val="25"/>
      <w:szCs w:val="20"/>
    </w:rPr>
  </w:style>
  <w:style w:type="paragraph" w:customStyle="1" w:styleId="WPDefaults">
    <w:name w:val="WP Defaults"/>
    <w:rsid w:val="00A5597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after="0" w:line="240" w:lineRule="atLeast"/>
    </w:pPr>
    <w:rPr>
      <w:rFonts w:ascii="New York" w:eastAsia="Times New Roman" w:hAnsi="New York" w:cs="Times New Roman"/>
      <w:sz w:val="24"/>
      <w:szCs w:val="20"/>
    </w:rPr>
  </w:style>
  <w:style w:type="character" w:customStyle="1" w:styleId="bodytext1">
    <w:name w:val="bodytext1"/>
    <w:rsid w:val="00A55978"/>
    <w:rPr>
      <w:rFonts w:ascii="Arial" w:hAnsi="Arial" w:cs="Arial" w:hint="default"/>
      <w:b w:val="0"/>
      <w:bCs w:val="0"/>
      <w:color w:val="333333"/>
      <w:sz w:val="18"/>
      <w:szCs w:val="18"/>
    </w:rPr>
  </w:style>
  <w:style w:type="paragraph" w:styleId="BodyText2">
    <w:name w:val="Body Text 2"/>
    <w:basedOn w:val="Normal"/>
    <w:link w:val="BodyText2Char"/>
    <w:rsid w:val="00A55978"/>
    <w:rPr>
      <w:szCs w:val="20"/>
    </w:rPr>
  </w:style>
  <w:style w:type="character" w:customStyle="1" w:styleId="BodyText2Char">
    <w:name w:val="Body Text 2 Char"/>
    <w:basedOn w:val="DefaultParagraphFont"/>
    <w:link w:val="BodyText2"/>
    <w:rsid w:val="00A55978"/>
    <w:rPr>
      <w:rFonts w:ascii="Times New Roman" w:eastAsia="Times New Roman" w:hAnsi="Times New Roman" w:cs="Times New Roman"/>
      <w:sz w:val="24"/>
      <w:szCs w:val="20"/>
    </w:rPr>
  </w:style>
  <w:style w:type="paragraph" w:styleId="BlockText">
    <w:name w:val="Block Text"/>
    <w:basedOn w:val="Normal"/>
    <w:semiHidden/>
    <w:unhideWhenUsed/>
    <w:rsid w:val="006661FE"/>
    <w:pPr>
      <w:ind w:left="1620" w:right="-90" w:hanging="1620"/>
    </w:pPr>
    <w:rPr>
      <w:rFonts w:ascii="Times" w:hAnsi="Times"/>
      <w:szCs w:val="20"/>
    </w:rPr>
  </w:style>
  <w:style w:type="paragraph" w:styleId="NormalWeb">
    <w:name w:val="Normal (Web)"/>
    <w:basedOn w:val="Normal"/>
    <w:uiPriority w:val="99"/>
    <w:semiHidden/>
    <w:unhideWhenUsed/>
    <w:rsid w:val="006661FE"/>
    <w:pPr>
      <w:spacing w:before="100" w:beforeAutospacing="1" w:after="100" w:afterAutospacing="1"/>
    </w:pPr>
  </w:style>
  <w:style w:type="table" w:styleId="TableGrid">
    <w:name w:val="Table Grid"/>
    <w:basedOn w:val="TableNormal"/>
    <w:uiPriority w:val="39"/>
    <w:rsid w:val="006661F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4E2C60"/>
    <w:pPr>
      <w:spacing w:after="0" w:line="240" w:lineRule="auto"/>
    </w:pPr>
    <w:rPr>
      <w:rFonts w:ascii="Times New Roman" w:eastAsia="Times New Roman" w:hAnsi="Times New Roman" w:cs="Times New Roman"/>
      <w:sz w:val="24"/>
      <w:szCs w:val="24"/>
    </w:rPr>
  </w:style>
  <w:style w:type="character" w:customStyle="1" w:styleId="Heading1Char1">
    <w:name w:val="Heading 1 Char1"/>
    <w:aliases w:val="H1-Sec.Head Char1"/>
    <w:basedOn w:val="DefaultParagraphFont"/>
    <w:rsid w:val="00F33F40"/>
    <w:rPr>
      <w:rFonts w:asciiTheme="majorHAnsi" w:eastAsiaTheme="majorEastAsia" w:hAnsiTheme="majorHAnsi" w:cstheme="majorBidi"/>
      <w:color w:val="2E74B5" w:themeColor="accent1" w:themeShade="BF"/>
      <w:sz w:val="32"/>
      <w:szCs w:val="32"/>
    </w:rPr>
  </w:style>
  <w:style w:type="paragraph" w:styleId="Bibliography">
    <w:name w:val="Bibliography"/>
    <w:basedOn w:val="Normal"/>
    <w:next w:val="Normal"/>
    <w:uiPriority w:val="37"/>
    <w:unhideWhenUsed/>
    <w:rsid w:val="00FA5A0F"/>
    <w:pPr>
      <w:spacing w:line="480" w:lineRule="auto"/>
      <w:ind w:left="720" w:hanging="720"/>
    </w:pPr>
  </w:style>
  <w:style w:type="character" w:styleId="FollowedHyperlink">
    <w:name w:val="FollowedHyperlink"/>
    <w:basedOn w:val="DefaultParagraphFont"/>
    <w:uiPriority w:val="99"/>
    <w:semiHidden/>
    <w:unhideWhenUsed/>
    <w:rsid w:val="00FA5A0F"/>
    <w:rPr>
      <w:color w:val="954F72" w:themeColor="followedHyperlink"/>
      <w:u w:val="single"/>
    </w:rPr>
  </w:style>
  <w:style w:type="paragraph" w:styleId="PlainText">
    <w:name w:val="Plain Text"/>
    <w:basedOn w:val="Normal"/>
    <w:link w:val="PlainTextChar"/>
    <w:uiPriority w:val="99"/>
    <w:unhideWhenUsed/>
    <w:rsid w:val="00FA5A0F"/>
    <w:rPr>
      <w:rFonts w:ascii="Calibri" w:eastAsiaTheme="minorHAnsi" w:hAnsi="Calibri" w:cstheme="minorBidi"/>
      <w:sz w:val="22"/>
      <w:szCs w:val="21"/>
    </w:rPr>
  </w:style>
  <w:style w:type="character" w:customStyle="1" w:styleId="PlainTextChar">
    <w:name w:val="Plain Text Char"/>
    <w:basedOn w:val="DefaultParagraphFont"/>
    <w:link w:val="PlainText"/>
    <w:uiPriority w:val="99"/>
    <w:rsid w:val="00FA5A0F"/>
    <w:rPr>
      <w:rFonts w:ascii="Calibri" w:hAnsi="Calibri"/>
      <w:szCs w:val="21"/>
    </w:rPr>
  </w:style>
  <w:style w:type="character" w:customStyle="1" w:styleId="normaltextrun">
    <w:name w:val="normaltextrun"/>
    <w:basedOn w:val="DefaultParagraphFont"/>
    <w:rsid w:val="00FA5A0F"/>
  </w:style>
  <w:style w:type="character" w:customStyle="1" w:styleId="author">
    <w:name w:val="author"/>
    <w:basedOn w:val="DefaultParagraphFont"/>
    <w:rsid w:val="00FA5A0F"/>
  </w:style>
  <w:style w:type="character" w:customStyle="1" w:styleId="pubyear">
    <w:name w:val="pubyear"/>
    <w:basedOn w:val="DefaultParagraphFont"/>
    <w:rsid w:val="00FA5A0F"/>
  </w:style>
  <w:style w:type="character" w:customStyle="1" w:styleId="articletitle">
    <w:name w:val="articletitle"/>
    <w:basedOn w:val="DefaultParagraphFont"/>
    <w:rsid w:val="00FA5A0F"/>
  </w:style>
  <w:style w:type="character" w:customStyle="1" w:styleId="journaltitle">
    <w:name w:val="journaltitle"/>
    <w:basedOn w:val="DefaultParagraphFont"/>
    <w:rsid w:val="00FA5A0F"/>
  </w:style>
  <w:style w:type="character" w:styleId="PlaceholderText">
    <w:name w:val="Placeholder Text"/>
    <w:basedOn w:val="DefaultParagraphFont"/>
    <w:uiPriority w:val="99"/>
    <w:semiHidden/>
    <w:rsid w:val="00FA5A0F"/>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601218">
      <w:bodyDiv w:val="1"/>
      <w:marLeft w:val="0"/>
      <w:marRight w:val="0"/>
      <w:marTop w:val="0"/>
      <w:marBottom w:val="0"/>
      <w:divBdr>
        <w:top w:val="none" w:sz="0" w:space="0" w:color="auto"/>
        <w:left w:val="none" w:sz="0" w:space="0" w:color="auto"/>
        <w:bottom w:val="none" w:sz="0" w:space="0" w:color="auto"/>
        <w:right w:val="none" w:sz="0" w:space="0" w:color="auto"/>
      </w:divBdr>
    </w:div>
    <w:div w:id="126700769">
      <w:bodyDiv w:val="1"/>
      <w:marLeft w:val="0"/>
      <w:marRight w:val="0"/>
      <w:marTop w:val="0"/>
      <w:marBottom w:val="0"/>
      <w:divBdr>
        <w:top w:val="none" w:sz="0" w:space="0" w:color="auto"/>
        <w:left w:val="none" w:sz="0" w:space="0" w:color="auto"/>
        <w:bottom w:val="none" w:sz="0" w:space="0" w:color="auto"/>
        <w:right w:val="none" w:sz="0" w:space="0" w:color="auto"/>
      </w:divBdr>
    </w:div>
    <w:div w:id="141703740">
      <w:bodyDiv w:val="1"/>
      <w:marLeft w:val="0"/>
      <w:marRight w:val="0"/>
      <w:marTop w:val="0"/>
      <w:marBottom w:val="0"/>
      <w:divBdr>
        <w:top w:val="none" w:sz="0" w:space="0" w:color="auto"/>
        <w:left w:val="none" w:sz="0" w:space="0" w:color="auto"/>
        <w:bottom w:val="none" w:sz="0" w:space="0" w:color="auto"/>
        <w:right w:val="none" w:sz="0" w:space="0" w:color="auto"/>
      </w:divBdr>
    </w:div>
    <w:div w:id="365714966">
      <w:bodyDiv w:val="1"/>
      <w:marLeft w:val="0"/>
      <w:marRight w:val="0"/>
      <w:marTop w:val="0"/>
      <w:marBottom w:val="0"/>
      <w:divBdr>
        <w:top w:val="none" w:sz="0" w:space="0" w:color="auto"/>
        <w:left w:val="none" w:sz="0" w:space="0" w:color="auto"/>
        <w:bottom w:val="none" w:sz="0" w:space="0" w:color="auto"/>
        <w:right w:val="none" w:sz="0" w:space="0" w:color="auto"/>
      </w:divBdr>
    </w:div>
    <w:div w:id="536821443">
      <w:bodyDiv w:val="1"/>
      <w:marLeft w:val="0"/>
      <w:marRight w:val="0"/>
      <w:marTop w:val="0"/>
      <w:marBottom w:val="0"/>
      <w:divBdr>
        <w:top w:val="none" w:sz="0" w:space="0" w:color="auto"/>
        <w:left w:val="none" w:sz="0" w:space="0" w:color="auto"/>
        <w:bottom w:val="none" w:sz="0" w:space="0" w:color="auto"/>
        <w:right w:val="none" w:sz="0" w:space="0" w:color="auto"/>
      </w:divBdr>
    </w:div>
    <w:div w:id="595289668">
      <w:bodyDiv w:val="1"/>
      <w:marLeft w:val="0"/>
      <w:marRight w:val="0"/>
      <w:marTop w:val="0"/>
      <w:marBottom w:val="0"/>
      <w:divBdr>
        <w:top w:val="none" w:sz="0" w:space="0" w:color="auto"/>
        <w:left w:val="none" w:sz="0" w:space="0" w:color="auto"/>
        <w:bottom w:val="none" w:sz="0" w:space="0" w:color="auto"/>
        <w:right w:val="none" w:sz="0" w:space="0" w:color="auto"/>
      </w:divBdr>
    </w:div>
    <w:div w:id="664287355">
      <w:bodyDiv w:val="1"/>
      <w:marLeft w:val="0"/>
      <w:marRight w:val="0"/>
      <w:marTop w:val="0"/>
      <w:marBottom w:val="0"/>
      <w:divBdr>
        <w:top w:val="none" w:sz="0" w:space="0" w:color="auto"/>
        <w:left w:val="none" w:sz="0" w:space="0" w:color="auto"/>
        <w:bottom w:val="none" w:sz="0" w:space="0" w:color="auto"/>
        <w:right w:val="none" w:sz="0" w:space="0" w:color="auto"/>
      </w:divBdr>
    </w:div>
    <w:div w:id="804663339">
      <w:bodyDiv w:val="1"/>
      <w:marLeft w:val="0"/>
      <w:marRight w:val="0"/>
      <w:marTop w:val="0"/>
      <w:marBottom w:val="0"/>
      <w:divBdr>
        <w:top w:val="none" w:sz="0" w:space="0" w:color="auto"/>
        <w:left w:val="none" w:sz="0" w:space="0" w:color="auto"/>
        <w:bottom w:val="none" w:sz="0" w:space="0" w:color="auto"/>
        <w:right w:val="none" w:sz="0" w:space="0" w:color="auto"/>
      </w:divBdr>
    </w:div>
    <w:div w:id="916941773">
      <w:bodyDiv w:val="1"/>
      <w:marLeft w:val="0"/>
      <w:marRight w:val="0"/>
      <w:marTop w:val="0"/>
      <w:marBottom w:val="0"/>
      <w:divBdr>
        <w:top w:val="none" w:sz="0" w:space="0" w:color="auto"/>
        <w:left w:val="none" w:sz="0" w:space="0" w:color="auto"/>
        <w:bottom w:val="none" w:sz="0" w:space="0" w:color="auto"/>
        <w:right w:val="none" w:sz="0" w:space="0" w:color="auto"/>
      </w:divBdr>
    </w:div>
    <w:div w:id="1102727666">
      <w:bodyDiv w:val="1"/>
      <w:marLeft w:val="0"/>
      <w:marRight w:val="0"/>
      <w:marTop w:val="0"/>
      <w:marBottom w:val="0"/>
      <w:divBdr>
        <w:top w:val="none" w:sz="0" w:space="0" w:color="auto"/>
        <w:left w:val="none" w:sz="0" w:space="0" w:color="auto"/>
        <w:bottom w:val="none" w:sz="0" w:space="0" w:color="auto"/>
        <w:right w:val="none" w:sz="0" w:space="0" w:color="auto"/>
      </w:divBdr>
    </w:div>
    <w:div w:id="1134832239">
      <w:bodyDiv w:val="1"/>
      <w:marLeft w:val="0"/>
      <w:marRight w:val="0"/>
      <w:marTop w:val="0"/>
      <w:marBottom w:val="0"/>
      <w:divBdr>
        <w:top w:val="none" w:sz="0" w:space="0" w:color="auto"/>
        <w:left w:val="none" w:sz="0" w:space="0" w:color="auto"/>
        <w:bottom w:val="none" w:sz="0" w:space="0" w:color="auto"/>
        <w:right w:val="none" w:sz="0" w:space="0" w:color="auto"/>
      </w:divBdr>
    </w:div>
    <w:div w:id="1139809928">
      <w:bodyDiv w:val="1"/>
      <w:marLeft w:val="0"/>
      <w:marRight w:val="0"/>
      <w:marTop w:val="0"/>
      <w:marBottom w:val="0"/>
      <w:divBdr>
        <w:top w:val="none" w:sz="0" w:space="0" w:color="auto"/>
        <w:left w:val="none" w:sz="0" w:space="0" w:color="auto"/>
        <w:bottom w:val="none" w:sz="0" w:space="0" w:color="auto"/>
        <w:right w:val="none" w:sz="0" w:space="0" w:color="auto"/>
      </w:divBdr>
    </w:div>
    <w:div w:id="1152141225">
      <w:bodyDiv w:val="1"/>
      <w:marLeft w:val="0"/>
      <w:marRight w:val="0"/>
      <w:marTop w:val="0"/>
      <w:marBottom w:val="0"/>
      <w:divBdr>
        <w:top w:val="none" w:sz="0" w:space="0" w:color="auto"/>
        <w:left w:val="none" w:sz="0" w:space="0" w:color="auto"/>
        <w:bottom w:val="none" w:sz="0" w:space="0" w:color="auto"/>
        <w:right w:val="none" w:sz="0" w:space="0" w:color="auto"/>
      </w:divBdr>
    </w:div>
    <w:div w:id="1176729809">
      <w:bodyDiv w:val="1"/>
      <w:marLeft w:val="0"/>
      <w:marRight w:val="0"/>
      <w:marTop w:val="0"/>
      <w:marBottom w:val="0"/>
      <w:divBdr>
        <w:top w:val="none" w:sz="0" w:space="0" w:color="auto"/>
        <w:left w:val="none" w:sz="0" w:space="0" w:color="auto"/>
        <w:bottom w:val="none" w:sz="0" w:space="0" w:color="auto"/>
        <w:right w:val="none" w:sz="0" w:space="0" w:color="auto"/>
      </w:divBdr>
    </w:div>
    <w:div w:id="1932618336">
      <w:bodyDiv w:val="1"/>
      <w:marLeft w:val="0"/>
      <w:marRight w:val="0"/>
      <w:marTop w:val="0"/>
      <w:marBottom w:val="0"/>
      <w:divBdr>
        <w:top w:val="none" w:sz="0" w:space="0" w:color="auto"/>
        <w:left w:val="none" w:sz="0" w:space="0" w:color="auto"/>
        <w:bottom w:val="none" w:sz="0" w:space="0" w:color="auto"/>
        <w:right w:val="none" w:sz="0" w:space="0" w:color="auto"/>
      </w:divBdr>
    </w:div>
    <w:div w:id="1939098142">
      <w:bodyDiv w:val="1"/>
      <w:marLeft w:val="0"/>
      <w:marRight w:val="0"/>
      <w:marTop w:val="0"/>
      <w:marBottom w:val="0"/>
      <w:divBdr>
        <w:top w:val="none" w:sz="0" w:space="0" w:color="auto"/>
        <w:left w:val="none" w:sz="0" w:space="0" w:color="auto"/>
        <w:bottom w:val="none" w:sz="0" w:space="0" w:color="auto"/>
        <w:right w:val="none" w:sz="0" w:space="0" w:color="auto"/>
      </w:divBdr>
    </w:div>
    <w:div w:id="1960992484">
      <w:bodyDiv w:val="1"/>
      <w:marLeft w:val="0"/>
      <w:marRight w:val="0"/>
      <w:marTop w:val="0"/>
      <w:marBottom w:val="0"/>
      <w:divBdr>
        <w:top w:val="none" w:sz="0" w:space="0" w:color="auto"/>
        <w:left w:val="none" w:sz="0" w:space="0" w:color="auto"/>
        <w:bottom w:val="none" w:sz="0" w:space="0" w:color="auto"/>
        <w:right w:val="none" w:sz="0" w:space="0" w:color="auto"/>
      </w:divBdr>
    </w:div>
    <w:div w:id="1987317723">
      <w:bodyDiv w:val="1"/>
      <w:marLeft w:val="0"/>
      <w:marRight w:val="0"/>
      <w:marTop w:val="0"/>
      <w:marBottom w:val="0"/>
      <w:divBdr>
        <w:top w:val="none" w:sz="0" w:space="0" w:color="auto"/>
        <w:left w:val="none" w:sz="0" w:space="0" w:color="auto"/>
        <w:bottom w:val="none" w:sz="0" w:space="0" w:color="auto"/>
        <w:right w:val="none" w:sz="0" w:space="0" w:color="auto"/>
      </w:divBdr>
    </w:div>
    <w:div w:id="2003267354">
      <w:bodyDiv w:val="1"/>
      <w:marLeft w:val="0"/>
      <w:marRight w:val="0"/>
      <w:marTop w:val="0"/>
      <w:marBottom w:val="0"/>
      <w:divBdr>
        <w:top w:val="none" w:sz="0" w:space="0" w:color="auto"/>
        <w:left w:val="none" w:sz="0" w:space="0" w:color="auto"/>
        <w:bottom w:val="none" w:sz="0" w:space="0" w:color="auto"/>
        <w:right w:val="none" w:sz="0" w:space="0" w:color="auto"/>
      </w:divBdr>
    </w:div>
    <w:div w:id="20121037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file:///\\sfa-fs00\N\RE\RE-Projects\RE-PJ%20-%20BEE\BEE%20-%20Reading%20-%20Secondary\SECONDARY%20READING%20UPDATE%202017\August%202017\10.3102\0034654314540006" TargetMode="External"/><Relationship Id="rId18" Type="http://schemas.openxmlformats.org/officeDocument/2006/relationships/hyperlink" Target="http://dx.doi.org/10.1353/foc.2012.0011" TargetMode="External"/><Relationship Id="rId26" Type="http://schemas.openxmlformats.org/officeDocument/2006/relationships/hyperlink" Target="file:///\\sfa-fs00\N\RE\RE-Projects\RE-PJ%20-%20BEE\BEE%20-%20Reading%20-%20Secondary\SECONDARY%20READING%20UPDATE%202017\August%202017\10.3102\0002831214532165" TargetMode="External"/><Relationship Id="rId39" Type="http://schemas.openxmlformats.org/officeDocument/2006/relationships/hyperlink" Target="http://dx.doi.org/10.1080/19345747.2012.741661" TargetMode="External"/><Relationship Id="rId3" Type="http://schemas.openxmlformats.org/officeDocument/2006/relationships/styles" Target="styles.xml"/><Relationship Id="rId21" Type="http://schemas.openxmlformats.org/officeDocument/2006/relationships/hyperlink" Target="file:///\\sfa-fs00\N\RE\RE-Projects\RE-PJ%20-%20BEE\BEE%20-%20Reading%20-%20Secondary\SECONDARY%20READING%20UPDATE%202017\August%202017\10.3102\0002831210384839" TargetMode="External"/><Relationship Id="rId34" Type="http://schemas.openxmlformats.org/officeDocument/2006/relationships/hyperlink" Target="file:///\\sfa-fs00\N\RE\RE-Projects\RE-PJ%20-%20BEE\BEE%20-%20Reading%20-%20Secondary\SECONDARY%20READING%20UPDATE%202017\August%202017\10.1037\0033-2909.134.2.223" TargetMode="External"/><Relationship Id="rId42" Type="http://schemas.openxmlformats.org/officeDocument/2006/relationships/hyperlink" Target="https://doi.org/10.1037/edu0000168" TargetMode="External"/><Relationship Id="rId47" Type="http://schemas.openxmlformats.org/officeDocument/2006/relationships/header" Target="header3.xml"/><Relationship Id="rId7" Type="http://schemas.openxmlformats.org/officeDocument/2006/relationships/footnotes" Target="footnotes.xml"/><Relationship Id="rId12" Type="http://schemas.openxmlformats.org/officeDocument/2006/relationships/hyperlink" Target="http://dx.doi.org/10.1080/19345747.2015.1055638" TargetMode="External"/><Relationship Id="rId17" Type="http://schemas.openxmlformats.org/officeDocument/2006/relationships/hyperlink" Target="http://dx.doi.org/10.1007/s10648-014-9270-6" TargetMode="External"/><Relationship Id="rId25" Type="http://schemas.openxmlformats.org/officeDocument/2006/relationships/hyperlink" Target="http://www.tandfonline.com/doi/full/10.1080/19345747.2016.1237596" TargetMode="External"/><Relationship Id="rId33" Type="http://schemas.openxmlformats.org/officeDocument/2006/relationships/hyperlink" Target="http://dx.doi.org/10.3102/0034654315582067" TargetMode="External"/><Relationship Id="rId38" Type="http://schemas.openxmlformats.org/officeDocument/2006/relationships/hyperlink" Target="http://dx.doi.org/10.3102/0002831211410305" TargetMode="External"/><Relationship Id="rId46"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yperlink" Target="http://www.tandfonline.com/doi/abs/10.1080/19345747.2016.1227412?journalCode=uree20" TargetMode="External"/><Relationship Id="rId20" Type="http://schemas.openxmlformats.org/officeDocument/2006/relationships/hyperlink" Target="http://dx.doi.org/10.1002/rrq.194" TargetMode="External"/><Relationship Id="rId29" Type="http://schemas.openxmlformats.org/officeDocument/2006/relationships/hyperlink" Target="https://doi.org/10.3102/0162373716638446" TargetMode="External"/><Relationship Id="rId41" Type="http://schemas.openxmlformats.org/officeDocument/2006/relationships/hyperlink" Target="http://ies.ed.gov/ncee/wwc/Protocols"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file:///\\sfa-fs00\N\RE\RE-Projects\RE-PJ%20-%20BEE\BEE%20-%20Reading%20-%20Secondary\SECONDARY%20READING%20UPDATE%202017\August%202017\10.3102\0034654314540006" TargetMode="External"/><Relationship Id="rId24" Type="http://schemas.openxmlformats.org/officeDocument/2006/relationships/hyperlink" Target="http://dx.doi.org/10.3102/00028312038004837" TargetMode="External"/><Relationship Id="rId32" Type="http://schemas.openxmlformats.org/officeDocument/2006/relationships/hyperlink" Target="doi:10.1037/edu0000095" TargetMode="External"/><Relationship Id="rId37" Type="http://schemas.openxmlformats.org/officeDocument/2006/relationships/hyperlink" Target="http://tech.ed.gov" TargetMode="External"/><Relationship Id="rId40" Type="http://schemas.openxmlformats.org/officeDocument/2006/relationships/hyperlink" Target="file:///\\sfa-fs00\N\RE\RE-Projects\RE-PJ%20-%20BEE\BEE%20-%20Reading%20-%20Secondary\SECONDARY%20READING%20UPDATE%202017\August%202017\10.3102\0034654313477212" TargetMode="External"/><Relationship Id="rId45"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dx.doi.org/10.1111/j.1540-5826.2011.00347.x" TargetMode="External"/><Relationship Id="rId23" Type="http://schemas.openxmlformats.org/officeDocument/2006/relationships/hyperlink" Target="doi:10.1002/rrq.171" TargetMode="External"/><Relationship Id="rId28" Type="http://schemas.openxmlformats.org/officeDocument/2006/relationships/hyperlink" Target="http://www.paulconnolly.net/publications/EEF_TextNow_2014.pdf" TargetMode="External"/><Relationship Id="rId36" Type="http://schemas.openxmlformats.org/officeDocument/2006/relationships/hyperlink" Target="https://doi.org/10.1002/rrq.104" TargetMode="External"/><Relationship Id="rId49" Type="http://schemas.openxmlformats.org/officeDocument/2006/relationships/theme" Target="theme/theme1.xml"/><Relationship Id="rId10" Type="http://schemas.openxmlformats.org/officeDocument/2006/relationships/hyperlink" Target="http://dx.doi.org/10.1080/00220671.2014.917258" TargetMode="External"/><Relationship Id="rId19" Type="http://schemas.openxmlformats.org/officeDocument/2006/relationships/hyperlink" Target="http://dx.doi.org/10.17763/haer.81.4.t2k0m13756113566" TargetMode="External"/><Relationship Id="rId31" Type="http://schemas.openxmlformats.org/officeDocument/2006/relationships/hyperlink" Target="doi:%2010.1787/9789264204256-en" TargetMode="External"/><Relationship Id="rId44"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www.bestevidence.org" TargetMode="External"/><Relationship Id="rId14" Type="http://schemas.openxmlformats.org/officeDocument/2006/relationships/hyperlink" Target="http://dx.doi.org/10.1207/S15326985EP3501_5" TargetMode="External"/><Relationship Id="rId22" Type="http://schemas.openxmlformats.org/officeDocument/2006/relationships/hyperlink" Target="http://dx.doi.org/10.7202/045605ar" TargetMode="External"/><Relationship Id="rId27" Type="http://schemas.openxmlformats.org/officeDocument/2006/relationships/hyperlink" Target="http://socialwelfare.bl.uk/subject-areas/services-activity/education-skills/natcen/175224Paired_Reading.pdf" TargetMode="External"/><Relationship Id="rId30" Type="http://schemas.openxmlformats.org/officeDocument/2006/relationships/hyperlink" Target="http://dx.doi.org/10.1787/9789264266490-en" TargetMode="External"/><Relationship Id="rId35" Type="http://schemas.openxmlformats.org/officeDocument/2006/relationships/hyperlink" Target="file:///\\sfa-fs00\N\RE\RE-Projects\RE-PJ%20-%20BEE\BEE%20-%20Reading%20-%20Secondary\SECONDARY%20READING%20UPDATE%202017\August%202017\10.1080\19345747.2013.836766" TargetMode="External"/><Relationship Id="rId43" Type="http://schemas.openxmlformats.org/officeDocument/2006/relationships/hyperlink" Target="https://www.campbellcollaboration.org/library/impacts-of-after-school-programmes-on-student-outcomes.html" TargetMode="External"/><Relationship Id="rId48" Type="http://schemas.openxmlformats.org/officeDocument/2006/relationships/fontTable" Target="fontTable.xml"/><Relationship Id="rId8" Type="http://schemas.openxmlformats.org/officeDocument/2006/relationships/endnotes" Target="endnot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7E39BD-94FF-40A4-807A-73A5E3DF9C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80</Pages>
  <Words>21900</Words>
  <Characters>124832</Characters>
  <Application>Microsoft Office Word</Application>
  <DocSecurity>0</DocSecurity>
  <Lines>1040</Lines>
  <Paragraphs>292</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Success For All Foundation, Inc.</Company>
  <LinksUpToDate>false</LinksUpToDate>
  <CharactersWithSpaces>146440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Ariene Baye</dc:creator>
  <cp:lastModifiedBy>Beth E. Comstock</cp:lastModifiedBy>
  <cp:revision>3</cp:revision>
  <cp:lastPrinted>2017-08-31T15:55:00Z</cp:lastPrinted>
  <dcterms:created xsi:type="dcterms:W3CDTF">2018-02-22T21:29:00Z</dcterms:created>
  <dcterms:modified xsi:type="dcterms:W3CDTF">2018-02-22T21:32:00Z</dcterms:modified>
</cp:coreProperties>
</file>